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3"/>
        </w:rPr>
      </w:pPr>
    </w:p>
    <w:p>
      <w:pPr>
        <w:pStyle w:val="Heading1"/>
        <w:spacing w:line="276" w:lineRule="auto"/>
        <w:ind w:right="107"/>
      </w:pPr>
      <w:r>
        <w:rPr>
          <w:w w:val="80"/>
        </w:rPr>
        <w:t>PROCESSOS JULGADOS PELO EGRÉGIO TRIBUNAL PLENO DO TRIBUNAL DE CONTAS DO ESTADO</w:t>
      </w:r>
      <w:r>
        <w:rPr>
          <w:spacing w:val="1"/>
          <w:w w:val="80"/>
        </w:rPr>
        <w:t> </w:t>
      </w:r>
      <w:r>
        <w:rPr>
          <w:w w:val="80"/>
        </w:rPr>
        <w:t>DO AMAZONAS, SOB A PRESIDÊNCIA DO EXMO. SR. CONSELHEIRO ÉRICO XAVIER DESTERRO E</w:t>
      </w:r>
      <w:r>
        <w:rPr>
          <w:spacing w:val="1"/>
          <w:w w:val="80"/>
        </w:rPr>
        <w:t> </w:t>
      </w:r>
      <w:r>
        <w:rPr>
          <w:w w:val="80"/>
        </w:rPr>
        <w:t>SILVA,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3ª</w:t>
      </w:r>
      <w:r>
        <w:rPr>
          <w:spacing w:val="2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ORDINÁRIA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02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FEVEREIRO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2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CONSELHEIRO-RELATOR: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ARI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JORGE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MOUTINHO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COSTA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JÚNIOR.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0"/>
        </w:rPr>
        <w:t>PROCESSO Nº 11.382/2020 </w:t>
      </w:r>
      <w:r>
        <w:rPr>
          <w:w w:val="80"/>
        </w:rPr>
        <w:t>– Embargos de Declaração em Representação formulada pela SECEX, oriunda</w:t>
      </w:r>
      <w:r>
        <w:rPr>
          <w:spacing w:val="1"/>
          <w:w w:val="80"/>
        </w:rPr>
        <w:t> </w:t>
      </w:r>
      <w:r>
        <w:rPr>
          <w:w w:val="85"/>
        </w:rPr>
        <w:t>da Manifestação nº 59/2020-Ouvidoria, em face da Prefeitura Municipal de Santo Antônio do Içá, sob a</w:t>
      </w:r>
      <w:r>
        <w:rPr>
          <w:spacing w:val="1"/>
          <w:w w:val="85"/>
        </w:rPr>
        <w:t> </w:t>
      </w:r>
      <w:r>
        <w:rPr>
          <w:w w:val="85"/>
        </w:rPr>
        <w:t>responsabilidade do Sr. Abraão Magalhães Lasmar, por possíveis irregularidades relacionadas à falta de</w:t>
      </w:r>
      <w:r>
        <w:rPr>
          <w:spacing w:val="-54"/>
          <w:w w:val="85"/>
        </w:rPr>
        <w:t> </w:t>
      </w:r>
      <w:r>
        <w:rPr>
          <w:w w:val="80"/>
        </w:rPr>
        <w:t>realização de concurso público no Município.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Fábio Nunes Bandeira de Melo – OAB/AM 4331,</w:t>
      </w:r>
      <w:r>
        <w:rPr>
          <w:spacing w:val="1"/>
          <w:w w:val="80"/>
        </w:rPr>
        <w:t> </w:t>
      </w:r>
      <w:r>
        <w:rPr>
          <w:w w:val="85"/>
        </w:rPr>
        <w:t>Bruno Vieira da Rocha Barbirato – OAB/AM 6975, Camila Pontes Torres – OAB/AM 12280, Igor Arnaud</w:t>
      </w:r>
      <w:r>
        <w:rPr>
          <w:spacing w:val="1"/>
          <w:w w:val="85"/>
        </w:rPr>
        <w:t> </w:t>
      </w:r>
      <w:r>
        <w:rPr>
          <w:w w:val="80"/>
        </w:rPr>
        <w:t>Ferreira</w:t>
      </w:r>
      <w:r>
        <w:rPr>
          <w:spacing w:val="4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OAB/AM</w:t>
      </w:r>
      <w:r>
        <w:rPr>
          <w:spacing w:val="3"/>
          <w:w w:val="80"/>
        </w:rPr>
        <w:t> </w:t>
      </w:r>
      <w:r>
        <w:rPr>
          <w:w w:val="80"/>
        </w:rPr>
        <w:t>10428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Laiz</w:t>
      </w:r>
      <w:r>
        <w:rPr>
          <w:spacing w:val="2"/>
          <w:w w:val="80"/>
        </w:rPr>
        <w:t> </w:t>
      </w:r>
      <w:r>
        <w:rPr>
          <w:w w:val="80"/>
        </w:rPr>
        <w:t>Araújo</w:t>
      </w:r>
      <w:r>
        <w:rPr>
          <w:spacing w:val="3"/>
          <w:w w:val="80"/>
        </w:rPr>
        <w:t> </w:t>
      </w:r>
      <w:r>
        <w:rPr>
          <w:w w:val="80"/>
        </w:rPr>
        <w:t>Russo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Melo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Silva</w:t>
      </w:r>
      <w:r>
        <w:rPr>
          <w:spacing w:val="6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6897.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32/2022: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consonância </w:t>
      </w:r>
      <w:r>
        <w:rPr>
          <w:w w:val="85"/>
        </w:rPr>
        <w:t>com pronunciamento oral do Ministério Público junto a este Tribunal, no sentido de: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dos Embargos de Declaração opostos pelo Sr. Abraão Magalhães Lasmar, Prefeito Municipal de</w:t>
      </w:r>
      <w:r>
        <w:rPr>
          <w:spacing w:val="1"/>
          <w:w w:val="80"/>
        </w:rPr>
        <w:t> </w:t>
      </w:r>
      <w:r>
        <w:rPr>
          <w:w w:val="80"/>
        </w:rPr>
        <w:t>Santo Antônio do Içá, em face do Acórdão nº 1223/2021–TCE–Tribunal Pleno (fls. 57/59), considerando que</w:t>
      </w:r>
      <w:r>
        <w:rPr>
          <w:spacing w:val="1"/>
          <w:w w:val="80"/>
        </w:rPr>
        <w:t> </w:t>
      </w:r>
      <w:r>
        <w:rPr>
          <w:w w:val="80"/>
        </w:rPr>
        <w:t>restou</w:t>
      </w:r>
      <w:r>
        <w:rPr>
          <w:spacing w:val="12"/>
          <w:w w:val="80"/>
        </w:rPr>
        <w:t> </w:t>
      </w:r>
      <w:r>
        <w:rPr>
          <w:w w:val="80"/>
        </w:rPr>
        <w:t>demonstrado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adimplemento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todos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requisitos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admissibilidade</w:t>
      </w:r>
      <w:r>
        <w:rPr>
          <w:spacing w:val="9"/>
          <w:w w:val="80"/>
        </w:rPr>
        <w:t> </w:t>
      </w:r>
      <w:r>
        <w:rPr>
          <w:w w:val="80"/>
        </w:rPr>
        <w:t>descritos</w:t>
      </w:r>
      <w:r>
        <w:rPr>
          <w:spacing w:val="11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arts.</w:t>
      </w:r>
      <w:r>
        <w:rPr>
          <w:spacing w:val="12"/>
          <w:w w:val="80"/>
        </w:rPr>
        <w:t> </w:t>
      </w:r>
      <w:r>
        <w:rPr>
          <w:w w:val="80"/>
        </w:rPr>
        <w:t>145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148,</w:t>
      </w:r>
      <w:r>
        <w:rPr>
          <w:spacing w:val="1"/>
          <w:w w:val="80"/>
        </w:rPr>
        <w:t> </w:t>
      </w:r>
      <w:r>
        <w:rPr>
          <w:w w:val="80"/>
        </w:rPr>
        <w:t>da Resolução nº 04/2002-TCE/AM; </w:t>
      </w:r>
      <w:r>
        <w:rPr>
          <w:rFonts w:ascii="Arial" w:hAnsi="Arial"/>
          <w:b/>
          <w:w w:val="80"/>
        </w:rPr>
        <w:t>8.2. Negar Provimento, no mérito</w:t>
      </w:r>
      <w:r>
        <w:rPr>
          <w:w w:val="80"/>
        </w:rPr>
        <w:t>, aos Embargos de Declaração opostos</w:t>
      </w:r>
      <w:r>
        <w:rPr>
          <w:spacing w:val="1"/>
          <w:w w:val="80"/>
        </w:rPr>
        <w:t> </w:t>
      </w:r>
      <w:r>
        <w:rPr>
          <w:w w:val="85"/>
        </w:rPr>
        <w:t>pelo Sr. Abraão Magalhães Lasmar, Prefeito Municipal de Santo Antônio do Içá, em face do Acórdão nº</w:t>
      </w:r>
      <w:r>
        <w:rPr>
          <w:spacing w:val="1"/>
          <w:w w:val="85"/>
        </w:rPr>
        <w:t> </w:t>
      </w:r>
      <w:r>
        <w:rPr>
          <w:w w:val="80"/>
        </w:rPr>
        <w:t>1223/2021–TCE–Tribunal Pleno (fls. 57/59), mantendo-se, na íntegra, seu teor, conforme Fundamentação do</w:t>
      </w:r>
      <w:r>
        <w:rPr>
          <w:spacing w:val="1"/>
          <w:w w:val="80"/>
        </w:rPr>
        <w:t> </w:t>
      </w:r>
      <w:r>
        <w:rPr>
          <w:w w:val="85"/>
        </w:rPr>
        <w:t>Relatório/Voto; e, </w:t>
      </w:r>
      <w:r>
        <w:rPr>
          <w:rFonts w:ascii="Arial" w:hAnsi="Arial"/>
          <w:b/>
          <w:w w:val="85"/>
        </w:rPr>
        <w:t>8.3. Dar ciência </w:t>
      </w:r>
      <w:r>
        <w:rPr>
          <w:w w:val="85"/>
        </w:rPr>
        <w:t>ao Embargante, Sr. Abraão Magalhães Lasmar, por meio de seus</w:t>
      </w:r>
      <w:r>
        <w:rPr>
          <w:spacing w:val="1"/>
          <w:w w:val="85"/>
        </w:rPr>
        <w:t> </w:t>
      </w:r>
      <w:r>
        <w:rPr>
          <w:w w:val="80"/>
        </w:rPr>
        <w:t>representantes</w:t>
      </w:r>
      <w:r>
        <w:rPr>
          <w:spacing w:val="2"/>
          <w:w w:val="80"/>
        </w:rPr>
        <w:t> </w:t>
      </w:r>
      <w:r>
        <w:rPr>
          <w:w w:val="80"/>
        </w:rPr>
        <w:t>legais,</w:t>
      </w:r>
      <w:r>
        <w:rPr>
          <w:spacing w:val="2"/>
          <w:w w:val="80"/>
        </w:rPr>
        <w:t> </w:t>
      </w:r>
      <w:r>
        <w:rPr>
          <w:w w:val="80"/>
        </w:rPr>
        <w:t>acerca</w:t>
      </w:r>
      <w:r>
        <w:rPr>
          <w:spacing w:val="3"/>
          <w:w w:val="80"/>
        </w:rPr>
        <w:t> </w:t>
      </w:r>
      <w:r>
        <w:rPr>
          <w:w w:val="80"/>
        </w:rPr>
        <w:t>deste</w:t>
      </w:r>
      <w:r>
        <w:rPr>
          <w:spacing w:val="5"/>
          <w:w w:val="80"/>
        </w:rPr>
        <w:t> </w:t>
      </w:r>
      <w:r>
        <w:rPr>
          <w:w w:val="80"/>
        </w:rPr>
        <w:t>Relatório/Voto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decisório</w:t>
      </w:r>
      <w:r>
        <w:rPr>
          <w:spacing w:val="4"/>
          <w:w w:val="80"/>
        </w:rPr>
        <w:t> </w:t>
      </w:r>
      <w:r>
        <w:rPr>
          <w:w w:val="80"/>
        </w:rPr>
        <w:t>superveniente.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0"/>
        </w:rPr>
        <w:t>PROCESSO Nº 14.802/2020 </w:t>
      </w:r>
      <w:r>
        <w:rPr>
          <w:w w:val="80"/>
        </w:rPr>
        <w:t>- Representação com pedido de Medida Cautelar interposta pelo Sr. Maurício</w:t>
      </w:r>
      <w:r>
        <w:rPr>
          <w:spacing w:val="1"/>
          <w:w w:val="80"/>
        </w:rPr>
        <w:t> </w:t>
      </w:r>
      <w:r>
        <w:rPr>
          <w:w w:val="80"/>
        </w:rPr>
        <w:t>Wilker de Azevedo Barreto, em face da Agência de Desenvolvimento Sustentável do Amazonas – ADS, em</w:t>
      </w:r>
      <w:r>
        <w:rPr>
          <w:spacing w:val="1"/>
          <w:w w:val="80"/>
        </w:rPr>
        <w:t> </w:t>
      </w:r>
      <w:r>
        <w:rPr>
          <w:w w:val="80"/>
        </w:rPr>
        <w:t>razão de supostas irregularidades no Pregão Presencial n° 005/2019 – Registro de Preço.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Karime</w:t>
      </w:r>
      <w:r>
        <w:rPr>
          <w:spacing w:val="1"/>
          <w:w w:val="80"/>
        </w:rPr>
        <w:t> </w:t>
      </w:r>
      <w:r>
        <w:rPr>
          <w:w w:val="90"/>
        </w:rPr>
        <w:t>Said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Said</w:t>
      </w:r>
      <w:r>
        <w:rPr>
          <w:spacing w:val="-5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OAB/AM</w:t>
      </w:r>
      <w:r>
        <w:rPr>
          <w:spacing w:val="-8"/>
          <w:w w:val="90"/>
        </w:rPr>
        <w:t> </w:t>
      </w:r>
      <w:r>
        <w:rPr>
          <w:w w:val="90"/>
        </w:rPr>
        <w:t>11800.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33/2022: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</w:t>
      </w:r>
      <w:r>
        <w:rPr>
          <w:spacing w:val="1"/>
          <w:w w:val="80"/>
        </w:rPr>
        <w:t> </w:t>
      </w:r>
      <w:r>
        <w:rPr>
          <w:w w:val="80"/>
        </w:rPr>
        <w:t>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da Representação com pedido de Medida Cautelar formulada pelo Sr. Mauricio Wilker de Azevedo Barreto,</w:t>
      </w:r>
      <w:r>
        <w:rPr>
          <w:spacing w:val="1"/>
          <w:w w:val="80"/>
        </w:rPr>
        <w:t> </w:t>
      </w:r>
      <w:r>
        <w:rPr>
          <w:w w:val="85"/>
        </w:rPr>
        <w:t>Deputado Estadual, contra a Agência de Desenvolvimento Sustentável do Estado do Amazonas – ADS,</w:t>
      </w:r>
      <w:r>
        <w:rPr>
          <w:spacing w:val="1"/>
          <w:w w:val="85"/>
        </w:rPr>
        <w:t> </w:t>
      </w:r>
      <w:r>
        <w:rPr>
          <w:w w:val="80"/>
        </w:rPr>
        <w:t>representada por seu Diretor-Presidente, à época, Sr. Flávio Cordeiro Antony Filho, em razão de supostas</w:t>
      </w:r>
      <w:r>
        <w:rPr>
          <w:spacing w:val="1"/>
          <w:w w:val="80"/>
        </w:rPr>
        <w:t> </w:t>
      </w:r>
      <w:r>
        <w:rPr>
          <w:w w:val="80"/>
        </w:rPr>
        <w:t>irregularidades no Pregão Presencial nº 005/2019 - Registro de Preço, por restarem preenchidos os requisitos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admissibilidade;</w:t>
      </w:r>
      <w:r>
        <w:rPr>
          <w:spacing w:val="-2"/>
          <w:w w:val="85"/>
        </w:rPr>
        <w:t> </w:t>
      </w:r>
      <w:r>
        <w:rPr>
          <w:rFonts w:ascii="Arial" w:hAnsi="Arial"/>
          <w:b/>
          <w:spacing w:val="-1"/>
          <w:w w:val="85"/>
        </w:rPr>
        <w:t>9.2.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Extinguir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w w:val="85"/>
        </w:rPr>
        <w:t>sem</w:t>
      </w:r>
      <w:r>
        <w:rPr>
          <w:spacing w:val="-5"/>
          <w:w w:val="85"/>
        </w:rPr>
        <w:t> </w:t>
      </w:r>
      <w:r>
        <w:rPr>
          <w:w w:val="85"/>
        </w:rPr>
        <w:t>resolução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mérito,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razão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desaparecimento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0"/>
        </w:rPr>
        <w:t>interesse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agir,</w:t>
      </w:r>
      <w:r>
        <w:rPr>
          <w:spacing w:val="13"/>
          <w:w w:val="80"/>
        </w:rPr>
        <w:t> </w:t>
      </w:r>
      <w:r>
        <w:rPr>
          <w:w w:val="80"/>
        </w:rPr>
        <w:t>decorrente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alegação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ADS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existe</w:t>
      </w:r>
      <w:r>
        <w:rPr>
          <w:spacing w:val="13"/>
          <w:w w:val="80"/>
        </w:rPr>
        <w:t> </w:t>
      </w:r>
      <w:r>
        <w:rPr>
          <w:w w:val="80"/>
        </w:rPr>
        <w:t>mais</w:t>
      </w:r>
      <w:r>
        <w:rPr>
          <w:spacing w:val="11"/>
          <w:w w:val="80"/>
        </w:rPr>
        <w:t> </w:t>
      </w:r>
      <w:r>
        <w:rPr>
          <w:w w:val="80"/>
        </w:rPr>
        <w:t>evento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enseje</w:t>
      </w:r>
      <w:r>
        <w:rPr>
          <w:spacing w:val="10"/>
          <w:w w:val="80"/>
        </w:rPr>
        <w:t> </w:t>
      </w:r>
      <w:r>
        <w:rPr>
          <w:w w:val="80"/>
        </w:rPr>
        <w:t>à</w:t>
      </w:r>
      <w:r>
        <w:rPr>
          <w:spacing w:val="13"/>
          <w:w w:val="80"/>
        </w:rPr>
        <w:t> </w:t>
      </w:r>
      <w:r>
        <w:rPr>
          <w:w w:val="80"/>
        </w:rPr>
        <w:t>continuidade</w:t>
      </w:r>
      <w:r>
        <w:rPr>
          <w:spacing w:val="1"/>
          <w:w w:val="80"/>
        </w:rPr>
        <w:t> </w:t>
      </w:r>
      <w:r>
        <w:rPr>
          <w:w w:val="85"/>
        </w:rPr>
        <w:t>do</w:t>
      </w:r>
      <w:r>
        <w:rPr>
          <w:spacing w:val="20"/>
          <w:w w:val="85"/>
        </w:rPr>
        <w:t> </w:t>
      </w:r>
      <w:r>
        <w:rPr>
          <w:w w:val="85"/>
        </w:rPr>
        <w:t>procedimento</w:t>
      </w:r>
      <w:r>
        <w:rPr>
          <w:spacing w:val="20"/>
          <w:w w:val="85"/>
        </w:rPr>
        <w:t> </w:t>
      </w:r>
      <w:r>
        <w:rPr>
          <w:w w:val="85"/>
        </w:rPr>
        <w:t>licitatório</w:t>
      </w:r>
      <w:r>
        <w:rPr>
          <w:spacing w:val="18"/>
          <w:w w:val="85"/>
        </w:rPr>
        <w:t> </w:t>
      </w:r>
      <w:r>
        <w:rPr>
          <w:w w:val="85"/>
        </w:rPr>
        <w:t>e</w:t>
      </w:r>
      <w:r>
        <w:rPr>
          <w:spacing w:val="21"/>
          <w:w w:val="85"/>
        </w:rPr>
        <w:t> </w:t>
      </w:r>
      <w:r>
        <w:rPr>
          <w:w w:val="85"/>
        </w:rPr>
        <w:t>da</w:t>
      </w:r>
      <w:r>
        <w:rPr>
          <w:spacing w:val="20"/>
          <w:w w:val="85"/>
        </w:rPr>
        <w:t> </w:t>
      </w:r>
      <w:r>
        <w:rPr>
          <w:w w:val="85"/>
        </w:rPr>
        <w:t>ausência</w:t>
      </w:r>
      <w:r>
        <w:rPr>
          <w:spacing w:val="19"/>
          <w:w w:val="85"/>
        </w:rPr>
        <w:t> </w:t>
      </w:r>
      <w:r>
        <w:rPr>
          <w:w w:val="85"/>
        </w:rPr>
        <w:t>de</w:t>
      </w:r>
      <w:r>
        <w:rPr>
          <w:spacing w:val="20"/>
          <w:w w:val="85"/>
        </w:rPr>
        <w:t> </w:t>
      </w:r>
      <w:r>
        <w:rPr>
          <w:w w:val="85"/>
        </w:rPr>
        <w:t>indicativos</w:t>
      </w:r>
      <w:r>
        <w:rPr>
          <w:spacing w:val="20"/>
          <w:w w:val="85"/>
        </w:rPr>
        <w:t> </w:t>
      </w:r>
      <w:r>
        <w:rPr>
          <w:w w:val="85"/>
        </w:rPr>
        <w:t>da</w:t>
      </w:r>
      <w:r>
        <w:rPr>
          <w:spacing w:val="18"/>
          <w:w w:val="85"/>
        </w:rPr>
        <w:t> </w:t>
      </w:r>
      <w:r>
        <w:rPr>
          <w:w w:val="85"/>
        </w:rPr>
        <w:t>prática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atos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19"/>
          <w:w w:val="85"/>
        </w:rPr>
        <w:t> </w:t>
      </w:r>
      <w:r>
        <w:rPr>
          <w:w w:val="85"/>
        </w:rPr>
        <w:t>continuidade</w:t>
      </w:r>
      <w:r>
        <w:rPr>
          <w:spacing w:val="18"/>
          <w:w w:val="85"/>
        </w:rPr>
        <w:t> </w:t>
      </w:r>
      <w:r>
        <w:rPr>
          <w:w w:val="85"/>
        </w:rPr>
        <w:t>do</w:t>
      </w:r>
      <w:r>
        <w:rPr>
          <w:spacing w:val="18"/>
          <w:w w:val="85"/>
        </w:rPr>
        <w:t> </w:t>
      </w:r>
      <w:r>
        <w:rPr>
          <w:w w:val="85"/>
        </w:rPr>
        <w:t>Pregão</w:t>
      </w:r>
    </w:p>
    <w:p>
      <w:pPr>
        <w:spacing w:after="0" w:line="276" w:lineRule="auto"/>
        <w:sectPr>
          <w:headerReference w:type="default" r:id="rId5"/>
          <w:type w:val="continuous"/>
          <w:pgSz w:w="11910" w:h="16840"/>
          <w:pgMar w:header="142" w:top="1920" w:bottom="280" w:left="1300" w:right="880"/>
          <w:pgNumType w:start="1"/>
        </w:sectPr>
      </w:pPr>
    </w:p>
    <w:p>
      <w:pPr>
        <w:pStyle w:val="BodyText"/>
        <w:spacing w:line="276" w:lineRule="auto" w:before="185"/>
        <w:ind w:right="109"/>
      </w:pPr>
      <w:r>
        <w:rPr>
          <w:w w:val="80"/>
        </w:rPr>
        <w:t>Presencial nº 005/2019</w:t>
      </w:r>
      <w:r>
        <w:rPr>
          <w:spacing w:val="40"/>
        </w:rPr>
        <w:t> </w:t>
      </w:r>
      <w:r>
        <w:rPr>
          <w:w w:val="80"/>
        </w:rPr>
        <w:t>- Registro de Preço, hábeis a ensejar o controle externo por esta</w:t>
      </w:r>
      <w:r>
        <w:rPr>
          <w:spacing w:val="40"/>
        </w:rPr>
        <w:t> </w:t>
      </w:r>
      <w:r>
        <w:rPr>
          <w:w w:val="80"/>
        </w:rPr>
        <w:t>Corte</w:t>
      </w:r>
      <w:r>
        <w:rPr>
          <w:spacing w:val="40"/>
        </w:rPr>
        <w:t> </w:t>
      </w:r>
      <w:r>
        <w:rPr>
          <w:w w:val="80"/>
        </w:rPr>
        <w:t>de Contas,</w:t>
      </w:r>
      <w:r>
        <w:rPr>
          <w:spacing w:val="1"/>
          <w:w w:val="80"/>
        </w:rPr>
        <w:t> </w:t>
      </w:r>
      <w:r>
        <w:rPr>
          <w:w w:val="85"/>
        </w:rPr>
        <w:t>nos termos do art. 127, da Lei n.º 2.423/1996 c/c o art. 485, VI, do CPC, conforme fundamentação do</w:t>
      </w:r>
      <w:r>
        <w:rPr>
          <w:spacing w:val="1"/>
          <w:w w:val="85"/>
        </w:rPr>
        <w:t> </w:t>
      </w:r>
      <w:r>
        <w:rPr>
          <w:w w:val="80"/>
        </w:rPr>
        <w:t>Relatório/Voto; </w:t>
      </w:r>
      <w:r>
        <w:rPr>
          <w:rFonts w:ascii="Arial" w:hAnsi="Arial"/>
          <w:b/>
          <w:w w:val="80"/>
        </w:rPr>
        <w:t>9.3. Dar ciência </w:t>
      </w:r>
      <w:r>
        <w:rPr>
          <w:w w:val="80"/>
        </w:rPr>
        <w:t>ao representante, Sr. Mauricio Wilker de Azevedo Barreto, e à representada,</w:t>
      </w:r>
      <w:r>
        <w:rPr>
          <w:spacing w:val="1"/>
          <w:w w:val="80"/>
        </w:rPr>
        <w:t> </w:t>
      </w:r>
      <w:r>
        <w:rPr>
          <w:w w:val="80"/>
        </w:rPr>
        <w:t>Agência de Desenvolvimento Sustentável do Estado do Amazonas – ADS, por meio de sua advogada, acerca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teor</w:t>
      </w:r>
      <w:r>
        <w:rPr>
          <w:spacing w:val="4"/>
          <w:w w:val="80"/>
        </w:rPr>
        <w:t> </w:t>
      </w:r>
      <w:r>
        <w:rPr>
          <w:w w:val="80"/>
        </w:rPr>
        <w:t>desta</w:t>
      </w:r>
      <w:r>
        <w:rPr>
          <w:spacing w:val="3"/>
          <w:w w:val="80"/>
        </w:rPr>
        <w:t> </w:t>
      </w:r>
      <w:r>
        <w:rPr>
          <w:w w:val="80"/>
        </w:rPr>
        <w:t>decisão;</w:t>
      </w:r>
      <w:r>
        <w:rPr>
          <w:spacing w:val="7"/>
          <w:w w:val="80"/>
        </w:rPr>
        <w:t> </w:t>
      </w:r>
      <w:r>
        <w:rPr>
          <w:rFonts w:ascii="Arial" w:hAnsi="Arial"/>
          <w:b/>
          <w:w w:val="80"/>
        </w:rPr>
        <w:t>9.4.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processo,</w:t>
      </w:r>
      <w:r>
        <w:rPr>
          <w:spacing w:val="2"/>
          <w:w w:val="80"/>
        </w:rPr>
        <w:t> </w:t>
      </w:r>
      <w:r>
        <w:rPr>
          <w:w w:val="80"/>
        </w:rPr>
        <w:t>após</w:t>
      </w:r>
      <w:r>
        <w:rPr>
          <w:spacing w:val="-2"/>
          <w:w w:val="80"/>
        </w:rPr>
        <w:t> </w:t>
      </w:r>
      <w:r>
        <w:rPr>
          <w:w w:val="80"/>
        </w:rPr>
        <w:t>expirados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2"/>
          <w:w w:val="80"/>
        </w:rPr>
        <w:t> </w:t>
      </w:r>
      <w:r>
        <w:rPr>
          <w:w w:val="80"/>
        </w:rPr>
        <w:t>prazos</w:t>
      </w:r>
      <w:r>
        <w:rPr>
          <w:spacing w:val="3"/>
          <w:w w:val="80"/>
        </w:rPr>
        <w:t> </w:t>
      </w:r>
      <w:r>
        <w:rPr>
          <w:w w:val="80"/>
        </w:rPr>
        <w:t>legais.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spacing w:line="276" w:lineRule="auto" w:before="1"/>
        <w:ind w:right="113"/>
      </w:pPr>
      <w:r>
        <w:rPr>
          <w:rFonts w:ascii="Arial" w:hAnsi="Arial"/>
          <w:b/>
          <w:w w:val="85"/>
        </w:rPr>
        <w:t>PROCESSO Nº 11.437/2021 </w:t>
      </w:r>
      <w:r>
        <w:rPr>
          <w:w w:val="85"/>
        </w:rPr>
        <w:t>- Prestação de Contas Anual do Fundo Especial da Câmara Municipal de</w:t>
      </w:r>
      <w:r>
        <w:rPr>
          <w:spacing w:val="1"/>
          <w:w w:val="85"/>
        </w:rPr>
        <w:t> </w:t>
      </w:r>
      <w:r>
        <w:rPr>
          <w:w w:val="80"/>
        </w:rPr>
        <w:t>Manaus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FECMM,</w:t>
      </w:r>
      <w:r>
        <w:rPr>
          <w:spacing w:val="8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responsabilidade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Sr.</w:t>
      </w:r>
      <w:r>
        <w:rPr>
          <w:spacing w:val="8"/>
          <w:w w:val="80"/>
        </w:rPr>
        <w:t> </w:t>
      </w:r>
      <w:r>
        <w:rPr>
          <w:w w:val="80"/>
        </w:rPr>
        <w:t>Joelson</w:t>
      </w:r>
      <w:r>
        <w:rPr>
          <w:spacing w:val="9"/>
          <w:w w:val="80"/>
        </w:rPr>
        <w:t> </w:t>
      </w:r>
      <w:r>
        <w:rPr>
          <w:w w:val="80"/>
        </w:rPr>
        <w:t>Sales</w:t>
      </w:r>
      <w:r>
        <w:rPr>
          <w:spacing w:val="7"/>
          <w:w w:val="80"/>
        </w:rPr>
        <w:t> </w:t>
      </w:r>
      <w:r>
        <w:rPr>
          <w:w w:val="80"/>
        </w:rPr>
        <w:t>Silva,</w:t>
      </w:r>
      <w:r>
        <w:rPr>
          <w:spacing w:val="6"/>
          <w:w w:val="80"/>
        </w:rPr>
        <w:t> </w:t>
      </w:r>
      <w:r>
        <w:rPr>
          <w:w w:val="80"/>
        </w:rPr>
        <w:t>referente</w:t>
      </w:r>
      <w:r>
        <w:rPr>
          <w:spacing w:val="6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exercício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2020.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34/2022: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Art. 11, III, alínea "a", item 2, da resolução nº</w:t>
      </w:r>
      <w:r>
        <w:rPr>
          <w:spacing w:val="1"/>
          <w:w w:val="85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divergência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pronunciamento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Público</w:t>
      </w:r>
      <w:r>
        <w:rPr>
          <w:spacing w:val="-3"/>
          <w:w w:val="85"/>
        </w:rPr>
        <w:t> </w:t>
      </w:r>
      <w:r>
        <w:rPr>
          <w:w w:val="85"/>
        </w:rPr>
        <w:t>junto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2"/>
          <w:w w:val="85"/>
        </w:rPr>
        <w:t> </w:t>
      </w:r>
      <w:r>
        <w:rPr>
          <w:w w:val="85"/>
        </w:rPr>
        <w:t>Tribunal,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sentido</w:t>
      </w:r>
      <w:r>
        <w:rPr>
          <w:spacing w:val="-3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10.1.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Julgar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regular </w:t>
      </w:r>
      <w:r>
        <w:rPr>
          <w:w w:val="85"/>
        </w:rPr>
        <w:t>a Prestação de Contas Anual do Fundo Especial da Câmara Municipal de Manaus, referente ao</w:t>
      </w:r>
      <w:r>
        <w:rPr>
          <w:spacing w:val="1"/>
          <w:w w:val="85"/>
        </w:rPr>
        <w:t> </w:t>
      </w:r>
      <w:r>
        <w:rPr>
          <w:w w:val="85"/>
        </w:rPr>
        <w:t>exercício de 2020, sob responsabilidade do </w:t>
      </w:r>
      <w:r>
        <w:rPr>
          <w:rFonts w:ascii="Arial" w:hAnsi="Arial"/>
          <w:b/>
          <w:w w:val="85"/>
        </w:rPr>
        <w:t>Sr. Joelson Sales Silva</w:t>
      </w:r>
      <w:r>
        <w:rPr>
          <w:w w:val="85"/>
        </w:rPr>
        <w:t>, Gestor e Ordenador de Despesas,</w:t>
      </w:r>
      <w:r>
        <w:rPr>
          <w:spacing w:val="1"/>
          <w:w w:val="85"/>
        </w:rPr>
        <w:t> </w:t>
      </w:r>
      <w:r>
        <w:rPr>
          <w:w w:val="80"/>
        </w:rPr>
        <w:t>dando</w:t>
      </w:r>
      <w:r>
        <w:rPr>
          <w:spacing w:val="9"/>
          <w:w w:val="80"/>
        </w:rPr>
        <w:t> </w:t>
      </w:r>
      <w:r>
        <w:rPr>
          <w:w w:val="80"/>
        </w:rPr>
        <w:t>plena</w:t>
      </w:r>
      <w:r>
        <w:rPr>
          <w:spacing w:val="11"/>
          <w:w w:val="80"/>
        </w:rPr>
        <w:t> </w:t>
      </w:r>
      <w:r>
        <w:rPr>
          <w:w w:val="80"/>
        </w:rPr>
        <w:t>quitação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1"/>
          <w:w w:val="80"/>
        </w:rPr>
        <w:t> </w:t>
      </w:r>
      <w:r>
        <w:rPr>
          <w:w w:val="80"/>
        </w:rPr>
        <w:t>responsável,</w:t>
      </w:r>
      <w:r>
        <w:rPr>
          <w:spacing w:val="11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termos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artigos</w:t>
      </w:r>
      <w:r>
        <w:rPr>
          <w:spacing w:val="12"/>
          <w:w w:val="80"/>
        </w:rPr>
        <w:t> </w:t>
      </w:r>
      <w:r>
        <w:rPr>
          <w:w w:val="80"/>
        </w:rPr>
        <w:t>1°,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II,</w:t>
      </w:r>
      <w:r>
        <w:rPr>
          <w:spacing w:val="13"/>
          <w:w w:val="80"/>
        </w:rPr>
        <w:t> </w:t>
      </w:r>
      <w:r>
        <w:rPr>
          <w:w w:val="80"/>
        </w:rPr>
        <w:t>“a”,</w:t>
      </w:r>
      <w:r>
        <w:rPr>
          <w:spacing w:val="12"/>
          <w:w w:val="80"/>
        </w:rPr>
        <w:t> </w:t>
      </w:r>
      <w:r>
        <w:rPr>
          <w:w w:val="80"/>
        </w:rPr>
        <w:t>22,</w:t>
      </w:r>
      <w:r>
        <w:rPr>
          <w:spacing w:val="9"/>
          <w:w w:val="80"/>
        </w:rPr>
        <w:t> </w:t>
      </w:r>
      <w:r>
        <w:rPr>
          <w:w w:val="80"/>
        </w:rPr>
        <w:t>I,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23,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2.423/96</w:t>
      </w:r>
      <w:r>
        <w:rPr>
          <w:spacing w:val="1"/>
          <w:w w:val="80"/>
        </w:rPr>
        <w:t> </w:t>
      </w:r>
      <w:r>
        <w:rPr>
          <w:w w:val="85"/>
        </w:rPr>
        <w:t>c/c o artigo 11, inciso III, alínea “a”, item 4 e art. 189, I, Resolução nº 04/2002-TCE/AM–RITCE; </w:t>
      </w:r>
      <w:r>
        <w:rPr>
          <w:rFonts w:ascii="Arial" w:hAnsi="Arial"/>
          <w:b/>
          <w:w w:val="85"/>
        </w:rPr>
        <w:t>10.2.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Recomendar </w:t>
      </w:r>
      <w:r>
        <w:rPr>
          <w:w w:val="80"/>
        </w:rPr>
        <w:t>ao Fundo Especial da Câmara Municipal de Manaus – FECMM, que cumpra o inteiro teor dos</w:t>
      </w:r>
      <w:r>
        <w:rPr>
          <w:spacing w:val="1"/>
          <w:w w:val="80"/>
        </w:rPr>
        <w:t> </w:t>
      </w:r>
      <w:r>
        <w:rPr>
          <w:w w:val="85"/>
        </w:rPr>
        <w:t>Acórdãos n°s. 1128/2017-Tribunal Pleno (processo n° 1613/2014) e 1233/2021-TCE-Tribunal Pleno</w:t>
      </w:r>
      <w:r>
        <w:rPr>
          <w:spacing w:val="1"/>
          <w:w w:val="85"/>
        </w:rPr>
        <w:t> </w:t>
      </w:r>
      <w:r>
        <w:rPr>
          <w:w w:val="85"/>
        </w:rPr>
        <w:t>(processo n° 11.928/2020); </w:t>
      </w:r>
      <w:r>
        <w:rPr>
          <w:rFonts w:ascii="Arial" w:hAnsi="Arial"/>
          <w:b/>
          <w:w w:val="85"/>
        </w:rPr>
        <w:t>10.3. Dar ciência </w:t>
      </w:r>
      <w:r>
        <w:rPr>
          <w:w w:val="85"/>
        </w:rPr>
        <w:t>ao Sr. Joelson Sales Silva, da respectiva decisão; </w:t>
      </w:r>
      <w:r>
        <w:rPr>
          <w:rFonts w:ascii="Arial" w:hAnsi="Arial"/>
          <w:b/>
          <w:w w:val="85"/>
        </w:rPr>
        <w:t>10.4.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Arquivar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7"/>
          <w:w w:val="85"/>
        </w:rPr>
        <w:t> </w:t>
      </w:r>
      <w:r>
        <w:rPr>
          <w:w w:val="85"/>
        </w:rPr>
        <w:t>autos,</w:t>
      </w:r>
      <w:r>
        <w:rPr>
          <w:spacing w:val="-5"/>
          <w:w w:val="85"/>
        </w:rPr>
        <w:t> </w:t>
      </w:r>
      <w:r>
        <w:rPr>
          <w:w w:val="85"/>
        </w:rPr>
        <w:t>após</w:t>
      </w:r>
      <w:r>
        <w:rPr>
          <w:spacing w:val="-7"/>
          <w:w w:val="85"/>
        </w:rPr>
        <w:t> </w:t>
      </w:r>
      <w:r>
        <w:rPr>
          <w:w w:val="85"/>
        </w:rPr>
        <w:t>expirados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prazos</w:t>
      </w:r>
      <w:r>
        <w:rPr>
          <w:spacing w:val="-5"/>
          <w:w w:val="85"/>
        </w:rPr>
        <w:t> </w:t>
      </w:r>
      <w:r>
        <w:rPr>
          <w:w w:val="85"/>
        </w:rPr>
        <w:t>legais.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9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11.572/2021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-</w:t>
      </w:r>
      <w:r>
        <w:rPr>
          <w:spacing w:val="16"/>
          <w:w w:val="80"/>
        </w:rPr>
        <w:t> </w:t>
      </w:r>
      <w:r>
        <w:rPr>
          <w:w w:val="80"/>
        </w:rPr>
        <w:t>Prestação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Contas</w:t>
      </w:r>
      <w:r>
        <w:rPr>
          <w:spacing w:val="15"/>
          <w:w w:val="80"/>
        </w:rPr>
        <w:t> </w:t>
      </w:r>
      <w:r>
        <w:rPr>
          <w:w w:val="80"/>
        </w:rPr>
        <w:t>Anual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Recursos</w:t>
      </w:r>
      <w:r>
        <w:rPr>
          <w:spacing w:val="16"/>
          <w:w w:val="80"/>
        </w:rPr>
        <w:t> </w:t>
      </w:r>
      <w:r>
        <w:rPr>
          <w:w w:val="80"/>
        </w:rPr>
        <w:t>Supervisionados</w:t>
      </w:r>
      <w:r>
        <w:rPr>
          <w:spacing w:val="16"/>
          <w:w w:val="80"/>
        </w:rPr>
        <w:t> </w:t>
      </w:r>
      <w:r>
        <w:rPr>
          <w:w w:val="80"/>
        </w:rPr>
        <w:t>pela</w:t>
      </w:r>
      <w:r>
        <w:rPr>
          <w:spacing w:val="16"/>
          <w:w w:val="80"/>
        </w:rPr>
        <w:t> </w:t>
      </w:r>
      <w:r>
        <w:rPr>
          <w:w w:val="80"/>
        </w:rPr>
        <w:t>SEMEF,</w:t>
      </w:r>
      <w:r>
        <w:rPr>
          <w:spacing w:val="17"/>
          <w:w w:val="80"/>
        </w:rPr>
        <w:t> </w:t>
      </w:r>
      <w:r>
        <w:rPr>
          <w:w w:val="80"/>
        </w:rPr>
        <w:t>sob</w:t>
      </w:r>
      <w:r>
        <w:rPr>
          <w:spacing w:val="1"/>
          <w:w w:val="80"/>
        </w:rPr>
        <w:t> </w:t>
      </w:r>
      <w:r>
        <w:rPr>
          <w:w w:val="80"/>
        </w:rPr>
        <w:t>a responsabilidade do Sr. Lourival Litaiff Praia e da Sra. Mariza da Rocha Barreto Gentil, referente ao exercício</w:t>
      </w:r>
      <w:r>
        <w:rPr>
          <w:spacing w:val="-5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2020.</w:t>
      </w:r>
    </w:p>
    <w:p>
      <w:pPr>
        <w:pStyle w:val="BodyText"/>
        <w:spacing w:line="276" w:lineRule="auto"/>
        <w:ind w:right="107"/>
      </w:pPr>
      <w:r>
        <w:rPr>
          <w:rFonts w:ascii="Arial" w:hAnsi="Arial"/>
          <w:b/>
          <w:w w:val="85"/>
        </w:rPr>
        <w:t>ACÓRDÃO Nº 35/2022: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2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10.1. Julgar regular </w:t>
      </w:r>
      <w:r>
        <w:rPr>
          <w:w w:val="80"/>
        </w:rPr>
        <w:t>a Prestação de Contas Anual dos Recursos Supervisionados pela SEMEF,</w:t>
      </w:r>
      <w:r>
        <w:rPr>
          <w:spacing w:val="1"/>
          <w:w w:val="80"/>
        </w:rPr>
        <w:t> </w:t>
      </w:r>
      <w:r>
        <w:rPr>
          <w:w w:val="80"/>
        </w:rPr>
        <w:t>referente ao exercício de 2020, sob responsabilidade do </w:t>
      </w:r>
      <w:r>
        <w:rPr>
          <w:rFonts w:ascii="Arial" w:hAnsi="Arial"/>
          <w:b/>
          <w:w w:val="80"/>
        </w:rPr>
        <w:t>Sr. Lourival Litaiff Praia</w:t>
      </w:r>
      <w:r>
        <w:rPr>
          <w:w w:val="80"/>
        </w:rPr>
        <w:t>, Gestor e Ordenador de</w:t>
      </w:r>
      <w:r>
        <w:rPr>
          <w:spacing w:val="1"/>
          <w:w w:val="80"/>
        </w:rPr>
        <w:t> </w:t>
      </w:r>
      <w:r>
        <w:rPr>
          <w:w w:val="85"/>
        </w:rPr>
        <w:t>Despesas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período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01.01.2020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21.05.2020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Sra.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Mariza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Rocha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Barreto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Gentil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Gestora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0"/>
        </w:rPr>
        <w:t>Ordenadora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Despesas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período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22.05.2020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31.12.2020,</w:t>
      </w:r>
      <w:r>
        <w:rPr>
          <w:spacing w:val="20"/>
          <w:w w:val="80"/>
        </w:rPr>
        <w:t> </w:t>
      </w:r>
      <w:r>
        <w:rPr>
          <w:w w:val="80"/>
        </w:rPr>
        <w:t>dando</w:t>
      </w:r>
      <w:r>
        <w:rPr>
          <w:spacing w:val="21"/>
          <w:w w:val="80"/>
        </w:rPr>
        <w:t> </w:t>
      </w:r>
      <w:r>
        <w:rPr>
          <w:w w:val="80"/>
        </w:rPr>
        <w:t>plena</w:t>
      </w:r>
      <w:r>
        <w:rPr>
          <w:spacing w:val="17"/>
          <w:w w:val="80"/>
        </w:rPr>
        <w:t> </w:t>
      </w:r>
      <w:r>
        <w:rPr>
          <w:w w:val="80"/>
        </w:rPr>
        <w:t>quitação</w:t>
      </w:r>
      <w:r>
        <w:rPr>
          <w:spacing w:val="22"/>
          <w:w w:val="80"/>
        </w:rPr>
        <w:t> </w:t>
      </w:r>
      <w:r>
        <w:rPr>
          <w:w w:val="80"/>
        </w:rPr>
        <w:t>aos</w:t>
      </w:r>
      <w:r>
        <w:rPr>
          <w:spacing w:val="20"/>
          <w:w w:val="80"/>
        </w:rPr>
        <w:t> </w:t>
      </w:r>
      <w:r>
        <w:rPr>
          <w:w w:val="80"/>
        </w:rPr>
        <w:t>responsáveis,</w:t>
      </w:r>
      <w:r>
        <w:rPr>
          <w:spacing w:val="1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artigos</w:t>
      </w:r>
      <w:r>
        <w:rPr>
          <w:spacing w:val="1"/>
          <w:w w:val="80"/>
        </w:rPr>
        <w:t> </w:t>
      </w:r>
      <w:r>
        <w:rPr>
          <w:w w:val="80"/>
        </w:rPr>
        <w:t>1°,</w:t>
      </w:r>
      <w:r>
        <w:rPr>
          <w:spacing w:val="4"/>
          <w:w w:val="80"/>
        </w:rPr>
        <w:t> </w:t>
      </w:r>
      <w:r>
        <w:rPr>
          <w:w w:val="80"/>
        </w:rPr>
        <w:t>inciso</w:t>
      </w:r>
      <w:r>
        <w:rPr>
          <w:spacing w:val="4"/>
          <w:w w:val="80"/>
        </w:rPr>
        <w:t> </w:t>
      </w:r>
      <w:r>
        <w:rPr>
          <w:w w:val="80"/>
        </w:rPr>
        <w:t>II,</w:t>
      </w:r>
      <w:r>
        <w:rPr>
          <w:spacing w:val="4"/>
          <w:w w:val="80"/>
        </w:rPr>
        <w:t> </w:t>
      </w:r>
      <w:r>
        <w:rPr>
          <w:w w:val="80"/>
        </w:rPr>
        <w:t>“a”,</w:t>
      </w:r>
      <w:r>
        <w:rPr>
          <w:spacing w:val="4"/>
          <w:w w:val="80"/>
        </w:rPr>
        <w:t> </w:t>
      </w:r>
      <w:r>
        <w:rPr>
          <w:w w:val="80"/>
        </w:rPr>
        <w:t>22,</w:t>
      </w:r>
      <w:r>
        <w:rPr>
          <w:spacing w:val="4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23,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2.423/96</w:t>
      </w:r>
      <w:r>
        <w:rPr>
          <w:spacing w:val="4"/>
          <w:w w:val="80"/>
        </w:rPr>
        <w:t> </w:t>
      </w:r>
      <w:r>
        <w:rPr>
          <w:w w:val="80"/>
        </w:rPr>
        <w:t>c/c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5"/>
          <w:w w:val="80"/>
        </w:rPr>
        <w:t> </w:t>
      </w:r>
      <w:r>
        <w:rPr>
          <w:w w:val="80"/>
        </w:rPr>
        <w:t>11,</w:t>
      </w:r>
      <w:r>
        <w:rPr>
          <w:spacing w:val="4"/>
          <w:w w:val="80"/>
        </w:rPr>
        <w:t> </w:t>
      </w:r>
      <w:r>
        <w:rPr>
          <w:w w:val="80"/>
        </w:rPr>
        <w:t>inciso</w:t>
      </w:r>
      <w:r>
        <w:rPr>
          <w:spacing w:val="4"/>
          <w:w w:val="80"/>
        </w:rPr>
        <w:t> </w:t>
      </w:r>
      <w:r>
        <w:rPr>
          <w:w w:val="80"/>
        </w:rPr>
        <w:t>III,</w:t>
      </w:r>
      <w:r>
        <w:rPr>
          <w:spacing w:val="1"/>
          <w:w w:val="80"/>
        </w:rPr>
        <w:t> </w:t>
      </w:r>
      <w:r>
        <w:rPr>
          <w:w w:val="80"/>
        </w:rPr>
        <w:t>alínea</w:t>
      </w:r>
      <w:r>
        <w:rPr>
          <w:spacing w:val="4"/>
          <w:w w:val="80"/>
        </w:rPr>
        <w:t> </w:t>
      </w:r>
      <w:r>
        <w:rPr>
          <w:w w:val="80"/>
        </w:rPr>
        <w:t>“a”,</w:t>
      </w:r>
      <w:r>
        <w:rPr>
          <w:spacing w:val="4"/>
          <w:w w:val="80"/>
        </w:rPr>
        <w:t> </w:t>
      </w:r>
      <w:r>
        <w:rPr>
          <w:w w:val="80"/>
        </w:rPr>
        <w:t>item</w:t>
      </w:r>
      <w:r>
        <w:rPr>
          <w:spacing w:val="1"/>
          <w:w w:val="80"/>
        </w:rPr>
        <w:t> </w:t>
      </w:r>
      <w:r>
        <w:rPr>
          <w:w w:val="80"/>
        </w:rPr>
        <w:t>3 e art. 189, I, Resolução nº 04/2002-TCE/AM–RITCE; </w:t>
      </w:r>
      <w:r>
        <w:rPr>
          <w:rFonts w:ascii="Arial" w:hAnsi="Arial"/>
          <w:b/>
          <w:w w:val="80"/>
        </w:rPr>
        <w:t>10.2. Dar ciência </w:t>
      </w:r>
      <w:r>
        <w:rPr>
          <w:w w:val="80"/>
        </w:rPr>
        <w:t>ao Sr. Lourival Litaiff Praia e à Sra.</w:t>
      </w:r>
      <w:r>
        <w:rPr>
          <w:spacing w:val="1"/>
          <w:w w:val="80"/>
        </w:rPr>
        <w:t> </w:t>
      </w:r>
      <w:r>
        <w:rPr>
          <w:w w:val="80"/>
        </w:rPr>
        <w:t>Mariza da Rocha Barreto Gentil, da respectiva decisão; </w:t>
      </w:r>
      <w:r>
        <w:rPr>
          <w:rFonts w:ascii="Arial" w:hAnsi="Arial"/>
          <w:b/>
          <w:w w:val="80"/>
        </w:rPr>
        <w:t>10.3. Arquivar </w:t>
      </w:r>
      <w:r>
        <w:rPr>
          <w:w w:val="80"/>
        </w:rPr>
        <w:t>os autos, após expirados os prazos</w:t>
      </w:r>
      <w:r>
        <w:rPr>
          <w:spacing w:val="1"/>
          <w:w w:val="80"/>
        </w:rPr>
        <w:t> </w:t>
      </w:r>
      <w:r>
        <w:rPr>
          <w:w w:val="90"/>
        </w:rPr>
        <w:t>legais.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BodyText"/>
        <w:spacing w:line="276" w:lineRule="auto" w:before="1"/>
        <w:ind w:right="105"/>
      </w:pPr>
      <w:r>
        <w:rPr>
          <w:rFonts w:ascii="Arial" w:hAnsi="Arial"/>
          <w:b/>
          <w:w w:val="80"/>
        </w:rPr>
        <w:t>PROCESSO Nº 12.919/2021 (Apenso: 13.080/2019) </w:t>
      </w:r>
      <w:r>
        <w:rPr>
          <w:w w:val="80"/>
        </w:rPr>
        <w:t>- Recurso de Reconsideração interposto pelo Sr. Clóvis</w:t>
      </w:r>
      <w:r>
        <w:rPr>
          <w:spacing w:val="1"/>
          <w:w w:val="80"/>
        </w:rPr>
        <w:t> </w:t>
      </w:r>
      <w:r>
        <w:rPr>
          <w:w w:val="80"/>
        </w:rPr>
        <w:t>Moreira Saldanha, em face do Acórdão n° 167/2020-TCE-Tribunal Pleno, exarado nos autos do Processo n°</w:t>
      </w:r>
      <w:r>
        <w:rPr>
          <w:spacing w:val="1"/>
          <w:w w:val="80"/>
        </w:rPr>
        <w:t> </w:t>
      </w:r>
      <w:r>
        <w:rPr>
          <w:w w:val="80"/>
        </w:rPr>
        <w:t>13.080/2019.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Advogados: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Bruno</w:t>
      </w:r>
      <w:r>
        <w:rPr>
          <w:spacing w:val="9"/>
          <w:w w:val="80"/>
        </w:rPr>
        <w:t> </w:t>
      </w:r>
      <w:r>
        <w:rPr>
          <w:w w:val="80"/>
        </w:rPr>
        <w:t>Vieira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Rocha</w:t>
      </w:r>
      <w:r>
        <w:rPr>
          <w:spacing w:val="12"/>
          <w:w w:val="80"/>
        </w:rPr>
        <w:t> </w:t>
      </w:r>
      <w:r>
        <w:rPr>
          <w:w w:val="80"/>
        </w:rPr>
        <w:t>Barbirato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OAB/AM</w:t>
      </w:r>
      <w:r>
        <w:rPr>
          <w:spacing w:val="7"/>
          <w:w w:val="80"/>
        </w:rPr>
        <w:t> </w:t>
      </w:r>
      <w:r>
        <w:rPr>
          <w:w w:val="80"/>
        </w:rPr>
        <w:t>6975,</w:t>
      </w:r>
      <w:r>
        <w:rPr>
          <w:spacing w:val="12"/>
          <w:w w:val="80"/>
        </w:rPr>
        <w:t> </w:t>
      </w:r>
      <w:r>
        <w:rPr>
          <w:w w:val="80"/>
        </w:rPr>
        <w:t>Fábio</w:t>
      </w:r>
      <w:r>
        <w:rPr>
          <w:spacing w:val="9"/>
          <w:w w:val="80"/>
        </w:rPr>
        <w:t> </w:t>
      </w:r>
      <w:r>
        <w:rPr>
          <w:w w:val="80"/>
        </w:rPr>
        <w:t>Nunes</w:t>
      </w:r>
      <w:r>
        <w:rPr>
          <w:spacing w:val="8"/>
          <w:w w:val="80"/>
        </w:rPr>
        <w:t> </w:t>
      </w:r>
      <w:r>
        <w:rPr>
          <w:w w:val="80"/>
        </w:rPr>
        <w:t>Bandeira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Melo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OAB/AM</w:t>
      </w:r>
      <w:r>
        <w:rPr>
          <w:spacing w:val="9"/>
          <w:w w:val="80"/>
        </w:rPr>
        <w:t> </w:t>
      </w:r>
      <w:r>
        <w:rPr>
          <w:w w:val="80"/>
        </w:rPr>
        <w:t>4331,</w:t>
      </w:r>
      <w:r>
        <w:rPr>
          <w:spacing w:val="10"/>
          <w:w w:val="80"/>
        </w:rPr>
        <w:t> </w:t>
      </w:r>
      <w:r>
        <w:rPr>
          <w:w w:val="80"/>
        </w:rPr>
        <w:t>Igor</w:t>
      </w:r>
      <w:r>
        <w:rPr>
          <w:spacing w:val="10"/>
          <w:w w:val="80"/>
        </w:rPr>
        <w:t> </w:t>
      </w:r>
      <w:r>
        <w:rPr>
          <w:w w:val="80"/>
        </w:rPr>
        <w:t>Arnaud</w:t>
      </w:r>
      <w:r>
        <w:rPr>
          <w:spacing w:val="13"/>
          <w:w w:val="80"/>
        </w:rPr>
        <w:t> </w:t>
      </w:r>
      <w:r>
        <w:rPr>
          <w:w w:val="80"/>
        </w:rPr>
        <w:t>Ferreira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OAB/AM</w:t>
      </w:r>
      <w:r>
        <w:rPr>
          <w:spacing w:val="8"/>
          <w:w w:val="80"/>
        </w:rPr>
        <w:t> </w:t>
      </w:r>
      <w:r>
        <w:rPr>
          <w:w w:val="80"/>
        </w:rPr>
        <w:t>10428,</w:t>
      </w:r>
      <w:r>
        <w:rPr>
          <w:spacing w:val="14"/>
          <w:w w:val="80"/>
        </w:rPr>
        <w:t> </w:t>
      </w:r>
      <w:r>
        <w:rPr>
          <w:w w:val="80"/>
        </w:rPr>
        <w:t>Laiz</w:t>
      </w:r>
      <w:r>
        <w:rPr>
          <w:spacing w:val="12"/>
          <w:w w:val="80"/>
        </w:rPr>
        <w:t> </w:t>
      </w:r>
      <w:r>
        <w:rPr>
          <w:w w:val="80"/>
        </w:rPr>
        <w:t>Araújo</w:t>
      </w:r>
      <w:r>
        <w:rPr>
          <w:spacing w:val="10"/>
          <w:w w:val="80"/>
        </w:rPr>
        <w:t> </w:t>
      </w:r>
      <w:r>
        <w:rPr>
          <w:w w:val="80"/>
        </w:rPr>
        <w:t>Russo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Melo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Silva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OAB/AM</w:t>
      </w:r>
      <w:r>
        <w:rPr>
          <w:spacing w:val="9"/>
          <w:w w:val="80"/>
        </w:rPr>
        <w:t> </w:t>
      </w:r>
      <w:r>
        <w:rPr>
          <w:w w:val="80"/>
        </w:rPr>
        <w:t>6897</w:t>
      </w:r>
      <w:r>
        <w:rPr>
          <w:spacing w:val="1"/>
          <w:w w:val="80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Pedro</w:t>
      </w:r>
      <w:r>
        <w:rPr>
          <w:spacing w:val="-4"/>
          <w:w w:val="85"/>
        </w:rPr>
        <w:t> </w:t>
      </w:r>
      <w:r>
        <w:rPr>
          <w:w w:val="85"/>
        </w:rPr>
        <w:t>Henrique</w:t>
      </w:r>
      <w:r>
        <w:rPr>
          <w:spacing w:val="-4"/>
          <w:w w:val="85"/>
        </w:rPr>
        <w:t> </w:t>
      </w:r>
      <w:r>
        <w:rPr>
          <w:w w:val="85"/>
        </w:rPr>
        <w:t>Mendes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Medeiros –</w:t>
      </w:r>
      <w:r>
        <w:rPr>
          <w:spacing w:val="-5"/>
          <w:w w:val="85"/>
        </w:rPr>
        <w:t> </w:t>
      </w:r>
      <w:r>
        <w:rPr>
          <w:w w:val="85"/>
        </w:rPr>
        <w:t>OAB/AM</w:t>
      </w:r>
      <w:r>
        <w:rPr>
          <w:spacing w:val="-6"/>
          <w:w w:val="85"/>
        </w:rPr>
        <w:t> </w:t>
      </w:r>
      <w:r>
        <w:rPr>
          <w:w w:val="85"/>
        </w:rPr>
        <w:t>16111.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36/2022: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</w:t>
      </w:r>
      <w:r>
        <w:rPr>
          <w:spacing w:val="1"/>
          <w:w w:val="80"/>
        </w:rPr>
        <w:t> </w:t>
      </w:r>
      <w:r>
        <w:rPr>
          <w:w w:val="80"/>
        </w:rPr>
        <w:t>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de Reconsideração interposto pelo </w:t>
      </w:r>
      <w:r>
        <w:rPr>
          <w:rFonts w:ascii="Arial" w:hAnsi="Arial"/>
          <w:b/>
          <w:w w:val="80"/>
        </w:rPr>
        <w:t>Sr. Clovis Moreira Saldanha</w:t>
      </w:r>
      <w:r>
        <w:rPr>
          <w:w w:val="80"/>
        </w:rPr>
        <w:t>, em face do Acórdão</w:t>
      </w:r>
      <w:r>
        <w:rPr>
          <w:spacing w:val="1"/>
          <w:w w:val="80"/>
        </w:rPr>
        <w:t> </w:t>
      </w:r>
      <w:r>
        <w:rPr>
          <w:w w:val="85"/>
        </w:rPr>
        <w:t>nº 167/2020-TCE–Tribunal Pleno (fls. 234/235, do Processo nº 13.080/2019, em apenso), por estarem</w:t>
      </w:r>
      <w:r>
        <w:rPr>
          <w:spacing w:val="1"/>
          <w:w w:val="85"/>
        </w:rPr>
        <w:t> </w:t>
      </w:r>
      <w:r>
        <w:rPr>
          <w:w w:val="85"/>
        </w:rPr>
        <w:t>presentes os requisitos de admissibilidade elencados no art. 145 da Resolução n.º 04/02 do TCE-AM</w:t>
      </w:r>
      <w:r>
        <w:rPr>
          <w:spacing w:val="1"/>
          <w:w w:val="85"/>
        </w:rPr>
        <w:t> </w:t>
      </w:r>
      <w:r>
        <w:rPr>
          <w:w w:val="85"/>
        </w:rPr>
        <w:t>(RITCE/AM) e nos arts. 59, II, 62 da Lei. 2.423/1996; </w:t>
      </w:r>
      <w:r>
        <w:rPr>
          <w:rFonts w:ascii="Arial" w:hAnsi="Arial"/>
          <w:b/>
          <w:w w:val="85"/>
        </w:rPr>
        <w:t>8.2. Negar Provimento, no mérito</w:t>
      </w:r>
      <w:r>
        <w:rPr>
          <w:w w:val="85"/>
        </w:rPr>
        <w:t>, ao Recurso de</w:t>
      </w:r>
      <w:r>
        <w:rPr>
          <w:spacing w:val="-54"/>
          <w:w w:val="85"/>
        </w:rPr>
        <w:t> </w:t>
      </w:r>
      <w:r>
        <w:rPr>
          <w:w w:val="80"/>
        </w:rPr>
        <w:t>Reconsideração interposto pelo </w:t>
      </w:r>
      <w:r>
        <w:rPr>
          <w:rFonts w:ascii="Arial" w:hAnsi="Arial"/>
          <w:b/>
          <w:w w:val="80"/>
        </w:rPr>
        <w:t>Sr. Clovis Moreira Saldanha</w:t>
      </w:r>
      <w:r>
        <w:rPr>
          <w:w w:val="80"/>
        </w:rPr>
        <w:t>, Prefeito de São Gabriel da Cachoeira, à época,</w:t>
      </w:r>
      <w:r>
        <w:rPr>
          <w:spacing w:val="1"/>
          <w:w w:val="80"/>
        </w:rPr>
        <w:t> </w:t>
      </w:r>
      <w:r>
        <w:rPr>
          <w:w w:val="85"/>
        </w:rPr>
        <w:t>para manter, na íntegra, o Acórdão nº 167/2020-TCE–Tribunal Pleno (fls. 234/235, do Processo nº</w:t>
      </w:r>
      <w:r>
        <w:rPr>
          <w:spacing w:val="1"/>
          <w:w w:val="85"/>
        </w:rPr>
        <w:t> </w:t>
      </w:r>
      <w:r>
        <w:rPr>
          <w:w w:val="80"/>
        </w:rPr>
        <w:t>13.080/2019, em apenso), que, em sede de embargos de declaração, manteve, por sua vez, a Decisão n.º</w:t>
      </w:r>
      <w:r>
        <w:rPr>
          <w:spacing w:val="1"/>
          <w:w w:val="80"/>
        </w:rPr>
        <w:t> </w:t>
      </w:r>
      <w:r>
        <w:rPr>
          <w:w w:val="80"/>
        </w:rPr>
        <w:t>665/2019 (fls. 168/169), exarada nos autos do Processo n.º 13.080/2019, apenso, conforme exposto ao longo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fundamentação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Relatório/Voto;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8.3.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recorrente,</w:t>
      </w:r>
      <w:r>
        <w:rPr>
          <w:spacing w:val="-6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Sr.</w:t>
      </w:r>
      <w:r>
        <w:rPr>
          <w:spacing w:val="-5"/>
          <w:w w:val="85"/>
        </w:rPr>
        <w:t> </w:t>
      </w:r>
      <w:r>
        <w:rPr>
          <w:w w:val="85"/>
        </w:rPr>
        <w:t>Clovis</w:t>
      </w:r>
      <w:r>
        <w:rPr>
          <w:spacing w:val="-4"/>
          <w:w w:val="85"/>
        </w:rPr>
        <w:t> </w:t>
      </w:r>
      <w:r>
        <w:rPr>
          <w:w w:val="85"/>
        </w:rPr>
        <w:t>Moreira</w:t>
      </w:r>
      <w:r>
        <w:rPr>
          <w:spacing w:val="-4"/>
          <w:w w:val="85"/>
        </w:rPr>
        <w:t> </w:t>
      </w:r>
      <w:r>
        <w:rPr>
          <w:w w:val="85"/>
        </w:rPr>
        <w:t>Saldanha,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54"/>
          <w:w w:val="85"/>
        </w:rPr>
        <w:t> </w:t>
      </w:r>
      <w:r>
        <w:rPr>
          <w:w w:val="80"/>
        </w:rPr>
        <w:t>meio de seus representantes legais, acerca do teor do decisório;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os autos, após expirados os</w:t>
      </w:r>
      <w:r>
        <w:rPr>
          <w:spacing w:val="1"/>
          <w:w w:val="80"/>
        </w:rPr>
        <w:t> </w:t>
      </w:r>
      <w:r>
        <w:rPr>
          <w:w w:val="85"/>
        </w:rPr>
        <w:t>prazos legais, devolvendo-se o Processo n° 13.080/2019, apenso, ao seu respectivo Relator, para as</w:t>
      </w:r>
      <w:r>
        <w:rPr>
          <w:spacing w:val="1"/>
          <w:w w:val="85"/>
        </w:rPr>
        <w:t> </w:t>
      </w:r>
      <w:r>
        <w:rPr>
          <w:w w:val="80"/>
        </w:rPr>
        <w:t>providências cabíveis.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Érico Xavier Desterro e Silva (art. 65 do</w:t>
      </w:r>
      <w:r>
        <w:rPr>
          <w:spacing w:val="1"/>
          <w:w w:val="8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line="276" w:lineRule="auto" w:before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15.918/2021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(Apensos: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15.085/2018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11.019/2017)</w:t>
      </w:r>
      <w:r>
        <w:rPr>
          <w:rFonts w:ascii="Arial" w:hAnsi="Arial"/>
          <w:b/>
          <w:spacing w:val="3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Revisão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Sr. Sidney Natalino Costa Ferreira, em face da Decisão n° 798/2017-TCE-Primeira Câmara, exarado nos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autos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11.019/2017.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37/2022: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divergência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pronunciamento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junto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Tribunal,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sentido</w:t>
      </w:r>
      <w:r>
        <w:rPr>
          <w:spacing w:val="21"/>
          <w:w w:val="80"/>
        </w:rPr>
        <w:t> </w:t>
      </w:r>
      <w:r>
        <w:rPr>
          <w:w w:val="80"/>
        </w:rPr>
        <w:t>de: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 presente Recurso de Revisão interposto pelo </w:t>
      </w:r>
      <w:r>
        <w:rPr>
          <w:rFonts w:ascii="Arial" w:hAnsi="Arial"/>
          <w:b/>
          <w:w w:val="80"/>
        </w:rPr>
        <w:t>Sr. Sidney Natalino Costa Ferreira</w:t>
      </w:r>
      <w:r>
        <w:rPr>
          <w:w w:val="80"/>
        </w:rPr>
        <w:t>, em face da Decisão nº</w:t>
      </w:r>
      <w:r>
        <w:rPr>
          <w:spacing w:val="1"/>
          <w:w w:val="80"/>
        </w:rPr>
        <w:t> </w:t>
      </w:r>
      <w:r>
        <w:rPr>
          <w:w w:val="80"/>
        </w:rPr>
        <w:t>798/2017–TCE–Primeira</w:t>
      </w:r>
      <w:r>
        <w:rPr>
          <w:spacing w:val="28"/>
          <w:w w:val="80"/>
        </w:rPr>
        <w:t> </w:t>
      </w:r>
      <w:r>
        <w:rPr>
          <w:w w:val="80"/>
        </w:rPr>
        <w:t>Câmara</w:t>
      </w:r>
      <w:r>
        <w:rPr>
          <w:spacing w:val="29"/>
          <w:w w:val="80"/>
        </w:rPr>
        <w:t> </w:t>
      </w:r>
      <w:r>
        <w:rPr>
          <w:w w:val="80"/>
        </w:rPr>
        <w:t>(fls.</w:t>
      </w:r>
      <w:r>
        <w:rPr>
          <w:spacing w:val="29"/>
          <w:w w:val="80"/>
        </w:rPr>
        <w:t> </w:t>
      </w:r>
      <w:r>
        <w:rPr>
          <w:w w:val="80"/>
        </w:rPr>
        <w:t>98/99,</w:t>
      </w:r>
      <w:r>
        <w:rPr>
          <w:spacing w:val="26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processo</w:t>
      </w:r>
      <w:r>
        <w:rPr>
          <w:spacing w:val="29"/>
          <w:w w:val="80"/>
        </w:rPr>
        <w:t> </w:t>
      </w:r>
      <w:r>
        <w:rPr>
          <w:w w:val="80"/>
        </w:rPr>
        <w:t>n.º</w:t>
      </w:r>
      <w:r>
        <w:rPr>
          <w:spacing w:val="29"/>
          <w:w w:val="80"/>
        </w:rPr>
        <w:t> </w:t>
      </w:r>
      <w:r>
        <w:rPr>
          <w:w w:val="80"/>
        </w:rPr>
        <w:t>11.019/2017,</w:t>
      </w:r>
      <w:r>
        <w:rPr>
          <w:spacing w:val="26"/>
          <w:w w:val="80"/>
        </w:rPr>
        <w:t> </w:t>
      </w:r>
      <w:r>
        <w:rPr>
          <w:w w:val="80"/>
        </w:rPr>
        <w:t>apenso),</w:t>
      </w:r>
      <w:r>
        <w:rPr>
          <w:spacing w:val="29"/>
          <w:w w:val="80"/>
        </w:rPr>
        <w:t> </w:t>
      </w:r>
      <w:r>
        <w:rPr>
          <w:w w:val="80"/>
        </w:rPr>
        <w:t>por</w:t>
      </w:r>
      <w:r>
        <w:rPr>
          <w:spacing w:val="27"/>
          <w:w w:val="80"/>
        </w:rPr>
        <w:t> </w:t>
      </w:r>
      <w:r>
        <w:rPr>
          <w:w w:val="80"/>
        </w:rPr>
        <w:t>estarem</w:t>
      </w:r>
      <w:r>
        <w:rPr>
          <w:spacing w:val="28"/>
          <w:w w:val="80"/>
        </w:rPr>
        <w:t> </w:t>
      </w:r>
      <w:r>
        <w:rPr>
          <w:w w:val="80"/>
        </w:rPr>
        <w:t>presentes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requisitos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admissibilidade</w:t>
      </w:r>
      <w:r>
        <w:rPr>
          <w:spacing w:val="21"/>
          <w:w w:val="80"/>
        </w:rPr>
        <w:t> </w:t>
      </w:r>
      <w:r>
        <w:rPr>
          <w:w w:val="80"/>
        </w:rPr>
        <w:t>elencados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art.</w:t>
      </w:r>
      <w:r>
        <w:rPr>
          <w:spacing w:val="20"/>
          <w:w w:val="80"/>
        </w:rPr>
        <w:t> </w:t>
      </w:r>
      <w:r>
        <w:rPr>
          <w:w w:val="80"/>
        </w:rPr>
        <w:t>145,</w:t>
      </w:r>
      <w:r>
        <w:rPr>
          <w:spacing w:val="20"/>
          <w:w w:val="80"/>
        </w:rPr>
        <w:t> </w:t>
      </w:r>
      <w:r>
        <w:rPr>
          <w:w w:val="80"/>
        </w:rPr>
        <w:t>c/c</w:t>
      </w:r>
      <w:r>
        <w:rPr>
          <w:spacing w:val="20"/>
          <w:w w:val="80"/>
        </w:rPr>
        <w:t> </w:t>
      </w:r>
      <w:r>
        <w:rPr>
          <w:w w:val="80"/>
        </w:rPr>
        <w:t>art.</w:t>
      </w:r>
      <w:r>
        <w:rPr>
          <w:spacing w:val="20"/>
          <w:w w:val="80"/>
        </w:rPr>
        <w:t> </w:t>
      </w:r>
      <w:r>
        <w:rPr>
          <w:w w:val="80"/>
        </w:rPr>
        <w:t>157,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Resolução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04/2002-TCE/AM;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8.2.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Dar Provimento, no mérito</w:t>
      </w:r>
      <w:r>
        <w:rPr>
          <w:w w:val="80"/>
        </w:rPr>
        <w:t>, ao Recurso de Revisão interposto pelo </w:t>
      </w:r>
      <w:r>
        <w:rPr>
          <w:rFonts w:ascii="Arial" w:hAnsi="Arial"/>
          <w:b/>
          <w:w w:val="80"/>
        </w:rPr>
        <w:t>Sr. Sidney Natalino Costa Ferreira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conforme exposto ao longo da fundamentação do Relatório/Voto, a fim de manter o item 7.1, da Decisão nº</w:t>
      </w:r>
      <w:r>
        <w:rPr>
          <w:spacing w:val="1"/>
          <w:w w:val="80"/>
        </w:rPr>
        <w:t> </w:t>
      </w:r>
      <w:r>
        <w:rPr>
          <w:w w:val="85"/>
        </w:rPr>
        <w:t>798/2017–TCE–Primeira Câmara, exarada no processo n.º 11.019/2017, apenso, e alterar o item 7.2, da</w:t>
      </w:r>
      <w:r>
        <w:rPr>
          <w:spacing w:val="-54"/>
          <w:w w:val="85"/>
        </w:rPr>
        <w:t> </w:t>
      </w:r>
      <w:r>
        <w:rPr>
          <w:w w:val="80"/>
        </w:rPr>
        <w:t>mesma</w:t>
      </w:r>
      <w:r>
        <w:rPr>
          <w:spacing w:val="20"/>
          <w:w w:val="80"/>
        </w:rPr>
        <w:t> </w:t>
      </w:r>
      <w:r>
        <w:rPr>
          <w:w w:val="80"/>
        </w:rPr>
        <w:t>Decisão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798/2017–TCE–Primeira</w:t>
      </w:r>
      <w:r>
        <w:rPr>
          <w:spacing w:val="20"/>
          <w:w w:val="80"/>
        </w:rPr>
        <w:t> </w:t>
      </w:r>
      <w:r>
        <w:rPr>
          <w:w w:val="80"/>
        </w:rPr>
        <w:t>Câmara,</w:t>
      </w:r>
      <w:r>
        <w:rPr>
          <w:spacing w:val="20"/>
          <w:w w:val="80"/>
        </w:rPr>
        <w:t> </w:t>
      </w:r>
      <w:r>
        <w:rPr>
          <w:w w:val="80"/>
        </w:rPr>
        <w:t>nos</w:t>
      </w:r>
      <w:r>
        <w:rPr>
          <w:spacing w:val="19"/>
          <w:w w:val="80"/>
        </w:rPr>
        <w:t> </w:t>
      </w:r>
      <w:r>
        <w:rPr>
          <w:w w:val="80"/>
        </w:rPr>
        <w:t>seguintes</w:t>
      </w:r>
      <w:r>
        <w:rPr>
          <w:spacing w:val="19"/>
          <w:w w:val="80"/>
        </w:rPr>
        <w:t> </w:t>
      </w:r>
      <w:r>
        <w:rPr>
          <w:w w:val="80"/>
        </w:rPr>
        <w:t>termos:</w:t>
      </w:r>
      <w:r>
        <w:rPr>
          <w:spacing w:val="25"/>
          <w:w w:val="80"/>
        </w:rPr>
        <w:t> </w:t>
      </w:r>
      <w:r>
        <w:rPr>
          <w:rFonts w:ascii="Arial" w:hAnsi="Arial"/>
          <w:b/>
          <w:w w:val="80"/>
        </w:rPr>
        <w:t>8.2.1.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“Determinar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notificação</w:t>
      </w:r>
      <w:r>
        <w:rPr>
          <w:spacing w:val="1"/>
          <w:w w:val="80"/>
        </w:rPr>
        <w:t> </w:t>
      </w:r>
      <w:r>
        <w:rPr>
          <w:w w:val="80"/>
        </w:rPr>
        <w:t>do Chefe do Poder Executivo, por meio do Órgão Previdenciário competente - AMAZONPREV, a fim de que</w:t>
      </w:r>
      <w:r>
        <w:rPr>
          <w:spacing w:val="1"/>
          <w:w w:val="80"/>
        </w:rPr>
        <w:t> </w:t>
      </w:r>
      <w:r>
        <w:rPr>
          <w:w w:val="80"/>
        </w:rPr>
        <w:t>retifique a Guia Financeira e o Ato de Transferência do Sr. Sidney Natalino Costa Ferreira, no prazo de 60</w:t>
      </w:r>
      <w:r>
        <w:rPr>
          <w:spacing w:val="1"/>
          <w:w w:val="80"/>
        </w:rPr>
        <w:t> </w:t>
      </w:r>
      <w:r>
        <w:rPr>
          <w:w w:val="85"/>
        </w:rPr>
        <w:t>(sessenta) dias, no sentido de fazer incidir o ATS sobre o soldo atual, conforme Súmula nº 26–TCE/AM,</w:t>
      </w:r>
      <w:r>
        <w:rPr>
          <w:spacing w:val="1"/>
          <w:w w:val="85"/>
        </w:rPr>
        <w:t> </w:t>
      </w:r>
      <w:r>
        <w:rPr>
          <w:w w:val="85"/>
        </w:rPr>
        <w:t>observando-se a Lei n.º 4.904/2019, no cálculo dos proventos e, por fim, informe a esta Corte de Contas</w:t>
      </w:r>
      <w:r>
        <w:rPr>
          <w:spacing w:val="-54"/>
          <w:w w:val="85"/>
        </w:rPr>
        <w:t> </w:t>
      </w:r>
      <w:r>
        <w:rPr>
          <w:w w:val="85"/>
        </w:rPr>
        <w:t>acerca do cumprimento das medidas ora determinadas, remetendo os documentos comprobatórios</w:t>
      </w:r>
      <w:r>
        <w:rPr>
          <w:spacing w:val="1"/>
          <w:w w:val="85"/>
        </w:rPr>
        <w:t> </w:t>
      </w:r>
      <w:r>
        <w:rPr>
          <w:w w:val="80"/>
        </w:rPr>
        <w:t>pertinentes, dentro do referido prazo”.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ao recorrente, Sr. Sidney Natalino Costa Ferreira, por</w:t>
      </w:r>
      <w:r>
        <w:rPr>
          <w:spacing w:val="1"/>
          <w:w w:val="80"/>
        </w:rPr>
        <w:t> </w:t>
      </w:r>
      <w:r>
        <w:rPr>
          <w:w w:val="80"/>
        </w:rPr>
        <w:t>meio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seus</w:t>
      </w:r>
      <w:r>
        <w:rPr>
          <w:spacing w:val="11"/>
          <w:w w:val="80"/>
        </w:rPr>
        <w:t> </w:t>
      </w:r>
      <w:r>
        <w:rPr>
          <w:w w:val="80"/>
        </w:rPr>
        <w:t>representantes</w:t>
      </w:r>
      <w:r>
        <w:rPr>
          <w:spacing w:val="14"/>
          <w:w w:val="80"/>
        </w:rPr>
        <w:t> </w:t>
      </w:r>
      <w:r>
        <w:rPr>
          <w:w w:val="80"/>
        </w:rPr>
        <w:t>legais,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teor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decisão;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8.4.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processo,</w:t>
      </w:r>
      <w:r>
        <w:rPr>
          <w:spacing w:val="10"/>
          <w:w w:val="80"/>
        </w:rPr>
        <w:t> </w:t>
      </w:r>
      <w:r>
        <w:rPr>
          <w:w w:val="80"/>
        </w:rPr>
        <w:t>após</w:t>
      </w:r>
      <w:r>
        <w:rPr>
          <w:spacing w:val="8"/>
          <w:w w:val="80"/>
        </w:rPr>
        <w:t> </w:t>
      </w:r>
      <w:r>
        <w:rPr>
          <w:w w:val="80"/>
        </w:rPr>
        <w:t>expirados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prazos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5"/>
      </w:pPr>
      <w:r>
        <w:rPr>
          <w:w w:val="85"/>
        </w:rPr>
        <w:t>legais,</w:t>
      </w:r>
      <w:r>
        <w:rPr>
          <w:spacing w:val="19"/>
          <w:w w:val="85"/>
        </w:rPr>
        <w:t> </w:t>
      </w:r>
      <w:r>
        <w:rPr>
          <w:w w:val="85"/>
        </w:rPr>
        <w:t>devolvendo-os</w:t>
      </w:r>
      <w:r>
        <w:rPr>
          <w:spacing w:val="17"/>
          <w:w w:val="85"/>
        </w:rPr>
        <w:t> </w:t>
      </w:r>
      <w:r>
        <w:rPr>
          <w:w w:val="85"/>
        </w:rPr>
        <w:t>ao</w:t>
      </w:r>
      <w:r>
        <w:rPr>
          <w:spacing w:val="18"/>
          <w:w w:val="85"/>
        </w:rPr>
        <w:t> </w:t>
      </w:r>
      <w:r>
        <w:rPr>
          <w:w w:val="85"/>
        </w:rPr>
        <w:t>Relator</w:t>
      </w:r>
      <w:r>
        <w:rPr>
          <w:spacing w:val="19"/>
          <w:w w:val="85"/>
        </w:rPr>
        <w:t> </w:t>
      </w:r>
      <w:r>
        <w:rPr>
          <w:w w:val="85"/>
        </w:rPr>
        <w:t>do</w:t>
      </w:r>
      <w:r>
        <w:rPr>
          <w:spacing w:val="17"/>
          <w:w w:val="85"/>
        </w:rPr>
        <w:t> </w:t>
      </w:r>
      <w:r>
        <w:rPr>
          <w:w w:val="85"/>
        </w:rPr>
        <w:t>Processo</w:t>
      </w:r>
      <w:r>
        <w:rPr>
          <w:spacing w:val="18"/>
          <w:w w:val="85"/>
        </w:rPr>
        <w:t> </w:t>
      </w:r>
      <w:r>
        <w:rPr>
          <w:w w:val="85"/>
        </w:rPr>
        <w:t>nº</w:t>
      </w:r>
      <w:r>
        <w:rPr>
          <w:spacing w:val="19"/>
          <w:w w:val="85"/>
        </w:rPr>
        <w:t> </w:t>
      </w:r>
      <w:r>
        <w:rPr>
          <w:w w:val="85"/>
        </w:rPr>
        <w:t>11.019/2017,</w:t>
      </w:r>
      <w:r>
        <w:rPr>
          <w:spacing w:val="20"/>
          <w:w w:val="85"/>
        </w:rPr>
        <w:t> </w:t>
      </w:r>
      <w:r>
        <w:rPr>
          <w:w w:val="85"/>
        </w:rPr>
        <w:t>apenso,</w:t>
      </w:r>
      <w:r>
        <w:rPr>
          <w:spacing w:val="20"/>
          <w:w w:val="85"/>
        </w:rPr>
        <w:t> </w:t>
      </w:r>
      <w:r>
        <w:rPr>
          <w:w w:val="85"/>
        </w:rPr>
        <w:t>para</w:t>
      </w:r>
      <w:r>
        <w:rPr>
          <w:spacing w:val="20"/>
          <w:w w:val="85"/>
        </w:rPr>
        <w:t> </w:t>
      </w:r>
      <w:r>
        <w:rPr>
          <w:w w:val="85"/>
        </w:rPr>
        <w:t>as</w:t>
      </w:r>
      <w:r>
        <w:rPr>
          <w:spacing w:val="19"/>
          <w:w w:val="85"/>
        </w:rPr>
        <w:t> </w:t>
      </w:r>
      <w:r>
        <w:rPr>
          <w:w w:val="85"/>
        </w:rPr>
        <w:t>providências</w:t>
      </w:r>
      <w:r>
        <w:rPr>
          <w:spacing w:val="20"/>
          <w:w w:val="85"/>
        </w:rPr>
        <w:t> </w:t>
      </w:r>
      <w:r>
        <w:rPr>
          <w:w w:val="85"/>
        </w:rPr>
        <w:t>cabíveis.</w:t>
      </w:r>
    </w:p>
    <w:p>
      <w:pPr>
        <w:spacing w:before="40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Impedimento: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w w:val="80"/>
          <w:sz w:val="24"/>
        </w:rPr>
        <w:t>Conselheiro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Érico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Xavier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Desterro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Silva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(art.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65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Interno).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BodyText"/>
        <w:spacing w:line="273" w:lineRule="auto"/>
        <w:ind w:right="114"/>
      </w:pPr>
      <w:r>
        <w:rPr>
          <w:rFonts w:ascii="Arial" w:hAnsi="Arial"/>
          <w:b/>
          <w:w w:val="85"/>
        </w:rPr>
        <w:t>PROCESSO Nº 16.107/2021 </w:t>
      </w:r>
      <w:r>
        <w:rPr>
          <w:w w:val="85"/>
        </w:rPr>
        <w:t>- Análise do Edital nº 02/2021, publicado no Diário Oficial do Município de</w:t>
      </w:r>
      <w:r>
        <w:rPr>
          <w:spacing w:val="1"/>
          <w:w w:val="85"/>
        </w:rPr>
        <w:t> </w:t>
      </w:r>
      <w:r>
        <w:rPr>
          <w:w w:val="85"/>
        </w:rPr>
        <w:t>Manaus, edição de 20/09/2021, de Concurso Público, para o provimento de 09 (nove) vagas de cargos</w:t>
      </w:r>
      <w:r>
        <w:rPr>
          <w:spacing w:val="1"/>
          <w:w w:val="85"/>
        </w:rPr>
        <w:t> </w:t>
      </w:r>
      <w:r>
        <w:rPr>
          <w:w w:val="80"/>
        </w:rPr>
        <w:t>diversos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Quadro</w:t>
      </w:r>
      <w:r>
        <w:rPr>
          <w:spacing w:val="1"/>
          <w:w w:val="80"/>
        </w:rPr>
        <w:t> </w:t>
      </w:r>
      <w:r>
        <w:rPr>
          <w:w w:val="80"/>
        </w:rPr>
        <w:t>Efetivo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Manaus</w:t>
      </w:r>
      <w:r>
        <w:rPr>
          <w:spacing w:val="1"/>
          <w:w w:val="80"/>
        </w:rPr>
        <w:t> </w:t>
      </w:r>
      <w:r>
        <w:rPr>
          <w:w w:val="80"/>
        </w:rPr>
        <w:t>Previdência</w:t>
      </w:r>
      <w:r>
        <w:rPr>
          <w:spacing w:val="5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MANAUSPREV.</w:t>
      </w:r>
    </w:p>
    <w:p>
      <w:pPr>
        <w:pStyle w:val="BodyText"/>
        <w:spacing w:line="276" w:lineRule="auto" w:before="5"/>
        <w:ind w:right="103"/>
      </w:pPr>
      <w:r>
        <w:rPr>
          <w:rFonts w:ascii="Arial" w:hAnsi="Arial"/>
          <w:b/>
          <w:w w:val="85"/>
        </w:rPr>
        <w:t>ACÓRDÃO Nº 38/2022: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pelos art. 11, inciso VI, alínea “b”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pronunciamento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Público</w:t>
      </w:r>
      <w:r>
        <w:rPr>
          <w:spacing w:val="-3"/>
          <w:w w:val="85"/>
        </w:rPr>
        <w:t> </w:t>
      </w:r>
      <w:r>
        <w:rPr>
          <w:w w:val="85"/>
        </w:rPr>
        <w:t>junto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Tribunal,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sentido</w:t>
      </w:r>
      <w:r>
        <w:rPr>
          <w:spacing w:val="-3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Julgar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legal </w:t>
      </w:r>
      <w:r>
        <w:rPr>
          <w:w w:val="85"/>
        </w:rPr>
        <w:t>o Edital nº 02/2021 (fls. 02/31), publicado no Diário Oficial do Município de Manaus, edição de</w:t>
      </w:r>
      <w:r>
        <w:rPr>
          <w:spacing w:val="1"/>
          <w:w w:val="85"/>
        </w:rPr>
        <w:t> </w:t>
      </w:r>
      <w:r>
        <w:rPr>
          <w:w w:val="80"/>
        </w:rPr>
        <w:t>20/09/2021, de Concurso Público, para o provimento de 09 (nove) vagas de cargos diversos do quadro efetivo</w:t>
      </w:r>
      <w:r>
        <w:rPr>
          <w:spacing w:val="1"/>
          <w:w w:val="80"/>
        </w:rPr>
        <w:t> </w:t>
      </w:r>
      <w:r>
        <w:rPr>
          <w:w w:val="80"/>
        </w:rPr>
        <w:t>da Manaus Previdência – MANAUSPREV, com fulcro nos arts. 11, VI, “b”, 262 e 263 da Resolução n. 4/02 –</w:t>
      </w:r>
      <w:r>
        <w:rPr>
          <w:spacing w:val="1"/>
          <w:w w:val="80"/>
        </w:rPr>
        <w:t> </w:t>
      </w:r>
      <w:r>
        <w:rPr>
          <w:w w:val="80"/>
        </w:rPr>
        <w:t>TCE/AM e art. 2º, II, da Resolução n. 13/13</w:t>
      </w:r>
      <w:r>
        <w:rPr>
          <w:spacing w:val="1"/>
          <w:w w:val="80"/>
        </w:rPr>
        <w:t> </w:t>
      </w:r>
      <w:r>
        <w:rPr>
          <w:w w:val="80"/>
        </w:rPr>
        <w:t>–TCE/AM; </w:t>
      </w:r>
      <w:r>
        <w:rPr>
          <w:rFonts w:ascii="Arial" w:hAnsi="Arial"/>
          <w:b/>
          <w:w w:val="80"/>
        </w:rPr>
        <w:t>9.2.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Dar ciência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à responsável,</w:t>
      </w:r>
      <w:r>
        <w:rPr>
          <w:spacing w:val="40"/>
        </w:rPr>
        <w:t> </w:t>
      </w:r>
      <w:r>
        <w:rPr>
          <w:w w:val="80"/>
        </w:rPr>
        <w:t>Sra.</w:t>
      </w:r>
      <w:r>
        <w:rPr>
          <w:spacing w:val="40"/>
        </w:rPr>
        <w:t> </w:t>
      </w:r>
      <w:r>
        <w:rPr>
          <w:w w:val="80"/>
        </w:rPr>
        <w:t>Daniela Cristina</w:t>
      </w:r>
      <w:r>
        <w:rPr>
          <w:spacing w:val="-51"/>
          <w:w w:val="80"/>
        </w:rPr>
        <w:t> </w:t>
      </w:r>
      <w:r>
        <w:rPr>
          <w:w w:val="85"/>
        </w:rPr>
        <w:t>da Eira Corrêa Benayon, Diretora-Presidente da Manaus Previdência – MANAUSPREV, enviando-lhe as</w:t>
      </w:r>
      <w:r>
        <w:rPr>
          <w:spacing w:val="-54"/>
          <w:w w:val="85"/>
        </w:rPr>
        <w:t> </w:t>
      </w:r>
      <w:r>
        <w:rPr>
          <w:w w:val="80"/>
        </w:rPr>
        <w:t>cópias</w:t>
      </w:r>
      <w:r>
        <w:rPr>
          <w:spacing w:val="22"/>
          <w:w w:val="80"/>
        </w:rPr>
        <w:t> </w:t>
      </w:r>
      <w:r>
        <w:rPr>
          <w:w w:val="80"/>
        </w:rPr>
        <w:t>pertinentes</w:t>
      </w:r>
      <w:r>
        <w:rPr>
          <w:spacing w:val="22"/>
          <w:w w:val="80"/>
        </w:rPr>
        <w:t> </w:t>
      </w:r>
      <w:r>
        <w:rPr>
          <w:w w:val="80"/>
        </w:rPr>
        <w:t>desta</w:t>
      </w:r>
      <w:r>
        <w:rPr>
          <w:spacing w:val="23"/>
          <w:w w:val="80"/>
        </w:rPr>
        <w:t> </w:t>
      </w:r>
      <w:r>
        <w:rPr>
          <w:w w:val="80"/>
        </w:rPr>
        <w:t>decisão;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9.3.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à</w:t>
      </w:r>
      <w:r>
        <w:rPr>
          <w:spacing w:val="23"/>
          <w:w w:val="80"/>
        </w:rPr>
        <w:t> </w:t>
      </w:r>
      <w:r>
        <w:rPr>
          <w:w w:val="80"/>
        </w:rPr>
        <w:t>Manaus</w:t>
      </w:r>
      <w:r>
        <w:rPr>
          <w:spacing w:val="22"/>
          <w:w w:val="80"/>
        </w:rPr>
        <w:t> </w:t>
      </w:r>
      <w:r>
        <w:rPr>
          <w:w w:val="80"/>
        </w:rPr>
        <w:t>Previdência</w:t>
      </w:r>
      <w:r>
        <w:rPr>
          <w:spacing w:val="26"/>
          <w:w w:val="80"/>
        </w:rPr>
        <w:t> </w:t>
      </w:r>
      <w:r>
        <w:rPr>
          <w:w w:val="80"/>
        </w:rPr>
        <w:t>–</w:t>
      </w:r>
      <w:r>
        <w:rPr>
          <w:spacing w:val="24"/>
          <w:w w:val="80"/>
        </w:rPr>
        <w:t> </w:t>
      </w:r>
      <w:r>
        <w:rPr>
          <w:w w:val="80"/>
        </w:rPr>
        <w:t>MANAUSPREV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24"/>
          <w:w w:val="80"/>
        </w:rPr>
        <w:t> </w:t>
      </w:r>
      <w:r>
        <w:rPr>
          <w:w w:val="80"/>
        </w:rPr>
        <w:t>encaminhe</w:t>
      </w:r>
      <w:r>
        <w:rPr>
          <w:spacing w:val="1"/>
          <w:w w:val="80"/>
        </w:rPr>
        <w:t> </w:t>
      </w:r>
      <w:r>
        <w:rPr>
          <w:w w:val="80"/>
        </w:rPr>
        <w:t>a esta Corte os documentos necessários para autuação do processo de admissão de pessoal, para fins de</w:t>
      </w:r>
      <w:r>
        <w:rPr>
          <w:spacing w:val="1"/>
          <w:w w:val="80"/>
        </w:rPr>
        <w:t> </w:t>
      </w:r>
      <w:r>
        <w:rPr>
          <w:w w:val="80"/>
        </w:rPr>
        <w:t>registro,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prazo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30</w:t>
      </w:r>
      <w:r>
        <w:rPr>
          <w:spacing w:val="8"/>
          <w:w w:val="80"/>
        </w:rPr>
        <w:t> </w:t>
      </w:r>
      <w:r>
        <w:rPr>
          <w:w w:val="80"/>
        </w:rPr>
        <w:t>(trinta)</w:t>
      </w:r>
      <w:r>
        <w:rPr>
          <w:spacing w:val="7"/>
          <w:w w:val="80"/>
        </w:rPr>
        <w:t> </w:t>
      </w:r>
      <w:r>
        <w:rPr>
          <w:w w:val="80"/>
        </w:rPr>
        <w:t>dias</w:t>
      </w:r>
      <w:r>
        <w:rPr>
          <w:spacing w:val="9"/>
          <w:w w:val="80"/>
        </w:rPr>
        <w:t> </w:t>
      </w:r>
      <w:r>
        <w:rPr>
          <w:w w:val="80"/>
        </w:rPr>
        <w:t>após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encerramento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exercício,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9"/>
          <w:w w:val="80"/>
        </w:rPr>
        <w:t> </w:t>
      </w:r>
      <w:r>
        <w:rPr>
          <w:w w:val="80"/>
        </w:rPr>
        <w:t>fixados</w:t>
      </w:r>
      <w:r>
        <w:rPr>
          <w:spacing w:val="8"/>
          <w:w w:val="80"/>
        </w:rPr>
        <w:t> </w:t>
      </w:r>
      <w:r>
        <w:rPr>
          <w:w w:val="80"/>
        </w:rPr>
        <w:t>pelo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2º,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1"/>
          <w:w w:val="80"/>
        </w:rPr>
        <w:t> </w:t>
      </w:r>
      <w:r>
        <w:rPr>
          <w:w w:val="80"/>
        </w:rPr>
        <w:t>II,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Portaria</w:t>
      </w:r>
      <w:r>
        <w:rPr>
          <w:spacing w:val="8"/>
          <w:w w:val="80"/>
        </w:rPr>
        <w:t> </w:t>
      </w:r>
      <w:r>
        <w:rPr>
          <w:w w:val="80"/>
        </w:rPr>
        <w:t>n.</w:t>
      </w:r>
      <w:r>
        <w:rPr>
          <w:spacing w:val="4"/>
          <w:w w:val="80"/>
        </w:rPr>
        <w:t> </w:t>
      </w:r>
      <w:r>
        <w:rPr>
          <w:w w:val="80"/>
        </w:rPr>
        <w:t>1/2021–GP/SECEX,</w:t>
      </w:r>
      <w:r>
        <w:rPr>
          <w:spacing w:val="5"/>
          <w:w w:val="80"/>
        </w:rPr>
        <w:t> </w:t>
      </w:r>
      <w:r>
        <w:rPr>
          <w:w w:val="80"/>
        </w:rPr>
        <w:t>publicada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DOE/TCE/AM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26/2/21,</w:t>
      </w:r>
      <w:r>
        <w:rPr>
          <w:spacing w:val="7"/>
          <w:w w:val="80"/>
        </w:rPr>
        <w:t> </w:t>
      </w:r>
      <w:r>
        <w:rPr>
          <w:w w:val="80"/>
        </w:rPr>
        <w:t>referentes</w:t>
      </w:r>
      <w:r>
        <w:rPr>
          <w:spacing w:val="6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concurso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tela;</w:t>
      </w:r>
    </w:p>
    <w:p>
      <w:pPr>
        <w:pStyle w:val="BodyText"/>
        <w:spacing w:line="269" w:lineRule="exact"/>
      </w:pPr>
      <w:r>
        <w:rPr>
          <w:rFonts w:ascii="Arial" w:hAnsi="Arial"/>
          <w:b/>
          <w:w w:val="80"/>
        </w:rPr>
        <w:t>9.4.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processo,</w:t>
      </w:r>
      <w:r>
        <w:rPr>
          <w:spacing w:val="11"/>
          <w:w w:val="80"/>
        </w:rPr>
        <w:t> </w:t>
      </w:r>
      <w:r>
        <w:rPr>
          <w:w w:val="80"/>
        </w:rPr>
        <w:t>após</w:t>
      </w:r>
      <w:r>
        <w:rPr>
          <w:spacing w:val="11"/>
          <w:w w:val="80"/>
        </w:rPr>
        <w:t> </w:t>
      </w:r>
      <w:r>
        <w:rPr>
          <w:w w:val="80"/>
        </w:rPr>
        <w:t>expirados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prazos</w:t>
      </w:r>
      <w:r>
        <w:rPr>
          <w:spacing w:val="12"/>
          <w:w w:val="80"/>
        </w:rPr>
        <w:t> </w:t>
      </w:r>
      <w:r>
        <w:rPr>
          <w:w w:val="80"/>
        </w:rPr>
        <w:t>legais,</w:t>
      </w:r>
      <w:r>
        <w:rPr>
          <w:spacing w:val="11"/>
          <w:w w:val="80"/>
        </w:rPr>
        <w:t> </w:t>
      </w:r>
      <w:r>
        <w:rPr>
          <w:w w:val="80"/>
        </w:rPr>
        <w:t>nos</w:t>
      </w:r>
      <w:r>
        <w:rPr>
          <w:spacing w:val="9"/>
          <w:w w:val="80"/>
        </w:rPr>
        <w:t> </w:t>
      </w:r>
      <w:r>
        <w:rPr>
          <w:w w:val="80"/>
        </w:rPr>
        <w:t>termos</w:t>
      </w:r>
      <w:r>
        <w:rPr>
          <w:spacing w:val="12"/>
          <w:w w:val="80"/>
        </w:rPr>
        <w:t> </w:t>
      </w:r>
      <w:r>
        <w:rPr>
          <w:w w:val="80"/>
        </w:rPr>
        <w:t>regimentais.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spacing w:line="276" w:lineRule="auto" w:before="0"/>
        <w:ind w:left="118" w:right="110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16.908/2021 (Apenso: 10.061/2021) </w:t>
      </w:r>
      <w:r>
        <w:rPr>
          <w:w w:val="85"/>
          <w:sz w:val="24"/>
        </w:rPr>
        <w:t>- Recurso de Revisão interposto pela Fundação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Amazonprev, em face do Acórdão n° 414/2021-TCE-Segunda Câmara, exarado nos autos do Processo n°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10.061/2021.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41/2022: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Recurso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Revisão</w:t>
      </w:r>
      <w:r>
        <w:rPr>
          <w:spacing w:val="-5"/>
          <w:w w:val="85"/>
        </w:rPr>
        <w:t> </w:t>
      </w:r>
      <w:r>
        <w:rPr>
          <w:w w:val="85"/>
        </w:rPr>
        <w:t>interposto</w:t>
      </w:r>
      <w:r>
        <w:rPr>
          <w:spacing w:val="-6"/>
          <w:w w:val="85"/>
        </w:rPr>
        <w:t> </w:t>
      </w:r>
      <w:r>
        <w:rPr>
          <w:w w:val="85"/>
        </w:rPr>
        <w:t>pela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Fundação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Amazonprev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face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Acórdão</w:t>
      </w:r>
      <w:r>
        <w:rPr>
          <w:spacing w:val="-6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414/2021–TCE–</w:t>
      </w:r>
      <w:r>
        <w:rPr>
          <w:spacing w:val="-55"/>
          <w:w w:val="85"/>
        </w:rPr>
        <w:t> </w:t>
      </w:r>
      <w:r>
        <w:rPr>
          <w:w w:val="80"/>
        </w:rPr>
        <w:t>Segunda</w:t>
      </w:r>
      <w:r>
        <w:rPr>
          <w:spacing w:val="1"/>
          <w:w w:val="80"/>
        </w:rPr>
        <w:t> </w:t>
      </w:r>
      <w:r>
        <w:rPr>
          <w:w w:val="80"/>
        </w:rPr>
        <w:t>Câmara</w:t>
      </w:r>
      <w:r>
        <w:rPr>
          <w:spacing w:val="1"/>
          <w:w w:val="80"/>
        </w:rPr>
        <w:t> </w:t>
      </w:r>
      <w:r>
        <w:rPr>
          <w:w w:val="80"/>
        </w:rPr>
        <w:t>(fls. 113/114, do</w:t>
      </w:r>
      <w:r>
        <w:rPr>
          <w:spacing w:val="40"/>
        </w:rPr>
        <w:t> </w:t>
      </w:r>
      <w:r>
        <w:rPr>
          <w:w w:val="80"/>
        </w:rPr>
        <w:t>processo</w:t>
      </w:r>
      <w:r>
        <w:rPr>
          <w:spacing w:val="40"/>
        </w:rPr>
        <w:t> </w:t>
      </w:r>
      <w:r>
        <w:rPr>
          <w:w w:val="80"/>
        </w:rPr>
        <w:t>n.º</w:t>
      </w:r>
      <w:r>
        <w:rPr>
          <w:spacing w:val="40"/>
        </w:rPr>
        <w:t> </w:t>
      </w:r>
      <w:r>
        <w:rPr>
          <w:w w:val="80"/>
        </w:rPr>
        <w:t>10.061/2021, apenso), por estarem presentes os requisitos</w:t>
      </w:r>
      <w:r>
        <w:rPr>
          <w:spacing w:val="1"/>
          <w:w w:val="80"/>
        </w:rPr>
        <w:t> </w:t>
      </w:r>
      <w:r>
        <w:rPr>
          <w:w w:val="85"/>
        </w:rPr>
        <w:t>de admissibilidade elencados no art. 145, c/c art. 157, da Resolução nº 04/2002-TCE/AM; </w:t>
      </w:r>
      <w:r>
        <w:rPr>
          <w:rFonts w:ascii="Arial" w:hAnsi="Arial"/>
          <w:b/>
          <w:w w:val="85"/>
        </w:rPr>
        <w:t>8.2. Dar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Provimento,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no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mérito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Revisão</w:t>
      </w:r>
      <w:r>
        <w:rPr>
          <w:spacing w:val="18"/>
          <w:w w:val="80"/>
        </w:rPr>
        <w:t> </w:t>
      </w:r>
      <w:r>
        <w:rPr>
          <w:w w:val="80"/>
        </w:rPr>
        <w:t>interposto</w:t>
      </w:r>
      <w:r>
        <w:rPr>
          <w:spacing w:val="16"/>
          <w:w w:val="80"/>
        </w:rPr>
        <w:t> </w:t>
      </w:r>
      <w:r>
        <w:rPr>
          <w:w w:val="80"/>
        </w:rPr>
        <w:t>pela</w:t>
      </w:r>
      <w:r>
        <w:rPr>
          <w:spacing w:val="19"/>
          <w:w w:val="80"/>
        </w:rPr>
        <w:t> </w:t>
      </w:r>
      <w:r>
        <w:rPr>
          <w:rFonts w:ascii="Arial" w:hAnsi="Arial"/>
          <w:b/>
          <w:w w:val="80"/>
        </w:rPr>
        <w:t>Fundação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Amazonprev</w:t>
      </w:r>
      <w:r>
        <w:rPr>
          <w:w w:val="80"/>
        </w:rPr>
        <w:t>,</w:t>
      </w:r>
      <w:r>
        <w:rPr>
          <w:spacing w:val="16"/>
          <w:w w:val="80"/>
        </w:rPr>
        <w:t> </w:t>
      </w:r>
      <w:r>
        <w:rPr>
          <w:w w:val="80"/>
        </w:rPr>
        <w:t>conforme</w:t>
      </w:r>
      <w:r>
        <w:rPr>
          <w:spacing w:val="17"/>
          <w:w w:val="80"/>
        </w:rPr>
        <w:t> </w:t>
      </w:r>
      <w:r>
        <w:rPr>
          <w:w w:val="80"/>
        </w:rPr>
        <w:t>exposto</w:t>
      </w:r>
      <w:r>
        <w:rPr>
          <w:spacing w:val="1"/>
          <w:w w:val="80"/>
        </w:rPr>
        <w:t> </w:t>
      </w:r>
      <w:r>
        <w:rPr>
          <w:w w:val="85"/>
        </w:rPr>
        <w:t>ao</w:t>
      </w:r>
      <w:r>
        <w:rPr>
          <w:spacing w:val="-3"/>
          <w:w w:val="85"/>
        </w:rPr>
        <w:t> </w:t>
      </w:r>
      <w:r>
        <w:rPr>
          <w:w w:val="85"/>
        </w:rPr>
        <w:t>longo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fundamentação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Relatório/Voto,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fim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excluir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item</w:t>
      </w:r>
      <w:r>
        <w:rPr>
          <w:spacing w:val="-4"/>
          <w:w w:val="85"/>
        </w:rPr>
        <w:t> </w:t>
      </w:r>
      <w:r>
        <w:rPr>
          <w:w w:val="85"/>
        </w:rPr>
        <w:t>7.1,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Acórdão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5"/>
          <w:w w:val="85"/>
        </w:rPr>
        <w:t> </w:t>
      </w:r>
      <w:r>
        <w:rPr>
          <w:w w:val="85"/>
        </w:rPr>
        <w:t>414/2021–TCE–</w:t>
      </w:r>
      <w:r>
        <w:rPr>
          <w:spacing w:val="-55"/>
          <w:w w:val="85"/>
        </w:rPr>
        <w:t> </w:t>
      </w:r>
      <w:r>
        <w:rPr>
          <w:w w:val="85"/>
        </w:rPr>
        <w:t>Segunda</w:t>
      </w:r>
      <w:r>
        <w:rPr>
          <w:spacing w:val="-6"/>
          <w:w w:val="85"/>
        </w:rPr>
        <w:t> </w:t>
      </w:r>
      <w:r>
        <w:rPr>
          <w:w w:val="85"/>
        </w:rPr>
        <w:t>Câmara,</w:t>
      </w:r>
      <w:r>
        <w:rPr>
          <w:spacing w:val="-6"/>
          <w:w w:val="85"/>
        </w:rPr>
        <w:t> </w:t>
      </w:r>
      <w:r>
        <w:rPr>
          <w:w w:val="85"/>
        </w:rPr>
        <w:t>exarado</w:t>
      </w:r>
      <w:r>
        <w:rPr>
          <w:spacing w:val="-7"/>
          <w:w w:val="85"/>
        </w:rPr>
        <w:t> </w:t>
      </w:r>
      <w:r>
        <w:rPr>
          <w:w w:val="85"/>
        </w:rPr>
        <w:t>no</w:t>
      </w:r>
      <w:r>
        <w:rPr>
          <w:spacing w:val="-7"/>
          <w:w w:val="85"/>
        </w:rPr>
        <w:t> </w:t>
      </w:r>
      <w:r>
        <w:rPr>
          <w:w w:val="85"/>
        </w:rPr>
        <w:t>processo</w:t>
      </w:r>
      <w:r>
        <w:rPr>
          <w:spacing w:val="-6"/>
          <w:w w:val="85"/>
        </w:rPr>
        <w:t> </w:t>
      </w:r>
      <w:r>
        <w:rPr>
          <w:w w:val="85"/>
        </w:rPr>
        <w:t>nº</w:t>
      </w:r>
      <w:r>
        <w:rPr>
          <w:spacing w:val="-7"/>
          <w:w w:val="85"/>
        </w:rPr>
        <w:t> </w:t>
      </w:r>
      <w:r>
        <w:rPr>
          <w:w w:val="85"/>
        </w:rPr>
        <w:t>10.061/2021,</w:t>
      </w:r>
      <w:r>
        <w:rPr>
          <w:spacing w:val="-6"/>
          <w:w w:val="85"/>
        </w:rPr>
        <w:t> </w:t>
      </w:r>
      <w:r>
        <w:rPr>
          <w:w w:val="85"/>
        </w:rPr>
        <w:t>apenso,</w:t>
      </w:r>
      <w:r>
        <w:rPr>
          <w:spacing w:val="-7"/>
          <w:w w:val="85"/>
        </w:rPr>
        <w:t> </w:t>
      </w:r>
      <w:r>
        <w:rPr>
          <w:w w:val="85"/>
        </w:rPr>
        <w:t>devolvendo-o</w:t>
      </w:r>
      <w:r>
        <w:rPr>
          <w:spacing w:val="-7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seu</w:t>
      </w:r>
      <w:r>
        <w:rPr>
          <w:spacing w:val="-5"/>
          <w:w w:val="85"/>
        </w:rPr>
        <w:t> </w:t>
      </w:r>
      <w:r>
        <w:rPr>
          <w:w w:val="85"/>
        </w:rPr>
        <w:t>respectivo</w:t>
      </w:r>
      <w:r>
        <w:rPr>
          <w:spacing w:val="-5"/>
          <w:w w:val="85"/>
        </w:rPr>
        <w:t> </w:t>
      </w:r>
      <w:r>
        <w:rPr>
          <w:w w:val="85"/>
        </w:rPr>
        <w:t>Relator</w:t>
      </w:r>
      <w:r>
        <w:rPr>
          <w:spacing w:val="-55"/>
          <w:w w:val="85"/>
        </w:rPr>
        <w:t> </w:t>
      </w:r>
      <w:r>
        <w:rPr>
          <w:w w:val="80"/>
        </w:rPr>
        <w:t>para apreciação do mérito;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ao Recorrente, Fundação Amazonprev, do teor da decisão; </w:t>
      </w:r>
      <w:r>
        <w:rPr>
          <w:rFonts w:ascii="Arial" w:hAnsi="Arial"/>
          <w:b/>
          <w:w w:val="80"/>
        </w:rPr>
        <w:t>8.4.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o processo,</w:t>
      </w:r>
      <w:r>
        <w:rPr>
          <w:spacing w:val="1"/>
          <w:w w:val="80"/>
        </w:rPr>
        <w:t> </w:t>
      </w:r>
      <w:r>
        <w:rPr>
          <w:w w:val="80"/>
        </w:rPr>
        <w:t>após</w:t>
      </w:r>
      <w:r>
        <w:rPr>
          <w:spacing w:val="-3"/>
          <w:w w:val="80"/>
        </w:rPr>
        <w:t> </w:t>
      </w:r>
      <w:r>
        <w:rPr>
          <w:w w:val="80"/>
        </w:rPr>
        <w:t>expirados</w:t>
      </w:r>
      <w:r>
        <w:rPr>
          <w:spacing w:val="-1"/>
          <w:w w:val="80"/>
        </w:rPr>
        <w:t> </w:t>
      </w:r>
      <w:r>
        <w:rPr>
          <w:w w:val="80"/>
        </w:rPr>
        <w:t>os prazos</w:t>
      </w:r>
      <w:r>
        <w:rPr>
          <w:spacing w:val="2"/>
          <w:w w:val="80"/>
        </w:rPr>
        <w:t> </w:t>
      </w:r>
      <w:r>
        <w:rPr>
          <w:w w:val="80"/>
        </w:rPr>
        <w:t>legais.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9"/>
          <w:w w:val="80"/>
        </w:rPr>
        <w:t> </w:t>
      </w:r>
      <w:r>
        <w:rPr>
          <w:w w:val="80"/>
        </w:rPr>
        <w:t>MARIO</w:t>
      </w:r>
      <w:r>
        <w:rPr>
          <w:spacing w:val="23"/>
          <w:w w:val="80"/>
        </w:rPr>
        <w:t> </w:t>
      </w:r>
      <w:r>
        <w:rPr>
          <w:w w:val="80"/>
        </w:rPr>
        <w:t>MANOEL</w:t>
      </w:r>
      <w:r>
        <w:rPr>
          <w:spacing w:val="22"/>
          <w:w w:val="80"/>
        </w:rPr>
        <w:t> </w:t>
      </w:r>
      <w:r>
        <w:rPr>
          <w:w w:val="80"/>
        </w:rPr>
        <w:t>COELHO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MELLO.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10"/>
      </w:pPr>
      <w:r>
        <w:rPr>
          <w:rFonts w:ascii="Arial" w:hAnsi="Arial"/>
          <w:b/>
          <w:w w:val="80"/>
        </w:rPr>
        <w:t>PROCESSO Nº 11.693/2017 </w:t>
      </w:r>
      <w:r>
        <w:rPr>
          <w:w w:val="80"/>
        </w:rPr>
        <w:t>- Representação formulada pelo Sr. Luiz Castro de Andrade Neto, Deputado</w:t>
      </w:r>
      <w:r>
        <w:rPr>
          <w:spacing w:val="1"/>
          <w:w w:val="80"/>
        </w:rPr>
        <w:t> </w:t>
      </w:r>
      <w:r>
        <w:rPr>
          <w:w w:val="85"/>
        </w:rPr>
        <w:t>Estadual, em face da Prefeitura de Envira, em virtude de possíveis irregularidades apontadas em carta</w:t>
      </w:r>
      <w:r>
        <w:rPr>
          <w:spacing w:val="1"/>
          <w:w w:val="85"/>
        </w:rPr>
        <w:t> </w:t>
      </w:r>
      <w:r>
        <w:rPr>
          <w:w w:val="90"/>
        </w:rPr>
        <w:t>enviada</w:t>
      </w:r>
      <w:r>
        <w:rPr>
          <w:spacing w:val="-10"/>
          <w:w w:val="90"/>
        </w:rPr>
        <w:t> </w:t>
      </w:r>
      <w:r>
        <w:rPr>
          <w:w w:val="90"/>
        </w:rPr>
        <w:t>pelos</w:t>
      </w:r>
      <w:r>
        <w:rPr>
          <w:spacing w:val="-10"/>
          <w:w w:val="90"/>
        </w:rPr>
        <w:t> </w:t>
      </w:r>
      <w:r>
        <w:rPr>
          <w:w w:val="90"/>
        </w:rPr>
        <w:t>vereadores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Município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Envira.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42/2022: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da Representação formulada pelo Excelentíssimo Sr. Luiz Castro de Andrade Neto, Deputado Estadual, em</w:t>
      </w:r>
      <w:r>
        <w:rPr>
          <w:spacing w:val="1"/>
          <w:w w:val="80"/>
        </w:rPr>
        <w:t> </w:t>
      </w:r>
      <w:r>
        <w:rPr>
          <w:w w:val="85"/>
        </w:rPr>
        <w:t>face da Prefeitura de Envira, por restarem preenchidos os requisitos de admissibilidade; </w:t>
      </w:r>
      <w:r>
        <w:rPr>
          <w:rFonts w:ascii="Arial" w:hAnsi="Arial"/>
          <w:b/>
          <w:w w:val="85"/>
        </w:rPr>
        <w:t>9.2. Extinguir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5"/>
        </w:rPr>
        <w:t>processo,</w:t>
      </w:r>
      <w:r>
        <w:rPr>
          <w:spacing w:val="-4"/>
          <w:w w:val="85"/>
        </w:rPr>
        <w:t> </w:t>
      </w:r>
      <w:r>
        <w:rPr>
          <w:w w:val="85"/>
        </w:rPr>
        <w:t>sem</w:t>
      </w:r>
      <w:r>
        <w:rPr>
          <w:spacing w:val="-3"/>
          <w:w w:val="85"/>
        </w:rPr>
        <w:t> </w:t>
      </w:r>
      <w:r>
        <w:rPr>
          <w:w w:val="85"/>
        </w:rPr>
        <w:t>resolução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mérito,</w:t>
      </w:r>
      <w:r>
        <w:rPr>
          <w:spacing w:val="-3"/>
          <w:w w:val="85"/>
        </w:rPr>
        <w:t> </w:t>
      </w:r>
      <w:r>
        <w:rPr>
          <w:w w:val="85"/>
        </w:rPr>
        <w:t>nos</w:t>
      </w:r>
      <w:r>
        <w:rPr>
          <w:spacing w:val="-3"/>
          <w:w w:val="85"/>
        </w:rPr>
        <w:t> </w:t>
      </w:r>
      <w:r>
        <w:rPr>
          <w:w w:val="85"/>
        </w:rPr>
        <w:t>termos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485,</w:t>
      </w:r>
      <w:r>
        <w:rPr>
          <w:spacing w:val="-3"/>
          <w:w w:val="85"/>
        </w:rPr>
        <w:t> </w:t>
      </w:r>
      <w:r>
        <w:rPr>
          <w:w w:val="85"/>
        </w:rPr>
        <w:t>V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CPC,</w:t>
      </w:r>
      <w:r>
        <w:rPr>
          <w:spacing w:val="2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virtude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ocorrência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coisa</w:t>
      </w:r>
      <w:r>
        <w:rPr>
          <w:spacing w:val="-54"/>
          <w:w w:val="85"/>
        </w:rPr>
        <w:t> </w:t>
      </w:r>
      <w:r>
        <w:rPr>
          <w:w w:val="85"/>
        </w:rPr>
        <w:t>julgada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Processos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w w:val="85"/>
        </w:rPr>
        <w:t>13.019/2018,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w w:val="85"/>
        </w:rPr>
        <w:t>13.020/2018,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w w:val="85"/>
        </w:rPr>
        <w:t>12.305/2019,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w w:val="85"/>
        </w:rPr>
        <w:t>12.305/2019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-54"/>
          <w:w w:val="85"/>
        </w:rPr>
        <w:t> </w:t>
      </w:r>
      <w:r>
        <w:rPr>
          <w:w w:val="80"/>
        </w:rPr>
        <w:t>10.190/2013,</w:t>
      </w:r>
      <w:r>
        <w:rPr>
          <w:spacing w:val="23"/>
          <w:w w:val="80"/>
        </w:rPr>
        <w:t> </w:t>
      </w:r>
      <w:r>
        <w:rPr>
          <w:w w:val="80"/>
        </w:rPr>
        <w:t>autuados</w:t>
      </w:r>
      <w:r>
        <w:rPr>
          <w:spacing w:val="23"/>
          <w:w w:val="80"/>
        </w:rPr>
        <w:t> </w:t>
      </w:r>
      <w:r>
        <w:rPr>
          <w:w w:val="80"/>
        </w:rPr>
        <w:t>anteriormente,</w:t>
      </w:r>
      <w:r>
        <w:rPr>
          <w:spacing w:val="24"/>
          <w:w w:val="80"/>
        </w:rPr>
        <w:t> </w:t>
      </w:r>
      <w:r>
        <w:rPr>
          <w:w w:val="80"/>
        </w:rPr>
        <w:t>com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4"/>
          <w:w w:val="80"/>
        </w:rPr>
        <w:t> </w:t>
      </w:r>
      <w:r>
        <w:rPr>
          <w:w w:val="80"/>
        </w:rPr>
        <w:t>mesmo</w:t>
      </w:r>
      <w:r>
        <w:rPr>
          <w:spacing w:val="22"/>
          <w:w w:val="80"/>
        </w:rPr>
        <w:t> </w:t>
      </w:r>
      <w:r>
        <w:rPr>
          <w:w w:val="80"/>
        </w:rPr>
        <w:t>objeto;</w:t>
      </w:r>
      <w:r>
        <w:rPr>
          <w:spacing w:val="33"/>
          <w:w w:val="80"/>
        </w:rPr>
        <w:t> </w:t>
      </w:r>
      <w:r>
        <w:rPr>
          <w:rFonts w:ascii="Arial" w:hAnsi="Arial"/>
          <w:b/>
          <w:w w:val="80"/>
        </w:rPr>
        <w:t>9.3.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Relatório/Voto,</w:t>
      </w:r>
      <w:r>
        <w:rPr>
          <w:spacing w:val="24"/>
          <w:w w:val="80"/>
        </w:rPr>
        <w:t> </w:t>
      </w:r>
      <w:r>
        <w:rPr>
          <w:w w:val="80"/>
        </w:rPr>
        <w:t>bem</w:t>
      </w:r>
      <w:r>
        <w:rPr>
          <w:spacing w:val="22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decisão</w:t>
      </w:r>
      <w:r>
        <w:rPr>
          <w:spacing w:val="20"/>
          <w:w w:val="80"/>
        </w:rPr>
        <w:t> </w:t>
      </w:r>
      <w:r>
        <w:rPr>
          <w:w w:val="80"/>
        </w:rPr>
        <w:t>ao</w:t>
      </w:r>
      <w:r>
        <w:rPr>
          <w:spacing w:val="21"/>
          <w:w w:val="80"/>
        </w:rPr>
        <w:t> </w:t>
      </w:r>
      <w:r>
        <w:rPr>
          <w:w w:val="80"/>
        </w:rPr>
        <w:t>representante,</w:t>
      </w:r>
      <w:r>
        <w:rPr>
          <w:spacing w:val="22"/>
          <w:w w:val="80"/>
        </w:rPr>
        <w:t> </w:t>
      </w:r>
      <w:r>
        <w:rPr>
          <w:w w:val="80"/>
        </w:rPr>
        <w:t>Sr.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1"/>
          <w:w w:val="80"/>
        </w:rPr>
        <w:t> </w:t>
      </w:r>
      <w:r>
        <w:rPr>
          <w:w w:val="80"/>
        </w:rPr>
        <w:t>Castro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Andrade</w:t>
      </w:r>
      <w:r>
        <w:rPr>
          <w:spacing w:val="23"/>
          <w:w w:val="80"/>
        </w:rPr>
        <w:t> </w:t>
      </w:r>
      <w:r>
        <w:rPr>
          <w:w w:val="80"/>
        </w:rPr>
        <w:t>Neto,</w:t>
      </w:r>
      <w:r>
        <w:rPr>
          <w:spacing w:val="23"/>
          <w:w w:val="80"/>
        </w:rPr>
        <w:t> </w:t>
      </w:r>
      <w:r>
        <w:rPr>
          <w:w w:val="80"/>
        </w:rPr>
        <w:t>Deputado</w:t>
      </w:r>
      <w:r>
        <w:rPr>
          <w:spacing w:val="22"/>
          <w:w w:val="80"/>
        </w:rPr>
        <w:t> </w:t>
      </w:r>
      <w:r>
        <w:rPr>
          <w:w w:val="80"/>
        </w:rPr>
        <w:t>Estadual,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demais</w:t>
      </w:r>
      <w:r>
        <w:rPr>
          <w:spacing w:val="21"/>
          <w:w w:val="80"/>
        </w:rPr>
        <w:t> </w:t>
      </w:r>
      <w:r>
        <w:rPr>
          <w:w w:val="80"/>
        </w:rPr>
        <w:t>interessados;</w:t>
      </w:r>
    </w:p>
    <w:p>
      <w:pPr>
        <w:spacing w:line="268" w:lineRule="exact" w:before="0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9.4.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Arquivar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decisum.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PROCESSO Nº 12.258/2017 (Apensos: 13.130/2017 e 14.035/2017) </w:t>
      </w:r>
      <w:r>
        <w:rPr>
          <w:w w:val="85"/>
        </w:rPr>
        <w:t>– Embargos de Declaração em</w:t>
      </w:r>
      <w:r>
        <w:rPr>
          <w:spacing w:val="1"/>
          <w:w w:val="85"/>
        </w:rPr>
        <w:t> </w:t>
      </w:r>
      <w:r>
        <w:rPr>
          <w:w w:val="85"/>
        </w:rPr>
        <w:t>Representação com pedido de Medida Cautelar formulada pelo Ministério Público de Contas, através da</w:t>
      </w:r>
      <w:r>
        <w:rPr>
          <w:spacing w:val="1"/>
          <w:w w:val="85"/>
        </w:rPr>
        <w:t> </w:t>
      </w:r>
      <w:r>
        <w:rPr>
          <w:w w:val="80"/>
        </w:rPr>
        <w:t>Procuradora Evelyn Freire de Carvalho, com vistas à imediata suspensão do Processo Seletivo Simplificado</w:t>
      </w:r>
      <w:r>
        <w:rPr>
          <w:spacing w:val="1"/>
          <w:w w:val="80"/>
        </w:rPr>
        <w:t> </w:t>
      </w:r>
      <w:r>
        <w:rPr>
          <w:w w:val="80"/>
        </w:rPr>
        <w:t>(PSS), regido pelo Edital nº 001/2017-PM/SEMED.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Bruno Vieira da Rocha Barbirato - OAB/AM</w:t>
      </w:r>
      <w:r>
        <w:rPr>
          <w:spacing w:val="1"/>
          <w:w w:val="80"/>
        </w:rPr>
        <w:t> </w:t>
      </w:r>
      <w:r>
        <w:rPr>
          <w:w w:val="85"/>
        </w:rPr>
        <w:t>6975,</w:t>
      </w:r>
      <w:r>
        <w:rPr>
          <w:spacing w:val="-5"/>
          <w:w w:val="85"/>
        </w:rPr>
        <w:t> </w:t>
      </w:r>
      <w:r>
        <w:rPr>
          <w:w w:val="85"/>
        </w:rPr>
        <w:t>Fábio</w:t>
      </w:r>
      <w:r>
        <w:rPr>
          <w:spacing w:val="-6"/>
          <w:w w:val="85"/>
        </w:rPr>
        <w:t> </w:t>
      </w:r>
      <w:r>
        <w:rPr>
          <w:w w:val="85"/>
        </w:rPr>
        <w:t>Nunes</w:t>
      </w:r>
      <w:r>
        <w:rPr>
          <w:spacing w:val="-5"/>
          <w:w w:val="85"/>
        </w:rPr>
        <w:t> </w:t>
      </w:r>
      <w:r>
        <w:rPr>
          <w:w w:val="85"/>
        </w:rPr>
        <w:t>Bandeira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Melo</w:t>
      </w:r>
      <w:r>
        <w:rPr>
          <w:spacing w:val="-1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OAB/AM</w:t>
      </w:r>
      <w:r>
        <w:rPr>
          <w:spacing w:val="-5"/>
          <w:w w:val="85"/>
        </w:rPr>
        <w:t> </w:t>
      </w:r>
      <w:r>
        <w:rPr>
          <w:w w:val="85"/>
        </w:rPr>
        <w:t>4331,</w:t>
      </w:r>
      <w:r>
        <w:rPr>
          <w:spacing w:val="-7"/>
          <w:w w:val="85"/>
        </w:rPr>
        <w:t> </w:t>
      </w:r>
      <w:r>
        <w:rPr>
          <w:w w:val="85"/>
        </w:rPr>
        <w:t>Igor</w:t>
      </w:r>
      <w:r>
        <w:rPr>
          <w:spacing w:val="-6"/>
          <w:w w:val="85"/>
        </w:rPr>
        <w:t> </w:t>
      </w:r>
      <w:r>
        <w:rPr>
          <w:w w:val="85"/>
        </w:rPr>
        <w:t>Arnaud</w:t>
      </w:r>
      <w:r>
        <w:rPr>
          <w:spacing w:val="-5"/>
          <w:w w:val="85"/>
        </w:rPr>
        <w:t> </w:t>
      </w:r>
      <w:r>
        <w:rPr>
          <w:w w:val="85"/>
        </w:rPr>
        <w:t>Ferreira</w:t>
      </w:r>
      <w:r>
        <w:rPr>
          <w:spacing w:val="-1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OAB/AM</w:t>
      </w:r>
      <w:r>
        <w:rPr>
          <w:spacing w:val="-5"/>
          <w:w w:val="85"/>
        </w:rPr>
        <w:t> </w:t>
      </w:r>
      <w:r>
        <w:rPr>
          <w:w w:val="85"/>
        </w:rPr>
        <w:t>10428,</w:t>
      </w:r>
      <w:r>
        <w:rPr>
          <w:spacing w:val="-7"/>
          <w:w w:val="85"/>
        </w:rPr>
        <w:t> </w:t>
      </w:r>
      <w:r>
        <w:rPr>
          <w:w w:val="85"/>
        </w:rPr>
        <w:t>Laiz</w:t>
      </w:r>
      <w:r>
        <w:rPr>
          <w:spacing w:val="-6"/>
          <w:w w:val="85"/>
        </w:rPr>
        <w:t> </w:t>
      </w:r>
      <w:r>
        <w:rPr>
          <w:w w:val="85"/>
        </w:rPr>
        <w:t>Araújo</w:t>
      </w:r>
      <w:r>
        <w:rPr>
          <w:spacing w:val="-54"/>
          <w:w w:val="85"/>
        </w:rPr>
        <w:t> </w:t>
      </w:r>
      <w:r>
        <w:rPr>
          <w:w w:val="85"/>
        </w:rPr>
        <w:t>Russo de Melo e Silva - OAB/AM 6897, Camila Pontes Torres - OAB/AM 12280 e Bruno Gomes Pires -</w:t>
      </w:r>
      <w:r>
        <w:rPr>
          <w:spacing w:val="1"/>
          <w:w w:val="85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7640.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43/2022: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consonância </w:t>
      </w:r>
      <w:r>
        <w:rPr>
          <w:w w:val="85"/>
        </w:rPr>
        <w:t>com pronunciamento oral do Ministério Público junto a este Tribunal, no sentido de: </w:t>
      </w: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Embargos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Declaração</w:t>
      </w:r>
      <w:r>
        <w:rPr>
          <w:spacing w:val="12"/>
          <w:w w:val="80"/>
        </w:rPr>
        <w:t> </w:t>
      </w:r>
      <w:r>
        <w:rPr>
          <w:w w:val="80"/>
        </w:rPr>
        <w:t>opostos</w:t>
      </w:r>
      <w:r>
        <w:rPr>
          <w:spacing w:val="11"/>
          <w:w w:val="80"/>
        </w:rPr>
        <w:t> </w:t>
      </w:r>
      <w:r>
        <w:rPr>
          <w:w w:val="80"/>
        </w:rPr>
        <w:t>pela</w:t>
      </w:r>
      <w:r>
        <w:rPr>
          <w:spacing w:val="10"/>
          <w:w w:val="80"/>
        </w:rPr>
        <w:t> </w:t>
      </w:r>
      <w:r>
        <w:rPr>
          <w:w w:val="80"/>
        </w:rPr>
        <w:t>Sra.</w:t>
      </w:r>
      <w:r>
        <w:rPr>
          <w:spacing w:val="13"/>
          <w:w w:val="80"/>
        </w:rPr>
        <w:t> </w:t>
      </w:r>
      <w:r>
        <w:rPr>
          <w:w w:val="80"/>
        </w:rPr>
        <w:t>Maria</w:t>
      </w:r>
      <w:r>
        <w:rPr>
          <w:spacing w:val="12"/>
          <w:w w:val="80"/>
        </w:rPr>
        <w:t> </w:t>
      </w:r>
      <w:r>
        <w:rPr>
          <w:w w:val="80"/>
        </w:rPr>
        <w:t>Ducirene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Cruz</w:t>
      </w:r>
      <w:r>
        <w:rPr>
          <w:spacing w:val="11"/>
          <w:w w:val="80"/>
        </w:rPr>
        <w:t> </w:t>
      </w:r>
      <w:r>
        <w:rPr>
          <w:w w:val="80"/>
        </w:rPr>
        <w:t>Menezes,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intermédio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seus</w:t>
      </w:r>
      <w:r>
        <w:rPr>
          <w:spacing w:val="23"/>
          <w:w w:val="80"/>
        </w:rPr>
        <w:t> </w:t>
      </w:r>
      <w:r>
        <w:rPr>
          <w:w w:val="80"/>
        </w:rPr>
        <w:t>patronos,</w:t>
      </w:r>
      <w:r>
        <w:rPr>
          <w:spacing w:val="24"/>
          <w:w w:val="80"/>
        </w:rPr>
        <w:t> </w:t>
      </w:r>
      <w:r>
        <w:rPr>
          <w:w w:val="80"/>
        </w:rPr>
        <w:t>tendo</w:t>
      </w:r>
      <w:r>
        <w:rPr>
          <w:spacing w:val="23"/>
          <w:w w:val="80"/>
        </w:rPr>
        <w:t> </w:t>
      </w:r>
      <w:r>
        <w:rPr>
          <w:w w:val="80"/>
        </w:rPr>
        <w:t>em</w:t>
      </w:r>
      <w:r>
        <w:rPr>
          <w:spacing w:val="22"/>
          <w:w w:val="80"/>
        </w:rPr>
        <w:t> </w:t>
      </w:r>
      <w:r>
        <w:rPr>
          <w:w w:val="80"/>
        </w:rPr>
        <w:t>vista</w:t>
      </w:r>
      <w:r>
        <w:rPr>
          <w:spacing w:val="24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4"/>
          <w:w w:val="80"/>
        </w:rPr>
        <w:t> </w:t>
      </w:r>
      <w:r>
        <w:rPr>
          <w:w w:val="80"/>
        </w:rPr>
        <w:t>meio</w:t>
      </w:r>
      <w:r>
        <w:rPr>
          <w:spacing w:val="23"/>
          <w:w w:val="80"/>
        </w:rPr>
        <w:t> </w:t>
      </w:r>
      <w:r>
        <w:rPr>
          <w:w w:val="80"/>
        </w:rPr>
        <w:t>impugnatório</w:t>
      </w:r>
      <w:r>
        <w:rPr>
          <w:spacing w:val="24"/>
          <w:w w:val="80"/>
        </w:rPr>
        <w:t> </w:t>
      </w:r>
      <w:r>
        <w:rPr>
          <w:w w:val="80"/>
        </w:rPr>
        <w:t>em</w:t>
      </w:r>
      <w:r>
        <w:rPr>
          <w:spacing w:val="22"/>
          <w:w w:val="80"/>
        </w:rPr>
        <w:t> </w:t>
      </w:r>
      <w:r>
        <w:rPr>
          <w:w w:val="80"/>
        </w:rPr>
        <w:t>exame</w:t>
      </w:r>
      <w:r>
        <w:rPr>
          <w:spacing w:val="21"/>
          <w:w w:val="80"/>
        </w:rPr>
        <w:t> </w:t>
      </w:r>
      <w:r>
        <w:rPr>
          <w:w w:val="80"/>
        </w:rPr>
        <w:t>atende</w:t>
      </w:r>
      <w:r>
        <w:rPr>
          <w:spacing w:val="23"/>
          <w:w w:val="80"/>
        </w:rPr>
        <w:t> </w:t>
      </w:r>
      <w:r>
        <w:rPr>
          <w:w w:val="80"/>
        </w:rPr>
        <w:t>aos</w:t>
      </w:r>
      <w:r>
        <w:rPr>
          <w:spacing w:val="24"/>
          <w:w w:val="80"/>
        </w:rPr>
        <w:t> </w:t>
      </w:r>
      <w:r>
        <w:rPr>
          <w:w w:val="80"/>
        </w:rPr>
        <w:t>parâmetros</w:t>
      </w:r>
      <w:r>
        <w:rPr>
          <w:spacing w:val="23"/>
          <w:w w:val="80"/>
        </w:rPr>
        <w:t> </w:t>
      </w:r>
      <w:r>
        <w:rPr>
          <w:w w:val="80"/>
        </w:rPr>
        <w:t>previstos</w:t>
      </w:r>
      <w:r>
        <w:rPr>
          <w:spacing w:val="24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art.</w:t>
      </w:r>
      <w:r>
        <w:rPr>
          <w:spacing w:val="16"/>
          <w:w w:val="80"/>
        </w:rPr>
        <w:t> </w:t>
      </w:r>
      <w:r>
        <w:rPr>
          <w:w w:val="80"/>
        </w:rPr>
        <w:t>148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seguintes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Resolução</w:t>
      </w:r>
      <w:r>
        <w:rPr>
          <w:spacing w:val="16"/>
          <w:w w:val="80"/>
        </w:rPr>
        <w:t> </w:t>
      </w:r>
      <w:r>
        <w:rPr>
          <w:w w:val="80"/>
        </w:rPr>
        <w:t>n°</w:t>
      </w:r>
      <w:r>
        <w:rPr>
          <w:spacing w:val="13"/>
          <w:w w:val="80"/>
        </w:rPr>
        <w:t> </w:t>
      </w:r>
      <w:r>
        <w:rPr>
          <w:w w:val="80"/>
        </w:rPr>
        <w:t>04/2002–TCE/AM;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mérito: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7.2.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Negar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Provimento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aos</w:t>
      </w:r>
      <w:r>
        <w:rPr>
          <w:spacing w:val="14"/>
          <w:w w:val="80"/>
        </w:rPr>
        <w:t> </w:t>
      </w:r>
      <w:r>
        <w:rPr>
          <w:w w:val="80"/>
        </w:rPr>
        <w:t>Embargos</w:t>
      </w:r>
      <w:r>
        <w:rPr>
          <w:spacing w:val="1"/>
          <w:w w:val="80"/>
        </w:rPr>
        <w:t> </w:t>
      </w:r>
      <w:r>
        <w:rPr>
          <w:w w:val="85"/>
        </w:rPr>
        <w:t>de Declaração opostos pela Sra. Maria Ducirene da Cruz Menezes, em virtude da ausência de vícios</w:t>
      </w:r>
      <w:r>
        <w:rPr>
          <w:spacing w:val="1"/>
          <w:w w:val="85"/>
        </w:rPr>
        <w:t> </w:t>
      </w:r>
      <w:r>
        <w:rPr>
          <w:w w:val="80"/>
        </w:rPr>
        <w:t>processuais (omissão, contradição e obscuridade) no Acórdão nº 1219/2021-TCE–Tribunal Pleno, mantendo-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2"/>
          <w:w w:val="80"/>
        </w:rPr>
        <w:t> </w:t>
      </w:r>
      <w:r>
        <w:rPr>
          <w:w w:val="80"/>
        </w:rPr>
        <w:t>inalterado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23"/>
          <w:w w:val="80"/>
        </w:rPr>
        <w:t> </w:t>
      </w:r>
      <w:r>
        <w:rPr>
          <w:w w:val="80"/>
        </w:rPr>
        <w:t>decisum,</w:t>
      </w:r>
      <w:r>
        <w:rPr>
          <w:spacing w:val="22"/>
          <w:w w:val="80"/>
        </w:rPr>
        <w:t> </w:t>
      </w:r>
      <w:r>
        <w:rPr>
          <w:w w:val="80"/>
        </w:rPr>
        <w:t>ressaltando-se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oposição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embargos</w:t>
      </w:r>
      <w:r>
        <w:rPr>
          <w:spacing w:val="19"/>
          <w:w w:val="80"/>
        </w:rPr>
        <w:t> </w:t>
      </w:r>
      <w:r>
        <w:rPr>
          <w:w w:val="80"/>
        </w:rPr>
        <w:t>protelatórios</w:t>
      </w:r>
      <w:r>
        <w:rPr>
          <w:spacing w:val="21"/>
          <w:w w:val="80"/>
        </w:rPr>
        <w:t> </w:t>
      </w:r>
      <w:r>
        <w:rPr>
          <w:w w:val="80"/>
        </w:rPr>
        <w:t>ofende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função</w:t>
      </w:r>
      <w:r>
        <w:rPr>
          <w:spacing w:val="20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processo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princípio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boa-fé,</w:t>
      </w:r>
      <w:r>
        <w:rPr>
          <w:spacing w:val="14"/>
          <w:w w:val="80"/>
        </w:rPr>
        <w:t> </w:t>
      </w:r>
      <w:r>
        <w:rPr>
          <w:w w:val="80"/>
        </w:rPr>
        <w:t>ocasionando</w:t>
      </w:r>
      <w:r>
        <w:rPr>
          <w:spacing w:val="14"/>
          <w:w w:val="80"/>
        </w:rPr>
        <w:t> </w:t>
      </w:r>
      <w:r>
        <w:rPr>
          <w:w w:val="80"/>
        </w:rPr>
        <w:t>aplicação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multa,</w:t>
      </w:r>
      <w:r>
        <w:rPr>
          <w:spacing w:val="16"/>
          <w:w w:val="80"/>
        </w:rPr>
        <w:t> </w:t>
      </w:r>
      <w:r>
        <w:rPr>
          <w:w w:val="80"/>
        </w:rPr>
        <w:t>conforme</w:t>
      </w:r>
      <w:r>
        <w:rPr>
          <w:spacing w:val="17"/>
          <w:w w:val="80"/>
        </w:rPr>
        <w:t> </w:t>
      </w:r>
      <w:r>
        <w:rPr>
          <w:w w:val="80"/>
        </w:rPr>
        <w:t>preconiza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1026,</w:t>
      </w:r>
      <w:r>
        <w:rPr>
          <w:spacing w:val="14"/>
          <w:w w:val="80"/>
        </w:rPr>
        <w:t> </w:t>
      </w:r>
      <w:r>
        <w:rPr>
          <w:w w:val="80"/>
        </w:rPr>
        <w:t>§2°</w:t>
      </w:r>
      <w:r>
        <w:rPr>
          <w:spacing w:val="13"/>
          <w:w w:val="80"/>
        </w:rPr>
        <w:t> </w:t>
      </w:r>
      <w:r>
        <w:rPr>
          <w:w w:val="80"/>
        </w:rPr>
        <w:t>e</w:t>
      </w:r>
    </w:p>
    <w:p>
      <w:pPr>
        <w:pStyle w:val="BodyText"/>
        <w:spacing w:line="276" w:lineRule="auto"/>
        <w:ind w:right="107"/>
      </w:pPr>
      <w:r>
        <w:rPr>
          <w:w w:val="85"/>
        </w:rPr>
        <w:t>§3°,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CPC;</w:t>
      </w:r>
      <w:r>
        <w:rPr>
          <w:spacing w:val="-5"/>
          <w:w w:val="85"/>
        </w:rPr>
        <w:t> </w:t>
      </w:r>
      <w:r>
        <w:rPr>
          <w:rFonts w:ascii="Arial" w:hAnsi="Arial"/>
          <w:b/>
          <w:w w:val="85"/>
        </w:rPr>
        <w:t>7.3.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Determinar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à</w:t>
      </w:r>
      <w:r>
        <w:rPr>
          <w:spacing w:val="-5"/>
          <w:w w:val="85"/>
        </w:rPr>
        <w:t> </w:t>
      </w:r>
      <w:r>
        <w:rPr>
          <w:w w:val="85"/>
        </w:rPr>
        <w:t>Secretaria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Pleno</w:t>
      </w:r>
      <w:r>
        <w:rPr>
          <w:spacing w:val="-1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Sepleno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cientifique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decisum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Sra.</w:t>
      </w:r>
      <w:r>
        <w:rPr>
          <w:spacing w:val="-54"/>
          <w:w w:val="85"/>
        </w:rPr>
        <w:t> </w:t>
      </w:r>
      <w:r>
        <w:rPr>
          <w:w w:val="85"/>
        </w:rPr>
        <w:t>Maria</w:t>
      </w:r>
      <w:r>
        <w:rPr>
          <w:spacing w:val="1"/>
          <w:w w:val="85"/>
        </w:rPr>
        <w:t> </w:t>
      </w:r>
      <w:r>
        <w:rPr>
          <w:w w:val="85"/>
        </w:rPr>
        <w:t>Ducirene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Cruz</w:t>
      </w:r>
      <w:r>
        <w:rPr>
          <w:spacing w:val="1"/>
          <w:w w:val="85"/>
        </w:rPr>
        <w:t> </w:t>
      </w:r>
      <w:r>
        <w:rPr>
          <w:w w:val="85"/>
        </w:rPr>
        <w:t>Menezes,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intermédio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seus</w:t>
      </w:r>
      <w:r>
        <w:rPr>
          <w:spacing w:val="1"/>
          <w:w w:val="85"/>
        </w:rPr>
        <w:t> </w:t>
      </w:r>
      <w:r>
        <w:rPr>
          <w:w w:val="85"/>
        </w:rPr>
        <w:t>patronos,</w:t>
      </w:r>
      <w:r>
        <w:rPr>
          <w:spacing w:val="1"/>
          <w:w w:val="85"/>
        </w:rPr>
        <w:t> </w:t>
      </w:r>
      <w:r>
        <w:rPr>
          <w:w w:val="85"/>
        </w:rPr>
        <w:t>encaminhando-lhe</w:t>
      </w:r>
      <w:r>
        <w:rPr>
          <w:spacing w:val="1"/>
          <w:w w:val="85"/>
        </w:rPr>
        <w:t> </w:t>
      </w:r>
      <w:r>
        <w:rPr>
          <w:w w:val="85"/>
        </w:rPr>
        <w:t>cópia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90"/>
        </w:rPr>
        <w:t>Relatório/Voto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deste</w:t>
      </w:r>
      <w:r>
        <w:rPr>
          <w:spacing w:val="-9"/>
          <w:w w:val="90"/>
        </w:rPr>
        <w:t> </w:t>
      </w:r>
      <w:r>
        <w:rPr>
          <w:w w:val="90"/>
        </w:rPr>
        <w:t>Acórdão.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10"/>
      </w:pPr>
      <w:r>
        <w:rPr>
          <w:rFonts w:ascii="Arial" w:hAnsi="Arial"/>
          <w:b/>
          <w:w w:val="85"/>
        </w:rPr>
        <w:t>PROCESSO Nº 12.008/2020 </w:t>
      </w:r>
      <w:r>
        <w:rPr>
          <w:w w:val="85"/>
        </w:rPr>
        <w:t>- Prestação de Contas Anual da Secretaria de Estado de Desenvolvimento</w:t>
      </w:r>
      <w:r>
        <w:rPr>
          <w:spacing w:val="1"/>
          <w:w w:val="85"/>
        </w:rPr>
        <w:t> </w:t>
      </w:r>
      <w:r>
        <w:rPr>
          <w:w w:val="80"/>
        </w:rPr>
        <w:t>Econômico, Ciência, Tecnologia e Inovação - SEDECTI, sob a responsabilidade do Sr. Jório de Albuquerque</w:t>
      </w:r>
      <w:r>
        <w:rPr>
          <w:spacing w:val="1"/>
          <w:w w:val="80"/>
        </w:rPr>
        <w:t> </w:t>
      </w:r>
      <w:r>
        <w:rPr>
          <w:w w:val="80"/>
        </w:rPr>
        <w:t>Veiga</w:t>
      </w:r>
      <w:r>
        <w:rPr>
          <w:spacing w:val="5"/>
          <w:w w:val="80"/>
        </w:rPr>
        <w:t> </w:t>
      </w:r>
      <w:r>
        <w:rPr>
          <w:w w:val="80"/>
        </w:rPr>
        <w:t>Filho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Sr.</w:t>
      </w:r>
      <w:r>
        <w:rPr>
          <w:spacing w:val="4"/>
          <w:w w:val="80"/>
        </w:rPr>
        <w:t> </w:t>
      </w:r>
      <w:r>
        <w:rPr>
          <w:w w:val="80"/>
        </w:rPr>
        <w:t>Julio</w:t>
      </w:r>
      <w:r>
        <w:rPr>
          <w:spacing w:val="4"/>
          <w:w w:val="80"/>
        </w:rPr>
        <w:t> </w:t>
      </w:r>
      <w:r>
        <w:rPr>
          <w:w w:val="80"/>
        </w:rPr>
        <w:t>Ramon</w:t>
      </w:r>
      <w:r>
        <w:rPr>
          <w:spacing w:val="4"/>
          <w:w w:val="80"/>
        </w:rPr>
        <w:t> </w:t>
      </w:r>
      <w:r>
        <w:rPr>
          <w:w w:val="80"/>
        </w:rPr>
        <w:t>Marchiore</w:t>
      </w:r>
      <w:r>
        <w:rPr>
          <w:spacing w:val="1"/>
          <w:w w:val="80"/>
        </w:rPr>
        <w:t> </w:t>
      </w:r>
      <w:r>
        <w:rPr>
          <w:w w:val="80"/>
        </w:rPr>
        <w:t>Teixeira,</w:t>
      </w:r>
      <w:r>
        <w:rPr>
          <w:spacing w:val="4"/>
          <w:w w:val="80"/>
        </w:rPr>
        <w:t> </w:t>
      </w:r>
      <w:r>
        <w:rPr>
          <w:w w:val="80"/>
        </w:rPr>
        <w:t>referente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2019.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7"/>
      </w:pPr>
      <w:r>
        <w:rPr>
          <w:rFonts w:ascii="Arial" w:hAnsi="Arial"/>
          <w:b/>
          <w:w w:val="85"/>
        </w:rPr>
        <w:t>ACÓRDÃO Nº 44/2022: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>
          <w:spacing w:val="40"/>
        </w:rPr>
        <w:t> </w:t>
      </w:r>
      <w:r>
        <w:rPr>
          <w:w w:val="80"/>
        </w:rPr>
        <w:t>pelos arts. 5º, II e 11, inciso III, alínea “a”, item 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10.1. Julgar regular </w:t>
      </w:r>
      <w:r>
        <w:rPr>
          <w:w w:val="80"/>
        </w:rPr>
        <w:t>a Prestação de Contas Anual da Secretaria de Estado de Desenvolvimento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Econômico,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Ciência,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Tecnologia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Inovação 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SEDECTI,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responsabilidade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Sr.</w:t>
      </w:r>
      <w:r>
        <w:rPr>
          <w:spacing w:val="-6"/>
          <w:w w:val="85"/>
        </w:rPr>
        <w:t> </w:t>
      </w:r>
      <w:r>
        <w:rPr>
          <w:w w:val="85"/>
        </w:rPr>
        <w:t>Jório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Albuquerque</w:t>
      </w:r>
      <w:r>
        <w:rPr>
          <w:spacing w:val="-54"/>
          <w:w w:val="85"/>
        </w:rPr>
        <w:t> </w:t>
      </w:r>
      <w:r>
        <w:rPr>
          <w:w w:val="80"/>
        </w:rPr>
        <w:t>Veiga</w:t>
      </w:r>
      <w:r>
        <w:rPr>
          <w:spacing w:val="4"/>
          <w:w w:val="80"/>
        </w:rPr>
        <w:t> </w:t>
      </w:r>
      <w:r>
        <w:rPr>
          <w:w w:val="80"/>
        </w:rPr>
        <w:t>Filho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Sr.</w:t>
      </w:r>
      <w:r>
        <w:rPr>
          <w:spacing w:val="3"/>
          <w:w w:val="80"/>
        </w:rPr>
        <w:t> </w:t>
      </w:r>
      <w:r>
        <w:rPr>
          <w:w w:val="80"/>
        </w:rPr>
        <w:t>Julio</w:t>
      </w:r>
      <w:r>
        <w:rPr>
          <w:spacing w:val="4"/>
          <w:w w:val="80"/>
        </w:rPr>
        <w:t> </w:t>
      </w:r>
      <w:r>
        <w:rPr>
          <w:w w:val="80"/>
        </w:rPr>
        <w:t>Ramon</w:t>
      </w:r>
      <w:r>
        <w:rPr>
          <w:spacing w:val="5"/>
          <w:w w:val="80"/>
        </w:rPr>
        <w:t> </w:t>
      </w:r>
      <w:r>
        <w:rPr>
          <w:w w:val="80"/>
        </w:rPr>
        <w:t>Marchiore</w:t>
      </w:r>
      <w:r>
        <w:rPr>
          <w:spacing w:val="3"/>
          <w:w w:val="80"/>
        </w:rPr>
        <w:t> </w:t>
      </w:r>
      <w:r>
        <w:rPr>
          <w:w w:val="80"/>
        </w:rPr>
        <w:t>Teixeira,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curso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exercício</w:t>
      </w:r>
      <w:r>
        <w:rPr>
          <w:spacing w:val="5"/>
          <w:w w:val="80"/>
        </w:rPr>
        <w:t> </w:t>
      </w:r>
      <w:r>
        <w:rPr>
          <w:w w:val="80"/>
        </w:rPr>
        <w:t>2019, 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22,</w:t>
      </w:r>
      <w:r>
        <w:rPr>
          <w:spacing w:val="3"/>
          <w:w w:val="80"/>
        </w:rPr>
        <w:t> </w:t>
      </w:r>
      <w:r>
        <w:rPr>
          <w:w w:val="80"/>
        </w:rPr>
        <w:t>inciso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23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n°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2.423/96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c/c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art.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188,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§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1°,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inciso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Resolução</w:t>
      </w:r>
      <w:r>
        <w:rPr>
          <w:spacing w:val="-3"/>
          <w:w w:val="85"/>
        </w:rPr>
        <w:t> </w:t>
      </w:r>
      <w:r>
        <w:rPr>
          <w:w w:val="85"/>
        </w:rPr>
        <w:t>TCE</w:t>
      </w:r>
      <w:r>
        <w:rPr>
          <w:spacing w:val="-5"/>
          <w:w w:val="85"/>
        </w:rPr>
        <w:t> </w:t>
      </w:r>
      <w:r>
        <w:rPr>
          <w:w w:val="85"/>
        </w:rPr>
        <w:t>n°</w:t>
      </w:r>
      <w:r>
        <w:rPr>
          <w:spacing w:val="-4"/>
          <w:w w:val="85"/>
        </w:rPr>
        <w:t> </w:t>
      </w:r>
      <w:r>
        <w:rPr>
          <w:w w:val="85"/>
        </w:rPr>
        <w:t>04/2002;</w:t>
      </w:r>
      <w:r>
        <w:rPr>
          <w:spacing w:val="5"/>
          <w:w w:val="85"/>
        </w:rPr>
        <w:t> </w:t>
      </w:r>
      <w:r>
        <w:rPr>
          <w:rFonts w:ascii="Arial" w:hAnsi="Arial"/>
          <w:b/>
          <w:w w:val="85"/>
        </w:rPr>
        <w:t>10.2.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quitação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ao</w:t>
      </w:r>
      <w:r>
        <w:rPr>
          <w:spacing w:val="-55"/>
          <w:w w:val="85"/>
        </w:rPr>
        <w:t> </w:t>
      </w:r>
      <w:r>
        <w:rPr>
          <w:spacing w:val="-1"/>
          <w:w w:val="85"/>
        </w:rPr>
        <w:t>Sr. Jório de Albuquerque Veiga Filho e ao Sr. Julio Ramon Marchiore </w:t>
      </w:r>
      <w:r>
        <w:rPr>
          <w:w w:val="85"/>
        </w:rPr>
        <w:t>Teixeira, Secretário e Ordenador de</w:t>
      </w:r>
      <w:r>
        <w:rPr>
          <w:spacing w:val="-55"/>
          <w:w w:val="85"/>
        </w:rPr>
        <w:t> </w:t>
      </w:r>
      <w:r>
        <w:rPr>
          <w:w w:val="80"/>
        </w:rPr>
        <w:t>Despesas,</w:t>
      </w:r>
      <w:r>
        <w:rPr>
          <w:spacing w:val="18"/>
          <w:w w:val="80"/>
        </w:rPr>
        <w:t> </w:t>
      </w:r>
      <w:r>
        <w:rPr>
          <w:w w:val="80"/>
        </w:rPr>
        <w:t>respectivamente,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exercício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2019,</w:t>
      </w:r>
      <w:r>
        <w:rPr>
          <w:spacing w:val="18"/>
          <w:w w:val="80"/>
        </w:rPr>
        <w:t> </w:t>
      </w:r>
      <w:r>
        <w:rPr>
          <w:w w:val="80"/>
        </w:rPr>
        <w:t>nos</w:t>
      </w:r>
      <w:r>
        <w:rPr>
          <w:spacing w:val="17"/>
          <w:w w:val="80"/>
        </w:rPr>
        <w:t> </w:t>
      </w:r>
      <w:r>
        <w:rPr>
          <w:w w:val="80"/>
        </w:rPr>
        <w:t>termos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18"/>
          <w:w w:val="80"/>
        </w:rPr>
        <w:t> </w:t>
      </w:r>
      <w:r>
        <w:rPr>
          <w:w w:val="80"/>
        </w:rPr>
        <w:t>23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72,</w:t>
      </w:r>
      <w:r>
        <w:rPr>
          <w:spacing w:val="16"/>
          <w:w w:val="80"/>
        </w:rPr>
        <w:t> </w:t>
      </w:r>
      <w:r>
        <w:rPr>
          <w:w w:val="80"/>
        </w:rPr>
        <w:t>I,</w:t>
      </w:r>
      <w:r>
        <w:rPr>
          <w:spacing w:val="20"/>
          <w:w w:val="80"/>
        </w:rPr>
        <w:t> </w:t>
      </w:r>
      <w:r>
        <w:rPr>
          <w:w w:val="80"/>
        </w:rPr>
        <w:t>ambos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n°</w:t>
      </w:r>
      <w:r>
        <w:rPr>
          <w:spacing w:val="19"/>
          <w:w w:val="80"/>
        </w:rPr>
        <w:t> </w:t>
      </w:r>
      <w:r>
        <w:rPr>
          <w:w w:val="80"/>
        </w:rPr>
        <w:t>2.423/96,</w:t>
      </w:r>
      <w:r>
        <w:rPr>
          <w:spacing w:val="1"/>
          <w:w w:val="80"/>
        </w:rPr>
        <w:t> </w:t>
      </w:r>
      <w:r>
        <w:rPr>
          <w:w w:val="80"/>
        </w:rPr>
        <w:t>c/c o art. 189, I, da Resolução 04/2002–TCE/AM;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 Sepleno - Secretaria do Tribunal Pleno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2"/>
          <w:w w:val="80"/>
        </w:rPr>
        <w:t> </w:t>
      </w:r>
      <w:r>
        <w:rPr>
          <w:w w:val="80"/>
        </w:rPr>
        <w:t>adote</w:t>
      </w:r>
      <w:r>
        <w:rPr>
          <w:spacing w:val="25"/>
          <w:w w:val="80"/>
        </w:rPr>
        <w:t> </w:t>
      </w:r>
      <w:r>
        <w:rPr>
          <w:w w:val="80"/>
        </w:rPr>
        <w:t>as</w:t>
      </w:r>
      <w:r>
        <w:rPr>
          <w:spacing w:val="25"/>
          <w:w w:val="80"/>
        </w:rPr>
        <w:t> </w:t>
      </w:r>
      <w:r>
        <w:rPr>
          <w:w w:val="80"/>
        </w:rPr>
        <w:t>providências</w:t>
      </w:r>
      <w:r>
        <w:rPr>
          <w:spacing w:val="23"/>
          <w:w w:val="80"/>
        </w:rPr>
        <w:t> </w:t>
      </w:r>
      <w:r>
        <w:rPr>
          <w:w w:val="80"/>
        </w:rPr>
        <w:t>dispostas</w:t>
      </w:r>
      <w:r>
        <w:rPr>
          <w:spacing w:val="25"/>
          <w:w w:val="80"/>
        </w:rPr>
        <w:t> </w:t>
      </w:r>
      <w:r>
        <w:rPr>
          <w:w w:val="80"/>
        </w:rPr>
        <w:t>no</w:t>
      </w:r>
      <w:r>
        <w:rPr>
          <w:spacing w:val="24"/>
          <w:w w:val="80"/>
        </w:rPr>
        <w:t> </w:t>
      </w:r>
      <w:r>
        <w:rPr>
          <w:w w:val="80"/>
        </w:rPr>
        <w:t>art.</w:t>
      </w:r>
      <w:r>
        <w:rPr>
          <w:spacing w:val="23"/>
          <w:w w:val="80"/>
        </w:rPr>
        <w:t> </w:t>
      </w:r>
      <w:r>
        <w:rPr>
          <w:w w:val="80"/>
        </w:rPr>
        <w:t>162</w:t>
      </w:r>
      <w:r>
        <w:rPr>
          <w:spacing w:val="26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Resolução</w:t>
      </w:r>
      <w:r>
        <w:rPr>
          <w:spacing w:val="26"/>
          <w:w w:val="80"/>
        </w:rPr>
        <w:t> </w:t>
      </w:r>
      <w:r>
        <w:rPr>
          <w:w w:val="80"/>
        </w:rPr>
        <w:t>04/2002</w:t>
      </w:r>
      <w:r>
        <w:rPr>
          <w:spacing w:val="28"/>
          <w:w w:val="80"/>
        </w:rPr>
        <w:t> </w:t>
      </w:r>
      <w:r>
        <w:rPr>
          <w:w w:val="80"/>
        </w:rPr>
        <w:t>-</w:t>
      </w:r>
      <w:r>
        <w:rPr>
          <w:spacing w:val="25"/>
          <w:w w:val="80"/>
        </w:rPr>
        <w:t> </w:t>
      </w:r>
      <w:r>
        <w:rPr>
          <w:w w:val="80"/>
        </w:rPr>
        <w:t>TCE/AM,</w:t>
      </w:r>
      <w:r>
        <w:rPr>
          <w:spacing w:val="26"/>
          <w:w w:val="80"/>
        </w:rPr>
        <w:t> </w:t>
      </w:r>
      <w:r>
        <w:rPr>
          <w:w w:val="80"/>
        </w:rPr>
        <w:t>dentre</w:t>
      </w:r>
      <w:r>
        <w:rPr>
          <w:spacing w:val="27"/>
          <w:w w:val="80"/>
        </w:rPr>
        <w:t> </w:t>
      </w:r>
      <w:r>
        <w:rPr>
          <w:w w:val="80"/>
        </w:rPr>
        <w:t>elas,</w:t>
      </w:r>
      <w:r>
        <w:rPr>
          <w:spacing w:val="26"/>
          <w:w w:val="80"/>
        </w:rPr>
        <w:t> </w:t>
      </w:r>
      <w:r>
        <w:rPr>
          <w:w w:val="80"/>
        </w:rPr>
        <w:t>dar</w:t>
      </w:r>
      <w:r>
        <w:rPr>
          <w:spacing w:val="24"/>
          <w:w w:val="80"/>
        </w:rPr>
        <w:t> </w:t>
      </w:r>
      <w:r>
        <w:rPr>
          <w:w w:val="80"/>
        </w:rPr>
        <w:t>ciência</w:t>
      </w:r>
      <w:r>
        <w:rPr>
          <w:spacing w:val="1"/>
          <w:w w:val="80"/>
        </w:rPr>
        <w:t> </w:t>
      </w:r>
      <w:r>
        <w:rPr>
          <w:w w:val="85"/>
        </w:rPr>
        <w:t>aos</w:t>
      </w:r>
      <w:r>
        <w:rPr>
          <w:spacing w:val="-5"/>
          <w:w w:val="85"/>
        </w:rPr>
        <w:t> </w:t>
      </w:r>
      <w:r>
        <w:rPr>
          <w:w w:val="85"/>
        </w:rPr>
        <w:t>interessados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julgamento</w:t>
      </w:r>
      <w:r>
        <w:rPr>
          <w:spacing w:val="-4"/>
          <w:w w:val="85"/>
        </w:rPr>
        <w:t> </w:t>
      </w:r>
      <w:r>
        <w:rPr>
          <w:w w:val="85"/>
        </w:rPr>
        <w:t>deste</w:t>
      </w:r>
      <w:r>
        <w:rPr>
          <w:spacing w:val="-5"/>
          <w:w w:val="85"/>
        </w:rPr>
        <w:t> </w:t>
      </w:r>
      <w:r>
        <w:rPr>
          <w:w w:val="85"/>
        </w:rPr>
        <w:t>processo.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BodyText"/>
        <w:spacing w:line="276" w:lineRule="auto" w:before="1"/>
        <w:ind w:right="114"/>
      </w:pPr>
      <w:r>
        <w:rPr>
          <w:rFonts w:ascii="Arial" w:hAnsi="Arial"/>
          <w:b/>
          <w:w w:val="85"/>
        </w:rPr>
        <w:t>PROCESSO Nº 11.582/2021 </w:t>
      </w:r>
      <w:r>
        <w:rPr>
          <w:w w:val="85"/>
        </w:rPr>
        <w:t>- Prestação de Contas Anual do Fundo de Apoio do Ministério Público do</w:t>
      </w:r>
      <w:r>
        <w:rPr>
          <w:spacing w:val="1"/>
          <w:w w:val="85"/>
        </w:rPr>
        <w:t> </w:t>
      </w:r>
      <w:r>
        <w:rPr>
          <w:w w:val="80"/>
        </w:rPr>
        <w:t>Amazonas - FAMP/AM, sob a responsabilidade da Sra. Leda Mara Nascimento Albuquerque e do Sr. Alberto</w:t>
      </w:r>
      <w:r>
        <w:rPr>
          <w:spacing w:val="1"/>
          <w:w w:val="80"/>
        </w:rPr>
        <w:t> </w:t>
      </w:r>
      <w:r>
        <w:rPr>
          <w:w w:val="80"/>
        </w:rPr>
        <w:t>Rodrigues do</w:t>
      </w:r>
      <w:r>
        <w:rPr>
          <w:spacing w:val="3"/>
          <w:w w:val="80"/>
        </w:rPr>
        <w:t> </w:t>
      </w:r>
      <w:r>
        <w:rPr>
          <w:w w:val="80"/>
        </w:rPr>
        <w:t>Nascimento</w:t>
      </w:r>
      <w:r>
        <w:rPr>
          <w:spacing w:val="1"/>
          <w:w w:val="80"/>
        </w:rPr>
        <w:t> </w:t>
      </w:r>
      <w:r>
        <w:rPr>
          <w:w w:val="80"/>
        </w:rPr>
        <w:t>Junior,</w:t>
      </w:r>
      <w:r>
        <w:rPr>
          <w:spacing w:val="2"/>
          <w:w w:val="80"/>
        </w:rPr>
        <w:t> </w:t>
      </w:r>
      <w:r>
        <w:rPr>
          <w:w w:val="80"/>
        </w:rPr>
        <w:t>referente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exercício de</w:t>
      </w:r>
      <w:r>
        <w:rPr>
          <w:spacing w:val="1"/>
          <w:w w:val="80"/>
        </w:rPr>
        <w:t> </w:t>
      </w:r>
      <w:r>
        <w:rPr>
          <w:w w:val="80"/>
        </w:rPr>
        <w:t>2020.</w:t>
      </w:r>
    </w:p>
    <w:p>
      <w:pPr>
        <w:spacing w:line="276" w:lineRule="auto" w:before="0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ACÓRDÃO Nº 39/2022: </w:t>
      </w:r>
      <w:r>
        <w:rPr>
          <w:w w:val="85"/>
          <w:sz w:val="24"/>
        </w:rPr>
        <w:t>Vistos, relatados e discutidos estes autos acima identificados, </w:t>
      </w:r>
      <w:r>
        <w:rPr>
          <w:rFonts w:ascii="Arial" w:hAnsi="Arial"/>
          <w:b/>
          <w:w w:val="85"/>
          <w:sz w:val="24"/>
        </w:rPr>
        <w:t>ACORDAM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Excelentíssimos Senhores Conselheiros do Tribunal de Contas do Estado do Amazonas, reunidos em Sessão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Tribunal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Pleno</w:t>
      </w:r>
      <w:r>
        <w:rPr>
          <w:w w:val="80"/>
          <w:sz w:val="24"/>
        </w:rPr>
        <w:t>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competência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atribuída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arts.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5º,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11,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III,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“a”,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Resolução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n.04/2002-TCE/AM,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à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unanimidade,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voto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Excelentíssimo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Senhor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Conselheiro-Relator</w:t>
      </w:r>
      <w:r>
        <w:rPr>
          <w:rFonts w:ascii="Arial" w:hAnsi="Arial"/>
          <w:b/>
          <w:w w:val="80"/>
          <w:sz w:val="24"/>
        </w:rPr>
        <w:t>, em consonância </w:t>
      </w:r>
      <w:r>
        <w:rPr>
          <w:w w:val="80"/>
          <w:sz w:val="24"/>
        </w:rPr>
        <w:t>com pronunciamento do Ministério Público junto a este Tribunal,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sentido de: </w:t>
      </w:r>
      <w:r>
        <w:rPr>
          <w:rFonts w:ascii="Arial" w:hAnsi="Arial"/>
          <w:b/>
          <w:w w:val="80"/>
          <w:sz w:val="24"/>
        </w:rPr>
        <w:t>10.1. Julgar regular </w:t>
      </w:r>
      <w:r>
        <w:rPr>
          <w:w w:val="80"/>
          <w:sz w:val="24"/>
        </w:rPr>
        <w:t>a Prestação de Contas Anual do Fundo de Apoio do Ministério Público 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Amazonas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(FAMP),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2020,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responsabilidade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Sra.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Leda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Mara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Nascimento</w:t>
      </w:r>
      <w:r>
        <w:rPr>
          <w:rFonts w:ascii="Arial" w:hAnsi="Arial"/>
          <w:b/>
          <w:spacing w:val="-55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Albuquerque</w:t>
      </w:r>
      <w:r>
        <w:rPr>
          <w:w w:val="80"/>
          <w:sz w:val="24"/>
        </w:rPr>
        <w:t>, Gestora e Ordenadora de Despesas no período de 01/01/2020 a 14/10/2020, e do </w:t>
      </w:r>
      <w:r>
        <w:rPr>
          <w:rFonts w:ascii="Arial" w:hAnsi="Arial"/>
          <w:b/>
          <w:w w:val="80"/>
          <w:sz w:val="24"/>
        </w:rPr>
        <w:t>Sr. Alberto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Rodrigues do Nascimento Júnior</w:t>
      </w:r>
      <w:r>
        <w:rPr>
          <w:w w:val="85"/>
          <w:sz w:val="24"/>
        </w:rPr>
        <w:t>, Gestor e Ordenador de Despesas no período de 15/10/2020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31/12/2020, nos termos do art. 1º, II, 22, I, e 23 da Lei nº 2423/1996 c/c art. 188,§ 1º, I, e 189, I, da Resolução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04/2002-TCE/AM; </w:t>
      </w:r>
      <w:r>
        <w:rPr>
          <w:rFonts w:ascii="Arial" w:hAnsi="Arial"/>
          <w:b/>
          <w:w w:val="85"/>
          <w:sz w:val="24"/>
        </w:rPr>
        <w:t>10.2. Dar quitação </w:t>
      </w:r>
      <w:r>
        <w:rPr>
          <w:w w:val="85"/>
          <w:sz w:val="24"/>
        </w:rPr>
        <w:t>à </w:t>
      </w:r>
      <w:r>
        <w:rPr>
          <w:rFonts w:ascii="Arial" w:hAnsi="Arial"/>
          <w:b/>
          <w:w w:val="85"/>
          <w:sz w:val="24"/>
        </w:rPr>
        <w:t>Sra. Leda Mara Nascimento Albuquerque </w:t>
      </w:r>
      <w:r>
        <w:rPr>
          <w:w w:val="85"/>
          <w:sz w:val="24"/>
        </w:rPr>
        <w:t>e ao </w:t>
      </w:r>
      <w:r>
        <w:rPr>
          <w:rFonts w:ascii="Arial" w:hAnsi="Arial"/>
          <w:b/>
          <w:w w:val="85"/>
          <w:sz w:val="24"/>
        </w:rPr>
        <w:t>Sr. Alberto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Rodrigues do Nascimento Júnior</w:t>
      </w:r>
      <w:r>
        <w:rPr>
          <w:w w:val="80"/>
          <w:sz w:val="24"/>
        </w:rPr>
        <w:t>, nos termos do art. 23 da Lei nº 2423/1996 c/c art. 189, I, da Resolução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04/2002-TCE/AM;</w:t>
      </w:r>
      <w:r>
        <w:rPr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10.3.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Determinar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Secretaria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adote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 162 da Resolução nº 04/2002-TCE/AM, dentre elas, dar ciência aos interessados sobre o julgamento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0"/>
        </w:rPr>
        <w:t>PROCESSO Nº 12.054/2021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- Representação com Pedido de Medida Cautelar interposta pela empresa BR</w:t>
      </w:r>
      <w:r>
        <w:rPr>
          <w:spacing w:val="1"/>
          <w:w w:val="80"/>
        </w:rPr>
        <w:t> </w:t>
      </w:r>
      <w:r>
        <w:rPr>
          <w:w w:val="80"/>
        </w:rPr>
        <w:t>Call</w:t>
      </w:r>
      <w:r>
        <w:rPr>
          <w:spacing w:val="-2"/>
          <w:w w:val="80"/>
        </w:rPr>
        <w:t> </w:t>
      </w:r>
      <w:r>
        <w:rPr>
          <w:w w:val="80"/>
        </w:rPr>
        <w:t>Center</w:t>
      </w:r>
      <w:r>
        <w:rPr>
          <w:spacing w:val="-3"/>
          <w:w w:val="80"/>
        </w:rPr>
        <w:t> </w:t>
      </w:r>
      <w:r>
        <w:rPr>
          <w:w w:val="80"/>
        </w:rPr>
        <w:t>Ltda.,</w:t>
      </w:r>
      <w:r>
        <w:rPr>
          <w:spacing w:val="-3"/>
          <w:w w:val="80"/>
        </w:rPr>
        <w:t> </w:t>
      </w:r>
      <w:r>
        <w:rPr>
          <w:w w:val="80"/>
        </w:rPr>
        <w:t>em</w:t>
      </w:r>
      <w:r>
        <w:rPr>
          <w:spacing w:val="-3"/>
          <w:w w:val="80"/>
        </w:rPr>
        <w:t> </w:t>
      </w:r>
      <w:r>
        <w:rPr>
          <w:w w:val="80"/>
        </w:rPr>
        <w:t>face</w:t>
      </w:r>
      <w:r>
        <w:rPr>
          <w:spacing w:val="-4"/>
          <w:w w:val="80"/>
        </w:rPr>
        <w:t> </w:t>
      </w:r>
      <w:r>
        <w:rPr>
          <w:w w:val="80"/>
        </w:rPr>
        <w:t>da Secretaria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Estado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Educação</w:t>
      </w:r>
      <w:r>
        <w:rPr>
          <w:spacing w:val="-3"/>
          <w:w w:val="80"/>
        </w:rPr>
        <w:t> </w:t>
      </w:r>
      <w:r>
        <w:rPr>
          <w:w w:val="80"/>
        </w:rPr>
        <w:t>e</w:t>
      </w:r>
      <w:r>
        <w:rPr>
          <w:spacing w:val="-3"/>
          <w:w w:val="80"/>
        </w:rPr>
        <w:t> </w:t>
      </w:r>
      <w:r>
        <w:rPr>
          <w:w w:val="80"/>
        </w:rPr>
        <w:t>Desporto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-3"/>
          <w:w w:val="80"/>
        </w:rPr>
        <w:t> </w:t>
      </w:r>
      <w:r>
        <w:rPr>
          <w:w w:val="80"/>
        </w:rPr>
        <w:t>SEDUC</w:t>
      </w:r>
      <w:r>
        <w:rPr>
          <w:spacing w:val="-3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Centro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Compartilhados – CSC, para apurar possíveis irregularidades referentes ao Pregão Eletrônico n° 274/2021-</w:t>
      </w:r>
      <w:r>
        <w:rPr>
          <w:spacing w:val="1"/>
          <w:w w:val="80"/>
        </w:rPr>
        <w:t> </w:t>
      </w:r>
      <w:r>
        <w:rPr>
          <w:w w:val="90"/>
        </w:rPr>
        <w:t>CSC.</w:t>
      </w:r>
    </w:p>
    <w:p>
      <w:pPr>
        <w:pStyle w:val="BodyText"/>
        <w:spacing w:line="276" w:lineRule="auto"/>
        <w:ind w:right="105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ACÓRDÃO Nº 40/2022: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parcial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pronunciamento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21"/>
          <w:w w:val="80"/>
        </w:rPr>
        <w:t> </w:t>
      </w:r>
      <w:r>
        <w:rPr>
          <w:w w:val="80"/>
        </w:rPr>
        <w:t>junto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Tribunal,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sentido</w:t>
      </w:r>
      <w:r>
        <w:rPr>
          <w:spacing w:val="17"/>
          <w:w w:val="80"/>
        </w:rPr>
        <w:t> </w:t>
      </w:r>
      <w:r>
        <w:rPr>
          <w:w w:val="80"/>
        </w:rPr>
        <w:t>de:</w:t>
      </w:r>
      <w:r>
        <w:rPr>
          <w:spacing w:val="20"/>
          <w:w w:val="80"/>
        </w:rPr>
        <w:t> </w:t>
      </w:r>
      <w:r>
        <w:rPr>
          <w:rFonts w:ascii="Arial" w:hAnsi="Arial"/>
          <w:b/>
          <w:w w:val="80"/>
        </w:rPr>
        <w:t>9.1.</w:t>
      </w:r>
    </w:p>
    <w:p>
      <w:pPr>
        <w:spacing w:after="0" w:line="276" w:lineRule="auto"/>
        <w:rPr>
          <w:rFonts w:ascii="Arial" w:hAnsi="Arial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6"/>
      </w:pPr>
      <w:r>
        <w:rPr>
          <w:rFonts w:ascii="Arial" w:hAnsi="Arial"/>
          <w:b/>
          <w:w w:val="80"/>
        </w:rPr>
        <w:t>Conhecer </w:t>
      </w:r>
      <w:r>
        <w:rPr>
          <w:w w:val="80"/>
        </w:rPr>
        <w:t>da Representação, com Pedido de Medida Cautelar, formulada pela empresa BR Call Center Ltda.</w:t>
      </w:r>
      <w:r>
        <w:rPr>
          <w:spacing w:val="1"/>
          <w:w w:val="80"/>
        </w:rPr>
        <w:t> </w:t>
      </w:r>
      <w:r>
        <w:rPr>
          <w:w w:val="80"/>
        </w:rPr>
        <w:t>em face da Secretaria de Estado de Educação e Desporto – SEDUC, de responsabilidade do Sr. Luis Fabian</w:t>
      </w:r>
      <w:r>
        <w:rPr>
          <w:spacing w:val="1"/>
          <w:w w:val="80"/>
        </w:rPr>
        <w:t> </w:t>
      </w:r>
      <w:r>
        <w:rPr>
          <w:w w:val="85"/>
        </w:rPr>
        <w:t>Pereira Barbosa, Secretário à época, e do Centro de Serviços Compartilhados – CSC, tendo como</w:t>
      </w:r>
      <w:r>
        <w:rPr>
          <w:spacing w:val="1"/>
          <w:w w:val="85"/>
        </w:rPr>
        <w:t> </w:t>
      </w:r>
      <w:r>
        <w:rPr>
          <w:w w:val="80"/>
        </w:rPr>
        <w:t>responsável o Sr. Walter Siqueira Brito, Presidente, em razão de possíveis irregularidades no Edital do Pregão</w:t>
      </w:r>
      <w:r>
        <w:rPr>
          <w:spacing w:val="1"/>
          <w:w w:val="80"/>
        </w:rPr>
        <w:t> </w:t>
      </w:r>
      <w:r>
        <w:rPr>
          <w:w w:val="85"/>
        </w:rPr>
        <w:t>Eletrônico nº 274/2021 – CSC, cujo objeto é a contratação, pelo menor preço global, de pessoa jurídica</w:t>
      </w:r>
      <w:r>
        <w:rPr>
          <w:spacing w:val="1"/>
          <w:w w:val="85"/>
        </w:rPr>
        <w:t> </w:t>
      </w:r>
      <w:r>
        <w:rPr>
          <w:w w:val="85"/>
        </w:rPr>
        <w:t>especializada na prestação de serviços de Contact Center com adoção de Plataforma de Integração de</w:t>
      </w:r>
      <w:r>
        <w:rPr>
          <w:spacing w:val="1"/>
          <w:w w:val="85"/>
        </w:rPr>
        <w:t> </w:t>
      </w:r>
      <w:r>
        <w:rPr>
          <w:w w:val="80"/>
        </w:rPr>
        <w:t>Multicanais e Módulos de Gestão de Atendimento utilizando modelo Onmichannel, destinados à Central 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Secretaria,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uma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vez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atende</w:t>
      </w:r>
      <w:r>
        <w:rPr>
          <w:spacing w:val="-3"/>
          <w:w w:val="85"/>
        </w:rPr>
        <w:t> </w:t>
      </w:r>
      <w:r>
        <w:rPr>
          <w:w w:val="85"/>
        </w:rPr>
        <w:t>aos</w:t>
      </w:r>
      <w:r>
        <w:rPr>
          <w:spacing w:val="-5"/>
          <w:w w:val="85"/>
        </w:rPr>
        <w:t> </w:t>
      </w:r>
      <w:r>
        <w:rPr>
          <w:w w:val="85"/>
        </w:rPr>
        <w:t>parâmetros</w:t>
      </w:r>
      <w:r>
        <w:rPr>
          <w:spacing w:val="-6"/>
          <w:w w:val="85"/>
        </w:rPr>
        <w:t> </w:t>
      </w:r>
      <w:r>
        <w:rPr>
          <w:w w:val="85"/>
        </w:rPr>
        <w:t>previstos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art.</w:t>
      </w:r>
      <w:r>
        <w:rPr>
          <w:spacing w:val="-4"/>
          <w:w w:val="85"/>
        </w:rPr>
        <w:t> </w:t>
      </w:r>
      <w:r>
        <w:rPr>
          <w:w w:val="85"/>
        </w:rPr>
        <w:t>288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Resolução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04/2002–TCE/AM,</w:t>
      </w:r>
      <w:r>
        <w:rPr>
          <w:spacing w:val="-54"/>
          <w:w w:val="85"/>
        </w:rPr>
        <w:t> </w:t>
      </w:r>
      <w:r>
        <w:rPr>
          <w:w w:val="80"/>
        </w:rPr>
        <w:t>para no mérito; </w:t>
      </w:r>
      <w:r>
        <w:rPr>
          <w:rFonts w:ascii="Arial" w:hAnsi="Arial"/>
          <w:b/>
          <w:w w:val="80"/>
        </w:rPr>
        <w:t>9.2. Julgar Improcedente </w:t>
      </w:r>
      <w:r>
        <w:rPr>
          <w:w w:val="80"/>
        </w:rPr>
        <w:t>a Representação, com Pedido de Medida Cautelar, formulada pela</w:t>
      </w:r>
      <w:r>
        <w:rPr>
          <w:spacing w:val="1"/>
          <w:w w:val="80"/>
        </w:rPr>
        <w:t> </w:t>
      </w:r>
      <w:r>
        <w:rPr>
          <w:w w:val="80"/>
        </w:rPr>
        <w:t>empresa BR Call Center Ltda., tendo em vista que a divulgação do preço estimativo na modalidade de licitação</w:t>
      </w:r>
      <w:r>
        <w:rPr>
          <w:spacing w:val="-51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não</w:t>
      </w:r>
      <w:r>
        <w:rPr>
          <w:spacing w:val="20"/>
          <w:w w:val="80"/>
        </w:rPr>
        <w:t> </w:t>
      </w:r>
      <w:r>
        <w:rPr>
          <w:w w:val="80"/>
        </w:rPr>
        <w:t>é</w:t>
      </w:r>
      <w:r>
        <w:rPr>
          <w:spacing w:val="22"/>
          <w:w w:val="80"/>
        </w:rPr>
        <w:t> </w:t>
      </w:r>
      <w:r>
        <w:rPr>
          <w:w w:val="80"/>
        </w:rPr>
        <w:t>obrigatória,</w:t>
      </w:r>
      <w:r>
        <w:rPr>
          <w:spacing w:val="22"/>
          <w:w w:val="80"/>
        </w:rPr>
        <w:t> </w:t>
      </w:r>
      <w:r>
        <w:rPr>
          <w:w w:val="80"/>
        </w:rPr>
        <w:t>mas</w:t>
      </w:r>
      <w:r>
        <w:rPr>
          <w:spacing w:val="21"/>
          <w:w w:val="80"/>
        </w:rPr>
        <w:t> </w:t>
      </w:r>
      <w:r>
        <w:rPr>
          <w:w w:val="80"/>
        </w:rPr>
        <w:t>uma</w:t>
      </w:r>
      <w:r>
        <w:rPr>
          <w:spacing w:val="20"/>
          <w:w w:val="80"/>
        </w:rPr>
        <w:t> </w:t>
      </w:r>
      <w:r>
        <w:rPr>
          <w:w w:val="80"/>
        </w:rPr>
        <w:t>faculdade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Administração,</w:t>
      </w:r>
      <w:r>
        <w:rPr>
          <w:spacing w:val="18"/>
          <w:w w:val="80"/>
        </w:rPr>
        <w:t> </w:t>
      </w:r>
      <w:r>
        <w:rPr>
          <w:w w:val="80"/>
        </w:rPr>
        <w:t>mesmo</w:t>
      </w:r>
      <w:r>
        <w:rPr>
          <w:spacing w:val="23"/>
          <w:w w:val="80"/>
        </w:rPr>
        <w:t> </w:t>
      </w:r>
      <w:r>
        <w:rPr>
          <w:w w:val="80"/>
        </w:rPr>
        <w:t>quando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orçamento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referência</w:t>
      </w:r>
      <w:r>
        <w:rPr>
          <w:spacing w:val="1"/>
          <w:w w:val="80"/>
        </w:rPr>
        <w:t> </w:t>
      </w:r>
      <w:r>
        <w:rPr>
          <w:w w:val="85"/>
        </w:rPr>
        <w:t>for estabelecido como critério de aceitabilidade das propostas, devendo constar apenas nos autos do</w:t>
      </w:r>
      <w:r>
        <w:rPr>
          <w:spacing w:val="1"/>
          <w:w w:val="85"/>
        </w:rPr>
        <w:t> </w:t>
      </w:r>
      <w:r>
        <w:rPr>
          <w:w w:val="80"/>
        </w:rPr>
        <w:t>procedimento, nos termos do art. 3º, III, da Lei Federal nº 10.520/2002; </w:t>
      </w:r>
      <w:r>
        <w:rPr>
          <w:rFonts w:ascii="Arial" w:hAnsi="Arial"/>
          <w:b/>
          <w:w w:val="80"/>
        </w:rPr>
        <w:t>9.3. Dar ciência </w:t>
      </w:r>
      <w:r>
        <w:rPr>
          <w:w w:val="80"/>
        </w:rPr>
        <w:t>ao Sr. Luis Fabian</w:t>
      </w:r>
      <w:r>
        <w:rPr>
          <w:spacing w:val="1"/>
          <w:w w:val="80"/>
        </w:rPr>
        <w:t> </w:t>
      </w:r>
      <w:r>
        <w:rPr>
          <w:w w:val="80"/>
        </w:rPr>
        <w:t>Pereira Barbosa, Secretário da SEDUC à época, ao Sr. Walter Siqueira Brito, Presidente do CSC, e à empresa</w:t>
      </w:r>
      <w:r>
        <w:rPr>
          <w:spacing w:val="-51"/>
          <w:w w:val="80"/>
        </w:rPr>
        <w:t> </w:t>
      </w:r>
      <w:r>
        <w:rPr>
          <w:w w:val="80"/>
        </w:rPr>
        <w:t>BR Call Center Ltda., acerca do teor do presente decisum, nos termos regimentais, encaminhando-lhes cópia</w:t>
      </w:r>
      <w:r>
        <w:rPr>
          <w:spacing w:val="1"/>
          <w:w w:val="80"/>
        </w:rPr>
        <w:t> </w:t>
      </w:r>
      <w:r>
        <w:rPr>
          <w:w w:val="80"/>
        </w:rPr>
        <w:t>do Relatório/Voto e do sequente Acórdão; </w:t>
      </w:r>
      <w:r>
        <w:rPr>
          <w:rFonts w:ascii="Arial" w:hAnsi="Arial"/>
          <w:b/>
          <w:w w:val="80"/>
        </w:rPr>
        <w:t>9.4. Arquivar </w:t>
      </w:r>
      <w:r>
        <w:rPr>
          <w:w w:val="80"/>
        </w:rPr>
        <w:t>os presentes autos após o cumprimento dos itens</w:t>
      </w:r>
      <w:r>
        <w:rPr>
          <w:spacing w:val="1"/>
          <w:w w:val="80"/>
        </w:rPr>
        <w:t> </w:t>
      </w:r>
      <w:r>
        <w:rPr>
          <w:w w:val="90"/>
        </w:rPr>
        <w:t>supracitados,</w:t>
      </w:r>
      <w:r>
        <w:rPr>
          <w:spacing w:val="-11"/>
          <w:w w:val="90"/>
        </w:rPr>
        <w:t> </w:t>
      </w:r>
      <w:r>
        <w:rPr>
          <w:w w:val="90"/>
        </w:rPr>
        <w:t>nos</w:t>
      </w:r>
      <w:r>
        <w:rPr>
          <w:spacing w:val="-11"/>
          <w:w w:val="90"/>
        </w:rPr>
        <w:t> </w:t>
      </w:r>
      <w:r>
        <w:rPr>
          <w:w w:val="90"/>
        </w:rPr>
        <w:t>termos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prazos</w:t>
      </w:r>
      <w:r>
        <w:rPr>
          <w:spacing w:val="-10"/>
          <w:w w:val="90"/>
        </w:rPr>
        <w:t> </w:t>
      </w:r>
      <w:r>
        <w:rPr>
          <w:w w:val="90"/>
        </w:rPr>
        <w:t>regimentais.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spacing w:line="276" w:lineRule="auto" w:before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14.180/2021 (Apensos: 14.492/2019 e 10.535/2020) </w:t>
      </w:r>
      <w:r>
        <w:rPr>
          <w:w w:val="80"/>
          <w:sz w:val="24"/>
        </w:rPr>
        <w:t>- Recurso de Revisão interposto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Fundação Amazonprev, em face do Acórdão n° 809/2020-TCE-Tribunal Pleno, exarado nos autos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10.535/2020.</w:t>
      </w:r>
      <w:r>
        <w:rPr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w w:val="80"/>
          <w:sz w:val="24"/>
        </w:rPr>
        <w:t>Samuel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Cavalcante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Silva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3260.</w:t>
      </w:r>
    </w:p>
    <w:p>
      <w:pPr>
        <w:pStyle w:val="BodyText"/>
        <w:spacing w:line="276" w:lineRule="auto"/>
        <w:ind w:right="101"/>
      </w:pPr>
      <w:r>
        <w:rPr>
          <w:rFonts w:ascii="Arial" w:hAnsi="Arial"/>
          <w:b/>
          <w:w w:val="85"/>
        </w:rPr>
        <w:t>ACÓRDÃO Nº 45/2022: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5"/>
        </w:rPr>
        <w:t>04/2002-TCE/AM, </w:t>
      </w:r>
      <w:r>
        <w:rPr>
          <w:rFonts w:ascii="Arial" w:hAnsi="Arial"/>
          <w:b/>
          <w:w w:val="85"/>
        </w:rPr>
        <w:t>por maioira, </w:t>
      </w:r>
      <w:r>
        <w:rPr>
          <w:w w:val="85"/>
        </w:rPr>
        <w:t>nos termos do voto do Excelentíssimo Senhor Conselheiro-Relator</w:t>
      </w:r>
      <w:r>
        <w:rPr>
          <w:rFonts w:ascii="Arial" w:hAnsi="Arial"/>
          <w:b/>
          <w:w w:val="85"/>
        </w:rPr>
        <w:t>, em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divergência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pronunciamento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junto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Tribunal,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sentido</w:t>
      </w:r>
      <w:r>
        <w:rPr>
          <w:spacing w:val="21"/>
          <w:w w:val="80"/>
        </w:rPr>
        <w:t> </w:t>
      </w:r>
      <w:r>
        <w:rPr>
          <w:w w:val="80"/>
        </w:rPr>
        <w:t>de: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Recurso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Revisão</w:t>
      </w:r>
      <w:r>
        <w:rPr>
          <w:spacing w:val="-2"/>
          <w:w w:val="85"/>
        </w:rPr>
        <w:t> </w:t>
      </w:r>
      <w:r>
        <w:rPr>
          <w:w w:val="85"/>
        </w:rPr>
        <w:t>interposto</w:t>
      </w:r>
      <w:r>
        <w:rPr>
          <w:spacing w:val="-5"/>
          <w:w w:val="85"/>
        </w:rPr>
        <w:t> </w:t>
      </w:r>
      <w:r>
        <w:rPr>
          <w:w w:val="85"/>
        </w:rPr>
        <w:t>pela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Fundação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Amazonprev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intermédio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Sr.</w:t>
      </w:r>
      <w:r>
        <w:rPr>
          <w:spacing w:val="-3"/>
          <w:w w:val="85"/>
        </w:rPr>
        <w:t> </w:t>
      </w:r>
      <w:r>
        <w:rPr>
          <w:w w:val="85"/>
        </w:rPr>
        <w:t>André</w:t>
      </w:r>
      <w:r>
        <w:rPr>
          <w:spacing w:val="-3"/>
          <w:w w:val="85"/>
        </w:rPr>
        <w:t> </w:t>
      </w:r>
      <w:r>
        <w:rPr>
          <w:w w:val="85"/>
        </w:rPr>
        <w:t>Luiz</w:t>
      </w:r>
      <w:r>
        <w:rPr>
          <w:spacing w:val="-3"/>
          <w:w w:val="85"/>
        </w:rPr>
        <w:t> </w:t>
      </w:r>
      <w:r>
        <w:rPr>
          <w:w w:val="85"/>
        </w:rPr>
        <w:t>Nunes</w:t>
      </w:r>
      <w:r>
        <w:rPr>
          <w:spacing w:val="-55"/>
          <w:w w:val="85"/>
        </w:rPr>
        <w:t> </w:t>
      </w:r>
      <w:r>
        <w:rPr>
          <w:w w:val="85"/>
        </w:rPr>
        <w:t>Zogahib,</w:t>
      </w:r>
      <w:r>
        <w:rPr>
          <w:spacing w:val="-4"/>
          <w:w w:val="85"/>
        </w:rPr>
        <w:t> </w:t>
      </w:r>
      <w:r>
        <w:rPr>
          <w:w w:val="85"/>
        </w:rPr>
        <w:t>Diretor-Presidente,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face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Acórdão</w:t>
      </w:r>
      <w:r>
        <w:rPr>
          <w:spacing w:val="-5"/>
          <w:w w:val="85"/>
        </w:rPr>
        <w:t> </w:t>
      </w:r>
      <w:r>
        <w:rPr>
          <w:w w:val="85"/>
        </w:rPr>
        <w:t>n°</w:t>
      </w:r>
      <w:r>
        <w:rPr>
          <w:spacing w:val="-6"/>
          <w:w w:val="85"/>
        </w:rPr>
        <w:t> </w:t>
      </w:r>
      <w:r>
        <w:rPr>
          <w:w w:val="85"/>
        </w:rPr>
        <w:t>809/2020-TCE-Tribunal</w:t>
      </w:r>
      <w:r>
        <w:rPr>
          <w:spacing w:val="-6"/>
          <w:w w:val="85"/>
        </w:rPr>
        <w:t> </w:t>
      </w:r>
      <w:r>
        <w:rPr>
          <w:w w:val="85"/>
        </w:rPr>
        <w:t>Pleno,</w:t>
      </w:r>
      <w:r>
        <w:rPr>
          <w:spacing w:val="-6"/>
          <w:w w:val="85"/>
        </w:rPr>
        <w:t> </w:t>
      </w:r>
      <w:r>
        <w:rPr>
          <w:w w:val="85"/>
        </w:rPr>
        <w:t>exarado</w:t>
      </w:r>
      <w:r>
        <w:rPr>
          <w:spacing w:val="-5"/>
          <w:w w:val="85"/>
        </w:rPr>
        <w:t> </w:t>
      </w:r>
      <w:r>
        <w:rPr>
          <w:w w:val="85"/>
        </w:rPr>
        <w:t>nos</w:t>
      </w:r>
      <w:r>
        <w:rPr>
          <w:spacing w:val="-6"/>
          <w:w w:val="85"/>
        </w:rPr>
        <w:t> </w:t>
      </w:r>
      <w:r>
        <w:rPr>
          <w:w w:val="85"/>
        </w:rPr>
        <w:t>autos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0"/>
        </w:rPr>
        <w:t>Processo n° 10.535/2020, visto que o meio impugnatório em exame atende os parâmetros previstos no art.</w:t>
      </w:r>
      <w:r>
        <w:rPr>
          <w:spacing w:val="1"/>
          <w:w w:val="80"/>
        </w:rPr>
        <w:t> </w:t>
      </w:r>
      <w:r>
        <w:rPr>
          <w:w w:val="85"/>
        </w:rPr>
        <w:t>157, caput, da Resolução nº 04/2002–TCE/AM, para, no mérito; </w:t>
      </w:r>
      <w:r>
        <w:rPr>
          <w:rFonts w:ascii="Arial" w:hAnsi="Arial"/>
          <w:b/>
          <w:w w:val="85"/>
        </w:rPr>
        <w:t>8.2. Negar Provimento </w:t>
      </w:r>
      <w:r>
        <w:rPr>
          <w:w w:val="85"/>
        </w:rPr>
        <w:t>ao Recurso de</w:t>
      </w:r>
      <w:r>
        <w:rPr>
          <w:spacing w:val="1"/>
          <w:w w:val="85"/>
        </w:rPr>
        <w:t> </w:t>
      </w:r>
      <w:r>
        <w:rPr>
          <w:w w:val="85"/>
        </w:rPr>
        <w:t>Revisão interposto pela </w:t>
      </w:r>
      <w:r>
        <w:rPr>
          <w:rFonts w:ascii="Arial" w:hAnsi="Arial"/>
          <w:b/>
          <w:w w:val="85"/>
        </w:rPr>
        <w:t>Fundação Amazonprev</w:t>
      </w:r>
      <w:r>
        <w:rPr>
          <w:w w:val="85"/>
        </w:rPr>
        <w:t>, por entender que as situações consolidadas no tempo</w:t>
      </w:r>
      <w:r>
        <w:rPr>
          <w:spacing w:val="1"/>
          <w:w w:val="85"/>
        </w:rPr>
        <w:t> </w:t>
      </w:r>
      <w:r>
        <w:rPr>
          <w:w w:val="85"/>
        </w:rPr>
        <w:t>devem ser preservadas e revestidas dos princípios da boa-fé, da segurança jurídica e da confiança dos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cidadãos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emanados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6"/>
          <w:w w:val="85"/>
        </w:rPr>
        <w:t> </w:t>
      </w:r>
      <w:r>
        <w:rPr>
          <w:w w:val="85"/>
        </w:rPr>
        <w:t>Poder</w:t>
      </w:r>
      <w:r>
        <w:rPr>
          <w:spacing w:val="-6"/>
          <w:w w:val="85"/>
        </w:rPr>
        <w:t> </w:t>
      </w:r>
      <w:r>
        <w:rPr>
          <w:w w:val="85"/>
        </w:rPr>
        <w:t>Público,</w:t>
      </w:r>
      <w:r>
        <w:rPr>
          <w:spacing w:val="-5"/>
          <w:w w:val="85"/>
        </w:rPr>
        <w:t> </w:t>
      </w:r>
      <w:r>
        <w:rPr>
          <w:w w:val="85"/>
        </w:rPr>
        <w:t>conforme</w:t>
      </w:r>
      <w:r>
        <w:rPr>
          <w:spacing w:val="-5"/>
          <w:w w:val="85"/>
        </w:rPr>
        <w:t> </w:t>
      </w:r>
      <w:r>
        <w:rPr>
          <w:w w:val="85"/>
        </w:rPr>
        <w:t>exposto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Relatório/Voto,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modo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manter</w:t>
      </w:r>
      <w:r>
        <w:rPr>
          <w:spacing w:val="-54"/>
          <w:w w:val="85"/>
        </w:rPr>
        <w:t> </w:t>
      </w:r>
      <w:r>
        <w:rPr>
          <w:w w:val="80"/>
        </w:rPr>
        <w:t>inalterado o Acórdão nº 809/2020-TCE-Tribunal Pleno, exarado nos autos do Processo n° 10.535/2020;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ciência </w:t>
      </w:r>
      <w:r>
        <w:rPr>
          <w:w w:val="80"/>
        </w:rPr>
        <w:t>à</w:t>
      </w:r>
      <w:r>
        <w:rPr>
          <w:spacing w:val="1"/>
          <w:w w:val="80"/>
        </w:rPr>
        <w:t> </w:t>
      </w:r>
      <w:r>
        <w:rPr>
          <w:w w:val="80"/>
        </w:rPr>
        <w:t>Fundação</w:t>
      </w:r>
      <w:r>
        <w:rPr>
          <w:spacing w:val="40"/>
        </w:rPr>
        <w:t> </w:t>
      </w:r>
      <w:r>
        <w:rPr>
          <w:w w:val="80"/>
        </w:rPr>
        <w:t>Amazonprev e</w:t>
      </w:r>
      <w:r>
        <w:rPr>
          <w:spacing w:val="40"/>
        </w:rPr>
        <w:t> </w:t>
      </w:r>
      <w:r>
        <w:rPr>
          <w:w w:val="80"/>
        </w:rPr>
        <w:t>aos demais interessados, nos termos regimentais, encaminhando-</w:t>
      </w:r>
      <w:r>
        <w:rPr>
          <w:spacing w:val="1"/>
          <w:w w:val="80"/>
        </w:rPr>
        <w:t> </w:t>
      </w:r>
      <w:r>
        <w:rPr>
          <w:w w:val="80"/>
        </w:rPr>
        <w:t>lhes cópia do Relatório/Voto e do sequente Acórdão;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os presentes autos após o cumprimento</w:t>
      </w:r>
      <w:r>
        <w:rPr>
          <w:spacing w:val="1"/>
          <w:w w:val="80"/>
        </w:rPr>
        <w:t> </w:t>
      </w:r>
      <w:r>
        <w:rPr>
          <w:w w:val="80"/>
        </w:rPr>
        <w:t>dos itens supracitados, nos termos e prazos regimentais. Vencido o voto-destaque proferido em sessão pelo</w:t>
      </w:r>
      <w:r>
        <w:rPr>
          <w:spacing w:val="1"/>
          <w:w w:val="80"/>
        </w:rPr>
        <w:t> </w:t>
      </w:r>
      <w:r>
        <w:rPr>
          <w:w w:val="85"/>
        </w:rPr>
        <w:t>Conselheiro-Convocado Luiz Henrique Pereira Mendes pelo conhecimento e provimento do Recurso de</w:t>
      </w:r>
      <w:r>
        <w:rPr>
          <w:spacing w:val="1"/>
          <w:w w:val="85"/>
        </w:rPr>
        <w:t> </w:t>
      </w:r>
      <w:r>
        <w:rPr>
          <w:w w:val="80"/>
        </w:rPr>
        <w:t>Revisão. </w:t>
      </w:r>
      <w:r>
        <w:rPr>
          <w:rFonts w:ascii="Arial" w:hAnsi="Arial"/>
          <w:b/>
          <w:w w:val="80"/>
        </w:rPr>
        <w:t>Declaração de Impedimento: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Conselheiro Convocado Mário</w:t>
      </w:r>
      <w:r>
        <w:rPr>
          <w:spacing w:val="40"/>
        </w:rPr>
        <w:t> </w:t>
      </w:r>
      <w:r>
        <w:rPr>
          <w:w w:val="80"/>
        </w:rPr>
        <w:t>José de Moraes</w:t>
      </w:r>
      <w:r>
        <w:rPr>
          <w:spacing w:val="40"/>
        </w:rPr>
        <w:t> </w:t>
      </w:r>
      <w:r>
        <w:rPr>
          <w:w w:val="80"/>
        </w:rPr>
        <w:t>Costa Filho</w:t>
      </w:r>
      <w:r>
        <w:rPr>
          <w:spacing w:val="40"/>
        </w:rPr>
        <w:t> </w:t>
      </w:r>
      <w:r>
        <w:rPr>
          <w:w w:val="80"/>
        </w:rPr>
        <w:t>(art. 65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spacing w:line="276" w:lineRule="auto" w:before="185"/>
        <w:ind w:left="118" w:right="108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15.881/2021 (Apenso: 12.137/2021) </w:t>
      </w:r>
      <w:r>
        <w:rPr>
          <w:w w:val="85"/>
          <w:sz w:val="24"/>
        </w:rPr>
        <w:t>- Recurso Ordinário interposto pelo Sr. Sebastião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Pereira de Sena Filho, em face do Acórdão n° 644/2021-TCE-Segunda Câmara, exarado nos autos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12.137/2021.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65/2022: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5"/>
        </w:rPr>
        <w:t>04/2002-TCE/AM, </w:t>
      </w:r>
      <w:r>
        <w:rPr>
          <w:rFonts w:ascii="Arial" w:hAnsi="Arial"/>
          <w:b/>
          <w:w w:val="85"/>
        </w:rPr>
        <w:t>por maioira, </w:t>
      </w:r>
      <w:r>
        <w:rPr>
          <w:w w:val="85"/>
        </w:rPr>
        <w:t>nos termos do voto do Excelentíssimo Senhor Conselheiro-Relator</w:t>
      </w:r>
      <w:r>
        <w:rPr>
          <w:rFonts w:ascii="Arial" w:hAnsi="Arial"/>
          <w:b/>
          <w:w w:val="85"/>
        </w:rPr>
        <w:t>, em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divergência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pronunciamento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Ministério</w:t>
      </w:r>
      <w:r>
        <w:rPr>
          <w:spacing w:val="8"/>
          <w:w w:val="80"/>
        </w:rPr>
        <w:t> </w:t>
      </w:r>
      <w:r>
        <w:rPr>
          <w:w w:val="80"/>
        </w:rPr>
        <w:t>Público</w:t>
      </w:r>
      <w:r>
        <w:rPr>
          <w:spacing w:val="8"/>
          <w:w w:val="80"/>
        </w:rPr>
        <w:t> </w:t>
      </w:r>
      <w:r>
        <w:rPr>
          <w:w w:val="80"/>
        </w:rPr>
        <w:t>junto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Tribunal,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sentido</w:t>
      </w:r>
      <w:r>
        <w:rPr>
          <w:spacing w:val="8"/>
          <w:w w:val="80"/>
        </w:rPr>
        <w:t> </w:t>
      </w:r>
      <w:r>
        <w:rPr>
          <w:w w:val="80"/>
        </w:rPr>
        <w:t>de:</w:t>
      </w:r>
      <w:r>
        <w:rPr>
          <w:spacing w:val="11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Recurso Ordinário interposto pelo </w:t>
      </w:r>
      <w:r>
        <w:rPr>
          <w:rFonts w:ascii="Arial" w:hAnsi="Arial"/>
          <w:b/>
          <w:w w:val="80"/>
        </w:rPr>
        <w:t>Sr. Sebastião Pereira de Sena Filho </w:t>
      </w:r>
      <w:r>
        <w:rPr>
          <w:w w:val="80"/>
        </w:rPr>
        <w:t>em face do Acórdão nº 644/2021-</w:t>
      </w:r>
      <w:r>
        <w:rPr>
          <w:spacing w:val="1"/>
          <w:w w:val="80"/>
        </w:rPr>
        <w:t> </w:t>
      </w:r>
      <w:r>
        <w:rPr>
          <w:w w:val="80"/>
        </w:rPr>
        <w:t>TCE–Segunda Câmara, exarado nos autos do Processo nº 12.137/2021, visto que o meio impugnatório em</w:t>
      </w:r>
      <w:r>
        <w:rPr>
          <w:spacing w:val="1"/>
          <w:w w:val="80"/>
        </w:rPr>
        <w:t> </w:t>
      </w:r>
      <w:r>
        <w:rPr>
          <w:w w:val="85"/>
        </w:rPr>
        <w:t>exame atende os parâmetros previstos no art. 151, caput, da Res. 04/2002–TCE/AM, para; </w:t>
      </w:r>
      <w:r>
        <w:rPr>
          <w:rFonts w:ascii="Arial" w:hAnsi="Arial"/>
          <w:b/>
          <w:w w:val="85"/>
        </w:rPr>
        <w:t>8.2. Dar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Provimento </w:t>
      </w:r>
      <w:r>
        <w:rPr>
          <w:w w:val="80"/>
        </w:rPr>
        <w:t>ao recurso interposto pelo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  <w:w w:val="80"/>
        </w:rPr>
        <w:t>Sebastião Pereira de Sena Filho</w:t>
      </w:r>
      <w:r>
        <w:rPr>
          <w:w w:val="80"/>
        </w:rPr>
        <w:t>, de modo a reformar o Acórdão</w:t>
      </w:r>
      <w:r>
        <w:rPr>
          <w:spacing w:val="1"/>
          <w:w w:val="80"/>
        </w:rPr>
        <w:t> </w:t>
      </w:r>
      <w:r>
        <w:rPr>
          <w:w w:val="80"/>
        </w:rPr>
        <w:t>nº 644/2021-TCE–Segunda Câmara, exarado nos autos do Processo nº 12.137/2021, no sentido de incluir a</w:t>
      </w:r>
      <w:r>
        <w:rPr>
          <w:spacing w:val="1"/>
          <w:w w:val="80"/>
        </w:rPr>
        <w:t> </w:t>
      </w:r>
      <w:r>
        <w:rPr>
          <w:w w:val="85"/>
        </w:rPr>
        <w:t>Gratificação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Tempo</w:t>
      </w:r>
      <w:r>
        <w:rPr>
          <w:spacing w:val="-4"/>
          <w:w w:val="85"/>
        </w:rPr>
        <w:t> </w:t>
      </w:r>
      <w:r>
        <w:rPr>
          <w:w w:val="85"/>
        </w:rPr>
        <w:t>Integral</w:t>
      </w:r>
      <w:r>
        <w:rPr>
          <w:spacing w:val="-3"/>
          <w:w w:val="85"/>
        </w:rPr>
        <w:t> </w:t>
      </w:r>
      <w:r>
        <w:rPr>
          <w:w w:val="85"/>
        </w:rPr>
        <w:t>aos</w:t>
      </w:r>
      <w:r>
        <w:rPr>
          <w:spacing w:val="-5"/>
          <w:w w:val="85"/>
        </w:rPr>
        <w:t> </w:t>
      </w:r>
      <w:r>
        <w:rPr>
          <w:w w:val="85"/>
        </w:rPr>
        <w:t>proventos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ex-servidor,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esteio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Súmula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5"/>
          <w:w w:val="85"/>
        </w:rPr>
        <w:t> </w:t>
      </w:r>
      <w:r>
        <w:rPr>
          <w:w w:val="85"/>
        </w:rPr>
        <w:t>23</w:t>
      </w:r>
      <w:r>
        <w:rPr>
          <w:spacing w:val="-4"/>
          <w:w w:val="85"/>
        </w:rPr>
        <w:t> </w:t>
      </w:r>
      <w:r>
        <w:rPr>
          <w:w w:val="85"/>
        </w:rPr>
        <w:t>desta</w:t>
      </w:r>
      <w:r>
        <w:rPr>
          <w:spacing w:val="-5"/>
          <w:w w:val="85"/>
        </w:rPr>
        <w:t> </w:t>
      </w:r>
      <w:r>
        <w:rPr>
          <w:w w:val="85"/>
        </w:rPr>
        <w:t>Corte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Contas, diante dos motivos expostos no Relatório/Voto;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ao Sr. Sebastião Pereira de Sena</w:t>
      </w:r>
      <w:r>
        <w:rPr>
          <w:spacing w:val="1"/>
          <w:w w:val="80"/>
        </w:rPr>
        <w:t> </w:t>
      </w:r>
      <w:r>
        <w:rPr>
          <w:w w:val="80"/>
        </w:rPr>
        <w:t>Filho e aos demais interessados, nos termos do caput do art. 161 da Resolução nº 04/2002–TCE/AM. Vencido</w:t>
      </w:r>
      <w:r>
        <w:rPr>
          <w:spacing w:val="1"/>
          <w:w w:val="80"/>
        </w:rPr>
        <w:t> </w:t>
      </w:r>
      <w:r>
        <w:rPr>
          <w:w w:val="85"/>
        </w:rPr>
        <w:t>o voto-destaque proferido em sessão pelo Conselheiro-Convocado Luiz Henrique Pereira Mendes pelo</w:t>
      </w:r>
      <w:r>
        <w:rPr>
          <w:spacing w:val="1"/>
          <w:w w:val="85"/>
        </w:rPr>
        <w:t> </w:t>
      </w:r>
      <w:r>
        <w:rPr>
          <w:w w:val="85"/>
        </w:rPr>
        <w:t>conhecimento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não</w:t>
      </w:r>
      <w:r>
        <w:rPr>
          <w:spacing w:val="-6"/>
          <w:w w:val="85"/>
        </w:rPr>
        <w:t> </w:t>
      </w:r>
      <w:r>
        <w:rPr>
          <w:w w:val="85"/>
        </w:rPr>
        <w:t>provimento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Recurso</w:t>
      </w:r>
      <w:r>
        <w:rPr>
          <w:spacing w:val="-5"/>
          <w:w w:val="85"/>
        </w:rPr>
        <w:t> </w:t>
      </w:r>
      <w:r>
        <w:rPr>
          <w:w w:val="85"/>
        </w:rPr>
        <w:t>Ordinário.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12"/>
      </w:pPr>
      <w:r>
        <w:rPr>
          <w:rFonts w:ascii="Arial" w:hAnsi="Arial"/>
          <w:b/>
          <w:w w:val="80"/>
        </w:rPr>
        <w:t>PROCESSO Nº 16.752/2021 </w:t>
      </w:r>
      <w:r>
        <w:rPr>
          <w:w w:val="80"/>
        </w:rPr>
        <w:t>- Consulta interposta pelo Sr. Juvenil Souza dos Santos, Presidente da Câmara</w:t>
      </w:r>
      <w:r>
        <w:rPr>
          <w:spacing w:val="1"/>
          <w:w w:val="80"/>
        </w:rPr>
        <w:t> </w:t>
      </w:r>
      <w:r>
        <w:rPr>
          <w:w w:val="85"/>
        </w:rPr>
        <w:t>Municipal de Pauini, acerca da legalidade de reajuste de subsídios dos membros do Poder Legislativo</w:t>
      </w:r>
      <w:r>
        <w:rPr>
          <w:spacing w:val="1"/>
          <w:w w:val="85"/>
        </w:rPr>
        <w:t> </w:t>
      </w:r>
      <w:r>
        <w:rPr>
          <w:w w:val="90"/>
        </w:rPr>
        <w:t>Municipal.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47/2022: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4"/>
          <w:w w:val="80"/>
        </w:rPr>
        <w:t> </w:t>
      </w:r>
      <w:r>
        <w:rPr>
          <w:w w:val="80"/>
        </w:rPr>
        <w:t>atribuída</w:t>
      </w:r>
      <w:r>
        <w:rPr>
          <w:spacing w:val="20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5º,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XXIII,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11,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IV,</w:t>
      </w:r>
      <w:r>
        <w:rPr>
          <w:spacing w:val="14"/>
          <w:w w:val="80"/>
        </w:rPr>
        <w:t> </w:t>
      </w:r>
      <w:r>
        <w:rPr>
          <w:w w:val="80"/>
        </w:rPr>
        <w:t>alínea</w:t>
      </w:r>
      <w:r>
        <w:rPr>
          <w:spacing w:val="1"/>
          <w:w w:val="80"/>
        </w:rPr>
        <w:t> </w:t>
      </w:r>
      <w:r>
        <w:rPr>
          <w:w w:val="80"/>
        </w:rPr>
        <w:t>“f”, art. 274, art. 275 e art. 278, da 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</w:t>
      </w:r>
      <w:r>
        <w:rPr>
          <w:spacing w:val="1"/>
          <w:w w:val="80"/>
        </w:rPr>
        <w:t> </w:t>
      </w:r>
      <w:r>
        <w:rPr>
          <w:w w:val="80"/>
        </w:rPr>
        <w:t>Excelentíssimo Senhor 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o pronunciamento do Ministério Público</w:t>
      </w:r>
      <w:r>
        <w:rPr>
          <w:spacing w:val="1"/>
          <w:w w:val="80"/>
        </w:rPr>
        <w:t> </w:t>
      </w:r>
      <w:r>
        <w:rPr>
          <w:w w:val="80"/>
        </w:rPr>
        <w:t>junto a este Tribunal, no sentido de: </w:t>
      </w:r>
      <w:r>
        <w:rPr>
          <w:rFonts w:ascii="Arial" w:hAnsi="Arial"/>
          <w:b/>
          <w:w w:val="80"/>
        </w:rPr>
        <w:t>9.1. Conhecer </w:t>
      </w:r>
      <w:r>
        <w:rPr>
          <w:w w:val="80"/>
        </w:rPr>
        <w:t>da Consulta formulada pelo Sr. Juvenil Souza dos Santos,</w:t>
      </w:r>
      <w:r>
        <w:rPr>
          <w:spacing w:val="1"/>
          <w:w w:val="80"/>
        </w:rPr>
        <w:t> </w:t>
      </w:r>
      <w:r>
        <w:rPr>
          <w:w w:val="85"/>
        </w:rPr>
        <w:t>Presidente da Câmara Municipal de Pauini, por meio do qual solicita desta Egrégia Corte de Contas</w:t>
      </w:r>
      <w:r>
        <w:rPr>
          <w:spacing w:val="1"/>
          <w:w w:val="85"/>
        </w:rPr>
        <w:t> </w:t>
      </w:r>
      <w:r>
        <w:rPr>
          <w:w w:val="80"/>
        </w:rPr>
        <w:t>esclarecimentos acerca da concessão de reajuste de subsídios dos membros do Poder Legislativo Municipal,</w:t>
      </w:r>
      <w:r>
        <w:rPr>
          <w:spacing w:val="1"/>
          <w:w w:val="80"/>
        </w:rPr>
        <w:t> </w:t>
      </w:r>
      <w:r>
        <w:rPr>
          <w:w w:val="85"/>
        </w:rPr>
        <w:t>seja com base na inflação acumulada, seja com base em outros termos legais do regramento da Lei</w:t>
      </w:r>
      <w:r>
        <w:rPr>
          <w:spacing w:val="1"/>
          <w:w w:val="85"/>
        </w:rPr>
        <w:t> </w:t>
      </w:r>
      <w:r>
        <w:rPr>
          <w:w w:val="80"/>
        </w:rPr>
        <w:t>Complementar nº 173/2020, por trazer em seu bojo matéria exclusivamente de direito, nos termos do art. 1°,</w:t>
      </w:r>
      <w:r>
        <w:rPr>
          <w:spacing w:val="1"/>
          <w:w w:val="80"/>
        </w:rPr>
        <w:t> </w:t>
      </w:r>
      <w:r>
        <w:rPr>
          <w:w w:val="80"/>
        </w:rPr>
        <w:t>XXIII, da Lei n° 2.423/96</w:t>
      </w:r>
      <w:r>
        <w:rPr>
          <w:spacing w:val="1"/>
          <w:w w:val="80"/>
        </w:rPr>
        <w:t> </w:t>
      </w:r>
      <w:r>
        <w:rPr>
          <w:w w:val="80"/>
        </w:rPr>
        <w:t>c/c</w:t>
      </w:r>
      <w:r>
        <w:rPr>
          <w:spacing w:val="1"/>
          <w:w w:val="80"/>
        </w:rPr>
        <w:t> </w:t>
      </w:r>
      <w:r>
        <w:rPr>
          <w:w w:val="80"/>
        </w:rPr>
        <w:t>art. 274, § 2°, da Resolução</w:t>
      </w:r>
      <w:r>
        <w:rPr>
          <w:spacing w:val="40"/>
        </w:rPr>
        <w:t> </w:t>
      </w:r>
      <w:r>
        <w:rPr>
          <w:w w:val="80"/>
        </w:rPr>
        <w:t>n° 04/2002–TCE/AM;</w:t>
      </w:r>
      <w:r>
        <w:rPr>
          <w:spacing w:val="40"/>
        </w:rPr>
        <w:t> </w:t>
      </w:r>
      <w:r>
        <w:rPr>
          <w:w w:val="80"/>
        </w:rPr>
        <w:t>e no</w:t>
      </w:r>
      <w:r>
        <w:rPr>
          <w:spacing w:val="40"/>
        </w:rPr>
        <w:t> </w:t>
      </w:r>
      <w:r>
        <w:rPr>
          <w:w w:val="80"/>
        </w:rPr>
        <w:t>mérito: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9.2. Responder</w:t>
      </w:r>
      <w:r>
        <w:rPr>
          <w:rFonts w:ascii="Arial" w:hAnsi="Arial"/>
          <w:b/>
          <w:spacing w:val="-52"/>
          <w:w w:val="80"/>
        </w:rPr>
        <w:t> </w:t>
      </w:r>
      <w:r>
        <w:rPr>
          <w:w w:val="85"/>
        </w:rPr>
        <w:t>à Consulta formulada pelo Sr. Juvenil Souza dos Santos, nos seguintes termos: A Lei Complementar n°</w:t>
      </w:r>
      <w:r>
        <w:rPr>
          <w:spacing w:val="1"/>
          <w:w w:val="85"/>
        </w:rPr>
        <w:t> </w:t>
      </w:r>
      <w:r>
        <w:rPr>
          <w:w w:val="85"/>
        </w:rPr>
        <w:t>173/2020 restringe a concessão de aumento, reajuste ou adequação de remuneração a servidores e</w:t>
      </w:r>
      <w:r>
        <w:rPr>
          <w:spacing w:val="1"/>
          <w:w w:val="85"/>
        </w:rPr>
        <w:t> </w:t>
      </w:r>
      <w:r>
        <w:rPr>
          <w:w w:val="85"/>
        </w:rPr>
        <w:t>empregados públicos até 31/12/2021, sendo possível o reajuste a partir do ano de 2022, considerando a</w:t>
      </w:r>
      <w:r>
        <w:rPr>
          <w:spacing w:val="-54"/>
          <w:w w:val="85"/>
        </w:rPr>
        <w:t> </w:t>
      </w:r>
      <w:r>
        <w:rPr>
          <w:w w:val="80"/>
        </w:rPr>
        <w:t>prévia dotação orçamentária suficiente para atender as projeções de despesa pessoal e aos acréscimos dela</w:t>
      </w:r>
      <w:r>
        <w:rPr>
          <w:spacing w:val="1"/>
          <w:w w:val="80"/>
        </w:rPr>
        <w:t> </w:t>
      </w:r>
      <w:r>
        <w:rPr>
          <w:w w:val="85"/>
        </w:rPr>
        <w:t>decorrentes; </w:t>
      </w:r>
      <w:r>
        <w:rPr>
          <w:rFonts w:ascii="Arial" w:hAnsi="Arial"/>
          <w:b/>
          <w:w w:val="85"/>
        </w:rPr>
        <w:t>9.3. Determinar </w:t>
      </w:r>
      <w:r>
        <w:rPr>
          <w:w w:val="85"/>
        </w:rPr>
        <w:t>à Secretaria do Tribunal Pleno - Sepleno que cientifique o Consulente, Sr.</w:t>
      </w:r>
      <w:r>
        <w:rPr>
          <w:spacing w:val="1"/>
          <w:w w:val="85"/>
        </w:rPr>
        <w:t> </w:t>
      </w:r>
      <w:r>
        <w:rPr>
          <w:w w:val="80"/>
        </w:rPr>
        <w:t>Juvenil Souza dos Santos, Presidente da Câmara Municipal de Pauini, para que tenha ciência da decisão,</w:t>
      </w:r>
      <w:r>
        <w:rPr>
          <w:spacing w:val="1"/>
          <w:w w:val="80"/>
        </w:rPr>
        <w:t> </w:t>
      </w:r>
      <w:r>
        <w:rPr>
          <w:w w:val="80"/>
        </w:rPr>
        <w:t>encaminhando-lhe cópia do Relatório/Voto e deste Acórdão, nos termos regimentais; </w:t>
      </w:r>
      <w:r>
        <w:rPr>
          <w:rFonts w:ascii="Arial" w:hAnsi="Arial"/>
          <w:b/>
          <w:w w:val="80"/>
        </w:rPr>
        <w:t>9.4. Arquivar </w:t>
      </w:r>
      <w:r>
        <w:rPr>
          <w:w w:val="80"/>
        </w:rPr>
        <w:t>o presente</w:t>
      </w:r>
      <w:r>
        <w:rPr>
          <w:spacing w:val="1"/>
          <w:w w:val="80"/>
        </w:rPr>
        <w:t> </w:t>
      </w:r>
      <w:r>
        <w:rPr>
          <w:w w:val="90"/>
        </w:rPr>
        <w:t>processo,</w:t>
      </w:r>
      <w:r>
        <w:rPr>
          <w:spacing w:val="-10"/>
          <w:w w:val="90"/>
        </w:rPr>
        <w:t> </w:t>
      </w:r>
      <w:r>
        <w:rPr>
          <w:w w:val="90"/>
        </w:rPr>
        <w:t>nos</w:t>
      </w:r>
      <w:r>
        <w:rPr>
          <w:spacing w:val="-11"/>
          <w:w w:val="90"/>
        </w:rPr>
        <w:t> </w:t>
      </w:r>
      <w:r>
        <w:rPr>
          <w:w w:val="90"/>
        </w:rPr>
        <w:t>termos</w:t>
      </w:r>
      <w:r>
        <w:rPr>
          <w:spacing w:val="-8"/>
          <w:w w:val="90"/>
        </w:rPr>
        <w:t> </w:t>
      </w:r>
      <w:r>
        <w:rPr>
          <w:w w:val="90"/>
        </w:rPr>
        <w:t>regimentais.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</w:t>
      </w:r>
      <w:r>
        <w:rPr>
          <w:spacing w:val="22"/>
          <w:w w:val="80"/>
        </w:rPr>
        <w:t> </w:t>
      </w:r>
      <w:r>
        <w:rPr>
          <w:w w:val="80"/>
        </w:rPr>
        <w:t>CONVOCADO:</w:t>
      </w:r>
      <w:r>
        <w:rPr>
          <w:spacing w:val="20"/>
          <w:w w:val="80"/>
        </w:rPr>
        <w:t> </w:t>
      </w:r>
      <w:r>
        <w:rPr>
          <w:w w:val="80"/>
        </w:rPr>
        <w:t>MÁRIO</w:t>
      </w:r>
      <w:r>
        <w:rPr>
          <w:spacing w:val="22"/>
          <w:w w:val="80"/>
        </w:rPr>
        <w:t> </w:t>
      </w:r>
      <w:r>
        <w:rPr>
          <w:w w:val="80"/>
        </w:rPr>
        <w:t>JOSÉ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MORAES</w:t>
      </w:r>
      <w:r>
        <w:rPr>
          <w:spacing w:val="20"/>
          <w:w w:val="80"/>
        </w:rPr>
        <w:t> </w:t>
      </w:r>
      <w:r>
        <w:rPr>
          <w:w w:val="80"/>
        </w:rPr>
        <w:t>COSTA</w:t>
      </w:r>
      <w:r>
        <w:rPr>
          <w:spacing w:val="16"/>
          <w:w w:val="80"/>
        </w:rPr>
        <w:t> </w:t>
      </w:r>
      <w:r>
        <w:rPr>
          <w:w w:val="80"/>
        </w:rPr>
        <w:t>FILHO.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22"/>
        </w:rPr>
      </w:pPr>
    </w:p>
    <w:p>
      <w:pPr>
        <w:spacing w:before="99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</w:t>
      </w:r>
      <w:r>
        <w:rPr>
          <w:rFonts w:ascii="Arial" w:hAnsi="Arial"/>
          <w:b/>
          <w:spacing w:val="4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4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14.784/2020</w:t>
      </w:r>
      <w:r>
        <w:rPr>
          <w:rFonts w:ascii="Arial" w:hAnsi="Arial"/>
          <w:b/>
          <w:spacing w:val="4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(Apensos:</w:t>
      </w:r>
      <w:r>
        <w:rPr>
          <w:rFonts w:ascii="Arial" w:hAnsi="Arial"/>
          <w:b/>
          <w:spacing w:val="4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14.640/2020,</w:t>
      </w:r>
      <w:r>
        <w:rPr>
          <w:rFonts w:ascii="Arial" w:hAnsi="Arial"/>
          <w:b/>
          <w:spacing w:val="4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14.641/2020</w:t>
      </w:r>
      <w:r>
        <w:rPr>
          <w:rFonts w:ascii="Arial" w:hAnsi="Arial"/>
          <w:b/>
          <w:spacing w:val="4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4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14.642/2020)</w:t>
      </w:r>
      <w:r>
        <w:rPr>
          <w:rFonts w:ascii="Arial" w:hAnsi="Arial"/>
          <w:b/>
          <w:spacing w:val="47"/>
          <w:sz w:val="24"/>
        </w:rPr>
        <w:t> </w:t>
      </w:r>
      <w:r>
        <w:rPr>
          <w:w w:val="85"/>
          <w:sz w:val="24"/>
        </w:rPr>
        <w:t>–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Embargos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pStyle w:val="BodyText"/>
        <w:spacing w:line="273" w:lineRule="auto" w:before="41"/>
        <w:ind w:right="103"/>
      </w:pPr>
      <w:r>
        <w:rPr>
          <w:w w:val="85"/>
        </w:rPr>
        <w:t>Declaração em Recurso Ordinário interposto pelo Sr. Francisco Walteliton de Souza Pinto, em face do</w:t>
      </w:r>
      <w:r>
        <w:rPr>
          <w:spacing w:val="1"/>
          <w:w w:val="85"/>
        </w:rPr>
        <w:t> </w:t>
      </w:r>
      <w:r>
        <w:rPr>
          <w:w w:val="80"/>
        </w:rPr>
        <w:t>Acórdão nº 101/2019-TCE-Primeira Câmara, exarado nos autos do Processo nº 14.642/2020.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Advogado: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Bruno</w:t>
      </w:r>
      <w:r>
        <w:rPr>
          <w:spacing w:val="3"/>
          <w:w w:val="80"/>
        </w:rPr>
        <w:t> </w:t>
      </w:r>
      <w:r>
        <w:rPr>
          <w:w w:val="80"/>
        </w:rPr>
        <w:t>Vieira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Rocha</w:t>
      </w:r>
      <w:r>
        <w:rPr>
          <w:spacing w:val="6"/>
          <w:w w:val="80"/>
        </w:rPr>
        <w:t> </w:t>
      </w:r>
      <w:r>
        <w:rPr>
          <w:w w:val="80"/>
        </w:rPr>
        <w:t>Barbirato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OAB/AM</w:t>
      </w:r>
      <w:r>
        <w:rPr>
          <w:spacing w:val="5"/>
          <w:w w:val="80"/>
        </w:rPr>
        <w:t> </w:t>
      </w:r>
      <w:r>
        <w:rPr>
          <w:w w:val="80"/>
        </w:rPr>
        <w:t>6975,</w:t>
      </w:r>
      <w:r>
        <w:rPr>
          <w:spacing w:val="6"/>
          <w:w w:val="80"/>
        </w:rPr>
        <w:t> </w:t>
      </w:r>
      <w:r>
        <w:rPr>
          <w:w w:val="80"/>
        </w:rPr>
        <w:t>Fábio</w:t>
      </w:r>
      <w:r>
        <w:rPr>
          <w:spacing w:val="7"/>
          <w:w w:val="80"/>
        </w:rPr>
        <w:t> </w:t>
      </w:r>
      <w:r>
        <w:rPr>
          <w:w w:val="80"/>
        </w:rPr>
        <w:t>Nunes</w:t>
      </w:r>
      <w:r>
        <w:rPr>
          <w:spacing w:val="5"/>
          <w:w w:val="80"/>
        </w:rPr>
        <w:t> </w:t>
      </w:r>
      <w:r>
        <w:rPr>
          <w:w w:val="80"/>
        </w:rPr>
        <w:t>Bandeira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Melo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OAB/AM</w:t>
      </w:r>
      <w:r>
        <w:rPr>
          <w:spacing w:val="5"/>
          <w:w w:val="80"/>
        </w:rPr>
        <w:t> </w:t>
      </w:r>
      <w:r>
        <w:rPr>
          <w:w w:val="80"/>
        </w:rPr>
        <w:t>4331.</w:t>
      </w:r>
    </w:p>
    <w:p>
      <w:pPr>
        <w:pStyle w:val="BodyText"/>
        <w:spacing w:line="276" w:lineRule="auto" w:before="4"/>
        <w:ind w:right="106"/>
      </w:pPr>
      <w:r>
        <w:rPr>
          <w:rFonts w:ascii="Arial" w:hAnsi="Arial"/>
          <w:b/>
          <w:w w:val="85"/>
        </w:rPr>
        <w:t>ACÓRDÃO Nº 48/2022: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 Convocado e</w:t>
      </w:r>
      <w:r>
        <w:rPr>
          <w:spacing w:val="1"/>
          <w:w w:val="80"/>
        </w:rPr>
        <w:t> </w:t>
      </w:r>
      <w:r>
        <w:rPr>
          <w:w w:val="80"/>
        </w:rPr>
        <w:t>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8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5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28"/>
          <w:w w:val="80"/>
        </w:rPr>
        <w:t> </w:t>
      </w:r>
      <w:r>
        <w:rPr>
          <w:w w:val="80"/>
        </w:rPr>
        <w:t>com</w:t>
      </w:r>
      <w:r>
        <w:rPr>
          <w:spacing w:val="26"/>
          <w:w w:val="80"/>
        </w:rPr>
        <w:t> </w:t>
      </w:r>
      <w:r>
        <w:rPr>
          <w:w w:val="80"/>
        </w:rPr>
        <w:t>pronunciamento</w:t>
      </w:r>
      <w:r>
        <w:rPr>
          <w:spacing w:val="29"/>
          <w:w w:val="80"/>
        </w:rPr>
        <w:t> </w:t>
      </w:r>
      <w:r>
        <w:rPr>
          <w:w w:val="80"/>
        </w:rPr>
        <w:t>oral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Ministério</w:t>
      </w:r>
      <w:r>
        <w:rPr>
          <w:spacing w:val="29"/>
          <w:w w:val="80"/>
        </w:rPr>
        <w:t> </w:t>
      </w:r>
      <w:r>
        <w:rPr>
          <w:w w:val="80"/>
        </w:rPr>
        <w:t>Público</w:t>
      </w:r>
      <w:r>
        <w:rPr>
          <w:spacing w:val="28"/>
          <w:w w:val="80"/>
        </w:rPr>
        <w:t> </w:t>
      </w:r>
      <w:r>
        <w:rPr>
          <w:w w:val="80"/>
        </w:rPr>
        <w:t>junto</w:t>
      </w:r>
      <w:r>
        <w:rPr>
          <w:spacing w:val="28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este</w:t>
      </w:r>
      <w:r>
        <w:rPr>
          <w:spacing w:val="29"/>
          <w:w w:val="80"/>
        </w:rPr>
        <w:t> </w:t>
      </w:r>
      <w:r>
        <w:rPr>
          <w:w w:val="80"/>
        </w:rPr>
        <w:t>Tribunal,</w:t>
      </w:r>
      <w:r>
        <w:rPr>
          <w:spacing w:val="28"/>
          <w:w w:val="80"/>
        </w:rPr>
        <w:t> </w:t>
      </w:r>
      <w:r>
        <w:rPr>
          <w:w w:val="80"/>
        </w:rPr>
        <w:t>no</w:t>
      </w:r>
      <w:r>
        <w:rPr>
          <w:spacing w:val="29"/>
          <w:w w:val="80"/>
        </w:rPr>
        <w:t> </w:t>
      </w:r>
      <w:r>
        <w:rPr>
          <w:w w:val="80"/>
        </w:rPr>
        <w:t>sentido</w:t>
      </w:r>
      <w:r>
        <w:rPr>
          <w:spacing w:val="1"/>
          <w:w w:val="80"/>
        </w:rPr>
        <w:t> </w:t>
      </w:r>
      <w:r>
        <w:rPr>
          <w:w w:val="80"/>
        </w:rPr>
        <w:t>de: </w:t>
      </w:r>
      <w:r>
        <w:rPr>
          <w:rFonts w:ascii="Arial" w:hAnsi="Arial"/>
          <w:b/>
          <w:w w:val="80"/>
        </w:rPr>
        <w:t>7.1. Conhecer </w:t>
      </w:r>
      <w:r>
        <w:rPr>
          <w:w w:val="80"/>
        </w:rPr>
        <w:t>dos embargos de declaração opostos pelo Sr. Francisco Walteliton de Souza Pinto, pois</w:t>
      </w:r>
      <w:r>
        <w:rPr>
          <w:spacing w:val="1"/>
          <w:w w:val="80"/>
        </w:rPr>
        <w:t> </w:t>
      </w:r>
      <w:r>
        <w:rPr>
          <w:w w:val="85"/>
        </w:rPr>
        <w:t>estão atendidos os requisitos dispostos no art. 145 da Resolução nº 04/2002–TCE/AM; </w:t>
      </w:r>
      <w:r>
        <w:rPr>
          <w:rFonts w:ascii="Arial" w:hAnsi="Arial"/>
          <w:b/>
          <w:w w:val="85"/>
        </w:rPr>
        <w:t>7.2. Negar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Provimento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7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Sr.</w:t>
      </w:r>
      <w:r>
        <w:rPr>
          <w:spacing w:val="16"/>
          <w:w w:val="80"/>
        </w:rPr>
        <w:t> </w:t>
      </w:r>
      <w:r>
        <w:rPr>
          <w:w w:val="80"/>
        </w:rPr>
        <w:t>Francisco</w:t>
      </w:r>
      <w:r>
        <w:rPr>
          <w:spacing w:val="17"/>
          <w:w w:val="80"/>
        </w:rPr>
        <w:t> </w:t>
      </w:r>
      <w:r>
        <w:rPr>
          <w:w w:val="80"/>
        </w:rPr>
        <w:t>Walteliton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Souza</w:t>
      </w:r>
      <w:r>
        <w:rPr>
          <w:spacing w:val="14"/>
          <w:w w:val="80"/>
        </w:rPr>
        <w:t> </w:t>
      </w:r>
      <w:r>
        <w:rPr>
          <w:w w:val="80"/>
        </w:rPr>
        <w:t>Pinto,</w:t>
      </w:r>
      <w:r>
        <w:rPr>
          <w:spacing w:val="17"/>
          <w:w w:val="80"/>
        </w:rPr>
        <w:t> </w:t>
      </w:r>
      <w:r>
        <w:rPr>
          <w:w w:val="80"/>
        </w:rPr>
        <w:t>mantendo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5"/>
          <w:w w:val="80"/>
        </w:rPr>
        <w:t> </w:t>
      </w:r>
      <w:r>
        <w:rPr>
          <w:w w:val="80"/>
        </w:rPr>
        <w:t>íntegra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teor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Acórdão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nº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601/2021-TCE-Tribunal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Pleno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(fls.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56/57);</w:t>
      </w:r>
      <w:r>
        <w:rPr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7.3.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Sr.</w:t>
      </w:r>
      <w:r>
        <w:rPr>
          <w:spacing w:val="-4"/>
          <w:w w:val="85"/>
        </w:rPr>
        <w:t> </w:t>
      </w:r>
      <w:r>
        <w:rPr>
          <w:w w:val="85"/>
        </w:rPr>
        <w:t>Francisco</w:t>
      </w:r>
      <w:r>
        <w:rPr>
          <w:spacing w:val="-5"/>
          <w:w w:val="85"/>
        </w:rPr>
        <w:t> </w:t>
      </w:r>
      <w:r>
        <w:rPr>
          <w:w w:val="85"/>
        </w:rPr>
        <w:t>Walteliton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Souza</w:t>
      </w:r>
      <w:r>
        <w:rPr>
          <w:spacing w:val="-3"/>
          <w:w w:val="85"/>
        </w:rPr>
        <w:t> </w:t>
      </w:r>
      <w:r>
        <w:rPr>
          <w:w w:val="85"/>
        </w:rPr>
        <w:t>Pinto,</w:t>
      </w:r>
      <w:r>
        <w:rPr>
          <w:spacing w:val="-54"/>
          <w:w w:val="85"/>
        </w:rPr>
        <w:t> </w:t>
      </w:r>
      <w:r>
        <w:rPr>
          <w:w w:val="80"/>
        </w:rPr>
        <w:t>sobre o julagemento do feito; e </w:t>
      </w:r>
      <w:r>
        <w:rPr>
          <w:rFonts w:ascii="Arial" w:hAnsi="Arial"/>
          <w:b/>
          <w:w w:val="80"/>
        </w:rPr>
        <w:t>7.4. Determinar </w:t>
      </w:r>
      <w:r>
        <w:rPr>
          <w:w w:val="80"/>
        </w:rPr>
        <w:t>a tramitação do processo ao e. Relator do feito principal, após</w:t>
      </w:r>
      <w:r>
        <w:rPr>
          <w:spacing w:val="1"/>
          <w:w w:val="80"/>
        </w:rPr>
        <w:t> </w:t>
      </w:r>
      <w:r>
        <w:rPr>
          <w:w w:val="80"/>
        </w:rPr>
        <w:t>o cumprimento dos itens anteriores.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Érico Xavier Desterro e Silva</w:t>
      </w:r>
      <w:r>
        <w:rPr>
          <w:spacing w:val="1"/>
          <w:w w:val="80"/>
        </w:rPr>
        <w:t> </w:t>
      </w:r>
      <w:r>
        <w:rPr>
          <w:w w:val="90"/>
        </w:rPr>
        <w:t>(art.</w:t>
      </w:r>
      <w:r>
        <w:rPr>
          <w:spacing w:val="-8"/>
          <w:w w:val="90"/>
        </w:rPr>
        <w:t> </w:t>
      </w:r>
      <w:r>
        <w:rPr>
          <w:w w:val="90"/>
        </w:rPr>
        <w:t>65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PROCESSO Nº 11.865/2021 </w:t>
      </w:r>
      <w:r>
        <w:rPr>
          <w:w w:val="85"/>
        </w:rPr>
        <w:t>- Representação contra a Prefeitura Municipal de Tabatinga e Secretaria</w:t>
      </w:r>
      <w:r>
        <w:rPr>
          <w:spacing w:val="1"/>
          <w:w w:val="85"/>
        </w:rPr>
        <w:t> </w:t>
      </w:r>
      <w:r>
        <w:rPr>
          <w:w w:val="80"/>
        </w:rPr>
        <w:t>Estadual de Saúde - SUSAM, haja vista os indícios de má gestão pública.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Katiuscia Raika da</w:t>
      </w:r>
      <w:r>
        <w:rPr>
          <w:spacing w:val="1"/>
          <w:w w:val="80"/>
        </w:rPr>
        <w:t> </w:t>
      </w:r>
      <w:r>
        <w:rPr>
          <w:w w:val="80"/>
        </w:rPr>
        <w:t>Camara Elias - OAB/AM 5225, Bruno Vieira da Rocha Barbirato - OAB/AM 6975, Egidio Gomes de Queiroz</w:t>
      </w:r>
      <w:r>
        <w:rPr>
          <w:spacing w:val="1"/>
          <w:w w:val="80"/>
        </w:rPr>
        <w:t> </w:t>
      </w:r>
      <w:r>
        <w:rPr>
          <w:w w:val="80"/>
        </w:rPr>
        <w:t>Neto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OAB/AM</w:t>
      </w:r>
      <w:r>
        <w:rPr>
          <w:spacing w:val="8"/>
          <w:w w:val="80"/>
        </w:rPr>
        <w:t> </w:t>
      </w:r>
      <w:r>
        <w:rPr>
          <w:w w:val="80"/>
        </w:rPr>
        <w:t>7297,</w:t>
      </w:r>
      <w:r>
        <w:rPr>
          <w:spacing w:val="9"/>
          <w:w w:val="80"/>
        </w:rPr>
        <w:t> </w:t>
      </w:r>
      <w:r>
        <w:rPr>
          <w:w w:val="80"/>
        </w:rPr>
        <w:t>Daniella</w:t>
      </w:r>
      <w:r>
        <w:rPr>
          <w:spacing w:val="9"/>
          <w:w w:val="80"/>
        </w:rPr>
        <w:t> </w:t>
      </w:r>
      <w:r>
        <w:rPr>
          <w:w w:val="80"/>
        </w:rPr>
        <w:t>Freitas</w:t>
      </w:r>
      <w:r>
        <w:rPr>
          <w:spacing w:val="9"/>
          <w:w w:val="80"/>
        </w:rPr>
        <w:t> </w:t>
      </w:r>
      <w:r>
        <w:rPr>
          <w:w w:val="80"/>
        </w:rPr>
        <w:t>Roque</w:t>
      </w:r>
      <w:r>
        <w:rPr>
          <w:spacing w:val="14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OAB/AM</w:t>
      </w:r>
      <w:r>
        <w:rPr>
          <w:spacing w:val="8"/>
          <w:w w:val="80"/>
        </w:rPr>
        <w:t> </w:t>
      </w:r>
      <w:r>
        <w:rPr>
          <w:w w:val="80"/>
        </w:rPr>
        <w:t>6979,</w:t>
      </w:r>
      <w:r>
        <w:rPr>
          <w:spacing w:val="9"/>
          <w:w w:val="80"/>
        </w:rPr>
        <w:t> </w:t>
      </w:r>
      <w:r>
        <w:rPr>
          <w:w w:val="80"/>
        </w:rPr>
        <w:t>Marcia</w:t>
      </w:r>
      <w:r>
        <w:rPr>
          <w:spacing w:val="9"/>
          <w:w w:val="80"/>
        </w:rPr>
        <w:t> </w:t>
      </w:r>
      <w:r>
        <w:rPr>
          <w:w w:val="80"/>
        </w:rPr>
        <w:t>Lasmar</w:t>
      </w:r>
      <w:r>
        <w:rPr>
          <w:spacing w:val="8"/>
          <w:w w:val="80"/>
        </w:rPr>
        <w:t> </w:t>
      </w:r>
      <w:r>
        <w:rPr>
          <w:w w:val="80"/>
        </w:rPr>
        <w:t>Martins</w:t>
      </w:r>
      <w:r>
        <w:rPr>
          <w:spacing w:val="9"/>
          <w:w w:val="80"/>
        </w:rPr>
        <w:t> </w:t>
      </w:r>
      <w:r>
        <w:rPr>
          <w:w w:val="80"/>
        </w:rPr>
        <w:t>Teixeira</w:t>
      </w:r>
      <w:r>
        <w:rPr>
          <w:spacing w:val="9"/>
          <w:w w:val="80"/>
        </w:rPr>
        <w:t> </w:t>
      </w:r>
      <w:r>
        <w:rPr>
          <w:w w:val="80"/>
        </w:rPr>
        <w:t>Souza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4191</w:t>
      </w:r>
    </w:p>
    <w:p>
      <w:pPr>
        <w:pStyle w:val="BodyText"/>
        <w:spacing w:line="274" w:lineRule="exact"/>
      </w:pP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OAB/AM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Claudiomar</w:t>
      </w:r>
      <w:r>
        <w:rPr>
          <w:spacing w:val="12"/>
          <w:w w:val="80"/>
        </w:rPr>
        <w:t> </w:t>
      </w:r>
      <w:r>
        <w:rPr>
          <w:w w:val="80"/>
        </w:rPr>
        <w:t>Pinheiro</w:t>
      </w:r>
      <w:r>
        <w:rPr>
          <w:spacing w:val="12"/>
          <w:w w:val="80"/>
        </w:rPr>
        <w:t> </w:t>
      </w:r>
      <w:r>
        <w:rPr>
          <w:w w:val="80"/>
        </w:rPr>
        <w:t>Coelho</w:t>
      </w:r>
      <w:r>
        <w:rPr>
          <w:spacing w:val="17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OAB/AM</w:t>
      </w:r>
      <w:r>
        <w:rPr>
          <w:spacing w:val="8"/>
          <w:w w:val="80"/>
        </w:rPr>
        <w:t> </w:t>
      </w:r>
      <w:r>
        <w:rPr>
          <w:w w:val="80"/>
        </w:rPr>
        <w:t>5770.</w:t>
      </w:r>
    </w:p>
    <w:p>
      <w:pPr>
        <w:pStyle w:val="BodyText"/>
        <w:spacing w:line="276" w:lineRule="auto" w:before="41"/>
        <w:ind w:right="104"/>
      </w:pPr>
      <w:r>
        <w:rPr>
          <w:rFonts w:ascii="Arial" w:hAnsi="Arial"/>
          <w:b/>
          <w:w w:val="85"/>
        </w:rPr>
        <w:t>ACÓRDÃO Nº 49/2022: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 Convocado e</w:t>
      </w:r>
      <w:r>
        <w:rPr>
          <w:spacing w:val="1"/>
          <w:w w:val="80"/>
        </w:rPr>
        <w:t> </w:t>
      </w:r>
      <w:r>
        <w:rPr>
          <w:w w:val="85"/>
        </w:rPr>
        <w:t>Relator</w:t>
      </w:r>
      <w:r>
        <w:rPr>
          <w:rFonts w:ascii="Arial" w:hAnsi="Arial"/>
          <w:b/>
          <w:w w:val="85"/>
        </w:rPr>
        <w:t>, em parcial consonância </w:t>
      </w:r>
      <w:r>
        <w:rPr>
          <w:w w:val="85"/>
        </w:rPr>
        <w:t>com o pronunciamento do Ministério Público junto a este Tribunal, no</w:t>
      </w:r>
      <w:r>
        <w:rPr>
          <w:spacing w:val="1"/>
          <w:w w:val="85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9.1. Conhecer </w:t>
      </w:r>
      <w:r>
        <w:rPr>
          <w:w w:val="80"/>
        </w:rPr>
        <w:t>da Representação formulada pela Comissão de Inspeção Ordinária do TCE/AM</w:t>
      </w:r>
      <w:r>
        <w:rPr>
          <w:spacing w:val="1"/>
          <w:w w:val="80"/>
        </w:rPr>
        <w:t> </w:t>
      </w:r>
      <w:r>
        <w:rPr>
          <w:w w:val="85"/>
        </w:rPr>
        <w:t>(SECEX/TCE/AM) devido a supostas práticas irregulares durante a execução dos contratos n. 015/2009-</w:t>
      </w:r>
      <w:r>
        <w:rPr>
          <w:spacing w:val="-54"/>
          <w:w w:val="85"/>
        </w:rPr>
        <w:t> </w:t>
      </w:r>
      <w:r>
        <w:rPr>
          <w:w w:val="85"/>
        </w:rPr>
        <w:t>SUSAM e 047/2013-SUSAM cujos objetos visaram à construção de unidade de pronto atendimento no</w:t>
      </w:r>
      <w:r>
        <w:rPr>
          <w:spacing w:val="1"/>
          <w:w w:val="85"/>
        </w:rPr>
        <w:t> </w:t>
      </w:r>
      <w:r>
        <w:rPr>
          <w:w w:val="80"/>
        </w:rPr>
        <w:t>município de Tabatinga; </w:t>
      </w:r>
      <w:r>
        <w:rPr>
          <w:rFonts w:ascii="Arial" w:hAnsi="Arial"/>
          <w:b/>
          <w:w w:val="80"/>
        </w:rPr>
        <w:t>9.2. Julgar Parcialmente </w:t>
      </w:r>
      <w:r>
        <w:rPr>
          <w:w w:val="80"/>
        </w:rPr>
        <w:t>Procedente a Representação formulada pela Comissão de</w:t>
      </w:r>
      <w:r>
        <w:rPr>
          <w:spacing w:val="1"/>
          <w:w w:val="80"/>
        </w:rPr>
        <w:t> </w:t>
      </w:r>
      <w:r>
        <w:rPr>
          <w:w w:val="80"/>
        </w:rPr>
        <w:t>Inspeção Ordinária do TCE/AM (SECEX/TCE/AM) devido à ocorrência de irregularidades durante a execução</w:t>
      </w:r>
      <w:r>
        <w:rPr>
          <w:spacing w:val="1"/>
          <w:w w:val="80"/>
        </w:rPr>
        <w:t> </w:t>
      </w:r>
      <w:r>
        <w:rPr>
          <w:w w:val="80"/>
        </w:rPr>
        <w:t>dos contratos n. 015/2009-SUSAM e 047/2013-SUSAM cujos objetos visaram à construção de unidade de</w:t>
      </w:r>
      <w:r>
        <w:rPr>
          <w:spacing w:val="1"/>
          <w:w w:val="80"/>
        </w:rPr>
        <w:t> </w:t>
      </w:r>
      <w:r>
        <w:rPr>
          <w:w w:val="80"/>
        </w:rPr>
        <w:t>pronto atendimento no município de Tabatinga; </w:t>
      </w:r>
      <w:r>
        <w:rPr>
          <w:rFonts w:ascii="Arial" w:hAnsi="Arial"/>
          <w:b/>
          <w:w w:val="80"/>
        </w:rPr>
        <w:t>9.3. Considerar em Alcance </w:t>
      </w:r>
      <w:r>
        <w:rPr>
          <w:w w:val="80"/>
        </w:rPr>
        <w:t>com fulcro no art. 304, I, do RI-</w:t>
      </w:r>
      <w:r>
        <w:rPr>
          <w:spacing w:val="1"/>
          <w:w w:val="80"/>
        </w:rPr>
        <w:t> </w:t>
      </w:r>
      <w:r>
        <w:rPr>
          <w:w w:val="80"/>
        </w:rPr>
        <w:t>TCE/AM, na ordem de </w:t>
      </w:r>
      <w:r>
        <w:rPr>
          <w:rFonts w:ascii="Arial" w:hAnsi="Arial"/>
          <w:b/>
          <w:w w:val="80"/>
        </w:rPr>
        <w:t>R$ 62.560,40</w:t>
      </w:r>
      <w:r>
        <w:rPr>
          <w:w w:val="80"/>
        </w:rPr>
        <w:t>, o </w:t>
      </w:r>
      <w:r>
        <w:rPr>
          <w:rFonts w:ascii="Arial" w:hAnsi="Arial"/>
          <w:b/>
          <w:w w:val="80"/>
        </w:rPr>
        <w:t>Sr. Wilson Duarte Alecrim </w:t>
      </w:r>
      <w:r>
        <w:rPr>
          <w:w w:val="80"/>
        </w:rPr>
        <w:t>e a </w:t>
      </w:r>
      <w:r>
        <w:rPr>
          <w:rFonts w:ascii="Arial" w:hAnsi="Arial"/>
          <w:b/>
          <w:w w:val="80"/>
        </w:rPr>
        <w:t>empresa Kairos Construtora Ltda</w:t>
      </w:r>
      <w:r>
        <w:rPr>
          <w:w w:val="80"/>
        </w:rPr>
        <w:t>.</w:t>
      </w:r>
      <w:r>
        <w:rPr>
          <w:spacing w:val="1"/>
          <w:w w:val="80"/>
        </w:rPr>
        <w:t> </w:t>
      </w:r>
      <w:r>
        <w:rPr>
          <w:w w:val="85"/>
        </w:rPr>
        <w:t>devido a não comprovação da instalação de mastro para quatro bandeiras e da elaboração de projeto de</w:t>
      </w:r>
      <w:r>
        <w:rPr>
          <w:spacing w:val="-54"/>
          <w:w w:val="85"/>
        </w:rPr>
        <w:t> </w:t>
      </w:r>
      <w:r>
        <w:rPr>
          <w:w w:val="80"/>
        </w:rPr>
        <w:t>estação de tratamento de esgoto e instalação de fossa, sumidouro e filtros (item 2.7 deste Voto), e fixar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 30 (trinta) dias </w:t>
      </w:r>
      <w:r>
        <w:rPr>
          <w:w w:val="80"/>
        </w:rPr>
        <w:t>para que os responsáveis recolham o valor do alcance/glosa, na esfera Estadual para o</w:t>
      </w:r>
      <w:r>
        <w:rPr>
          <w:spacing w:val="1"/>
          <w:w w:val="80"/>
        </w:rPr>
        <w:t> </w:t>
      </w:r>
      <w:r>
        <w:rPr>
          <w:w w:val="85"/>
        </w:rPr>
        <w:t>órgão Secretaria de Estado da Fazenda – SEFAZ, através de DAR avulso extraído do sítio eletrônico da</w:t>
      </w:r>
      <w:r>
        <w:rPr>
          <w:spacing w:val="1"/>
          <w:w w:val="85"/>
        </w:rPr>
        <w:t> </w:t>
      </w:r>
      <w:r>
        <w:rPr>
          <w:w w:val="85"/>
        </w:rPr>
        <w:t>SEFAZ/AM, sob o código “5670 – outras indenizações – PRINCIPAL – ALCANCE APLICADO PELO</w:t>
      </w:r>
      <w:r>
        <w:rPr>
          <w:spacing w:val="1"/>
          <w:w w:val="85"/>
        </w:rPr>
        <w:t> </w:t>
      </w:r>
      <w:r>
        <w:rPr>
          <w:w w:val="80"/>
        </w:rPr>
        <w:t>TCE/AM”,</w:t>
      </w:r>
      <w:r>
        <w:rPr>
          <w:spacing w:val="15"/>
          <w:w w:val="80"/>
        </w:rPr>
        <w:t> </w:t>
      </w:r>
      <w:r>
        <w:rPr>
          <w:w w:val="80"/>
        </w:rPr>
        <w:t>órgão</w:t>
      </w:r>
      <w:r>
        <w:rPr>
          <w:spacing w:val="17"/>
          <w:w w:val="80"/>
        </w:rPr>
        <w:t> </w:t>
      </w:r>
      <w:r>
        <w:rPr>
          <w:w w:val="80"/>
        </w:rPr>
        <w:t>Secretaria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Fazenda</w:t>
      </w:r>
      <w:r>
        <w:rPr>
          <w:spacing w:val="25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SEFAZ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devida</w:t>
      </w:r>
      <w:r>
        <w:rPr>
          <w:spacing w:val="18"/>
          <w:w w:val="80"/>
        </w:rPr>
        <w:t> </w:t>
      </w:r>
      <w:r>
        <w:rPr>
          <w:w w:val="80"/>
        </w:rPr>
        <w:t>comprovação</w:t>
      </w:r>
      <w:r>
        <w:rPr>
          <w:spacing w:val="17"/>
          <w:w w:val="80"/>
        </w:rPr>
        <w:t> </w:t>
      </w:r>
      <w:r>
        <w:rPr>
          <w:w w:val="80"/>
        </w:rPr>
        <w:t>perante</w:t>
      </w:r>
      <w:r>
        <w:rPr>
          <w:spacing w:val="18"/>
          <w:w w:val="80"/>
        </w:rPr>
        <w:t> </w:t>
      </w:r>
      <w:r>
        <w:rPr>
          <w:w w:val="80"/>
        </w:rPr>
        <w:t>esta</w:t>
      </w:r>
      <w:r>
        <w:rPr>
          <w:spacing w:val="17"/>
          <w:w w:val="80"/>
        </w:rPr>
        <w:t> </w:t>
      </w:r>
      <w:r>
        <w:rPr>
          <w:w w:val="80"/>
        </w:rPr>
        <w:t>Corte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Contas e</w:t>
      </w:r>
      <w:r>
        <w:rPr>
          <w:spacing w:val="1"/>
          <w:w w:val="80"/>
        </w:rPr>
        <w:t> </w:t>
      </w:r>
      <w:r>
        <w:rPr>
          <w:w w:val="80"/>
        </w:rPr>
        <w:t>a devida atualização</w:t>
      </w:r>
      <w:r>
        <w:rPr>
          <w:spacing w:val="40"/>
        </w:rPr>
        <w:t> </w:t>
      </w:r>
      <w:r>
        <w:rPr>
          <w:w w:val="80"/>
        </w:rPr>
        <w:t>monetária</w:t>
      </w:r>
      <w:r>
        <w:rPr>
          <w:spacing w:val="40"/>
        </w:rPr>
        <w:t> </w:t>
      </w:r>
      <w:r>
        <w:rPr>
          <w:w w:val="80"/>
        </w:rPr>
        <w:t>(art.72, III, “a”, da Lei nº 2423/96</w:t>
      </w:r>
      <w:r>
        <w:rPr>
          <w:spacing w:val="40"/>
        </w:rPr>
        <w:t> </w:t>
      </w:r>
      <w:r>
        <w:rPr>
          <w:w w:val="80"/>
        </w:rPr>
        <w:t>– LOTCE/AM c/c</w:t>
      </w:r>
      <w:r>
        <w:rPr>
          <w:spacing w:val="40"/>
        </w:rPr>
        <w:t> </w:t>
      </w:r>
      <w:r>
        <w:rPr>
          <w:w w:val="80"/>
        </w:rPr>
        <w:t>o art.308, §</w:t>
      </w:r>
      <w:r>
        <w:rPr>
          <w:spacing w:val="1"/>
          <w:w w:val="80"/>
        </w:rPr>
        <w:t> </w:t>
      </w:r>
      <w:r>
        <w:rPr>
          <w:w w:val="80"/>
        </w:rPr>
        <w:t>3º, da Res. nº 04/02 – RITCE/AM). Dentro do prazo anteriormente conferido, é obrigatório o encaminhamento</w:t>
      </w:r>
      <w:r>
        <w:rPr>
          <w:spacing w:val="1"/>
          <w:w w:val="80"/>
        </w:rPr>
        <w:t> </w:t>
      </w:r>
      <w:r>
        <w:rPr>
          <w:w w:val="80"/>
        </w:rPr>
        <w:t>do comprovante de pagamento (autenticado pelo Banco) a esta Corte de Contas (art. 72, inciso III, alínea "a",</w:t>
      </w:r>
      <w:r>
        <w:rPr>
          <w:spacing w:val="1"/>
          <w:w w:val="80"/>
        </w:rPr>
        <w:t> </w:t>
      </w:r>
      <w:r>
        <w:rPr>
          <w:w w:val="85"/>
        </w:rPr>
        <w:t>da Lei Orgânica do TCE/AM), condição imprescindível para emissão do Termo de Quitação. O não</w:t>
      </w:r>
      <w:r>
        <w:rPr>
          <w:spacing w:val="1"/>
          <w:w w:val="85"/>
        </w:rPr>
        <w:t> </w:t>
      </w:r>
      <w:r>
        <w:rPr>
          <w:w w:val="85"/>
        </w:rPr>
        <w:t>adimplemento</w:t>
      </w:r>
      <w:r>
        <w:rPr>
          <w:spacing w:val="1"/>
          <w:w w:val="85"/>
        </w:rPr>
        <w:t> </w:t>
      </w:r>
      <w:r>
        <w:rPr>
          <w:w w:val="85"/>
        </w:rPr>
        <w:t>dessa</w:t>
      </w:r>
      <w:r>
        <w:rPr>
          <w:spacing w:val="1"/>
          <w:w w:val="85"/>
        </w:rPr>
        <w:t> </w:t>
      </w:r>
      <w:r>
        <w:rPr>
          <w:w w:val="85"/>
        </w:rPr>
        <w:t>obrigação</w:t>
      </w:r>
      <w:r>
        <w:rPr>
          <w:spacing w:val="1"/>
          <w:w w:val="85"/>
        </w:rPr>
        <w:t> </w:t>
      </w:r>
      <w:r>
        <w:rPr>
          <w:w w:val="85"/>
        </w:rPr>
        <w:t>pecuniária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prazo</w:t>
      </w:r>
      <w:r>
        <w:rPr>
          <w:spacing w:val="1"/>
          <w:w w:val="85"/>
        </w:rPr>
        <w:t> </w:t>
      </w:r>
      <w:r>
        <w:rPr>
          <w:w w:val="85"/>
        </w:rPr>
        <w:t>legal</w:t>
      </w:r>
      <w:r>
        <w:rPr>
          <w:spacing w:val="1"/>
          <w:w w:val="85"/>
        </w:rPr>
        <w:t> </w:t>
      </w:r>
      <w:r>
        <w:rPr>
          <w:w w:val="85"/>
        </w:rPr>
        <w:t>importará</w:t>
      </w:r>
      <w:r>
        <w:rPr>
          <w:spacing w:val="1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continuidade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cobrança</w:t>
      </w:r>
      <w:r>
        <w:rPr>
          <w:spacing w:val="1"/>
          <w:w w:val="85"/>
        </w:rPr>
        <w:t> </w:t>
      </w:r>
      <w:r>
        <w:rPr>
          <w:w w:val="85"/>
        </w:rPr>
        <w:t>administrativa ou judicial do título executivo (art. 73 da Lei Orgânica do TCE/AM), ficando o DERED</w:t>
      </w:r>
      <w:r>
        <w:rPr>
          <w:spacing w:val="1"/>
          <w:w w:val="85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w w:val="80"/>
        </w:rPr>
        <w:t>IEPTB/AM, ao encaminhamento do título executivo para protesto em nome do responsável; </w:t>
      </w:r>
      <w:r>
        <w:rPr>
          <w:rFonts w:ascii="Arial" w:hAnsi="Arial"/>
          <w:b/>
          <w:w w:val="80"/>
        </w:rPr>
        <w:t>9.4. Aplicar Multa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ao</w:t>
      </w:r>
      <w:r>
        <w:rPr>
          <w:spacing w:val="-3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-5"/>
          <w:w w:val="80"/>
        </w:rPr>
        <w:t> </w:t>
      </w:r>
      <w:r>
        <w:rPr>
          <w:rFonts w:ascii="Arial" w:hAnsi="Arial"/>
          <w:b/>
          <w:w w:val="80"/>
        </w:rPr>
        <w:t>Wilson</w:t>
      </w:r>
      <w:r>
        <w:rPr>
          <w:rFonts w:ascii="Arial" w:hAnsi="Arial"/>
          <w:b/>
          <w:spacing w:val="-5"/>
          <w:w w:val="80"/>
        </w:rPr>
        <w:t> </w:t>
      </w:r>
      <w:r>
        <w:rPr>
          <w:rFonts w:ascii="Arial" w:hAnsi="Arial"/>
          <w:b/>
          <w:w w:val="80"/>
        </w:rPr>
        <w:t>Duarte</w:t>
      </w:r>
      <w:r>
        <w:rPr>
          <w:rFonts w:ascii="Arial" w:hAnsi="Arial"/>
          <w:b/>
          <w:spacing w:val="-4"/>
          <w:w w:val="80"/>
        </w:rPr>
        <w:t> </w:t>
      </w:r>
      <w:r>
        <w:rPr>
          <w:rFonts w:ascii="Arial" w:hAnsi="Arial"/>
          <w:b/>
          <w:w w:val="80"/>
        </w:rPr>
        <w:t>Alecrim</w:t>
      </w:r>
      <w:r>
        <w:rPr>
          <w:rFonts w:ascii="Arial" w:hAnsi="Arial"/>
          <w:b/>
          <w:spacing w:val="-2"/>
          <w:w w:val="80"/>
        </w:rPr>
        <w:t> </w:t>
      </w:r>
      <w:r>
        <w:rPr>
          <w:w w:val="80"/>
        </w:rPr>
        <w:t>no</w:t>
      </w:r>
      <w:r>
        <w:rPr>
          <w:spacing w:val="-4"/>
          <w:w w:val="80"/>
        </w:rPr>
        <w:t> </w:t>
      </w:r>
      <w:r>
        <w:rPr>
          <w:w w:val="80"/>
        </w:rPr>
        <w:t>valor</w:t>
      </w:r>
      <w:r>
        <w:rPr>
          <w:spacing w:val="-5"/>
          <w:w w:val="80"/>
        </w:rPr>
        <w:t> </w:t>
      </w:r>
      <w:r>
        <w:rPr>
          <w:w w:val="80"/>
        </w:rPr>
        <w:t>total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-4"/>
          <w:w w:val="80"/>
        </w:rPr>
        <w:t> </w:t>
      </w:r>
      <w:r>
        <w:rPr>
          <w:rFonts w:ascii="Arial" w:hAnsi="Arial"/>
          <w:b/>
          <w:w w:val="80"/>
        </w:rPr>
        <w:t>20.481,58</w:t>
      </w:r>
      <w:r>
        <w:rPr>
          <w:w w:val="80"/>
        </w:rPr>
        <w:t>:</w:t>
      </w:r>
      <w:r>
        <w:rPr>
          <w:spacing w:val="-4"/>
          <w:w w:val="80"/>
        </w:rPr>
        <w:t> </w:t>
      </w:r>
      <w:r>
        <w:rPr>
          <w:w w:val="80"/>
        </w:rPr>
        <w:t>com</w:t>
      </w:r>
      <w:r>
        <w:rPr>
          <w:spacing w:val="-6"/>
          <w:w w:val="80"/>
        </w:rPr>
        <w:t> </w:t>
      </w:r>
      <w:r>
        <w:rPr>
          <w:w w:val="80"/>
        </w:rPr>
        <w:t>fundamento</w:t>
      </w:r>
      <w:r>
        <w:rPr>
          <w:spacing w:val="-4"/>
          <w:w w:val="80"/>
        </w:rPr>
        <w:t> </w:t>
      </w:r>
      <w:r>
        <w:rPr>
          <w:w w:val="80"/>
        </w:rPr>
        <w:t>no</w:t>
      </w:r>
      <w:r>
        <w:rPr>
          <w:spacing w:val="-6"/>
          <w:w w:val="80"/>
        </w:rPr>
        <w:t> </w:t>
      </w:r>
      <w:r>
        <w:rPr>
          <w:w w:val="80"/>
        </w:rPr>
        <w:t>art.</w:t>
      </w:r>
      <w:r>
        <w:rPr>
          <w:spacing w:val="-5"/>
          <w:w w:val="80"/>
        </w:rPr>
        <w:t> </w:t>
      </w:r>
      <w:r>
        <w:rPr>
          <w:w w:val="80"/>
        </w:rPr>
        <w:t>54,</w:t>
      </w:r>
      <w:r>
        <w:rPr>
          <w:spacing w:val="-4"/>
          <w:w w:val="80"/>
        </w:rPr>
        <w:t> </w:t>
      </w:r>
      <w:r>
        <w:rPr>
          <w:w w:val="80"/>
        </w:rPr>
        <w:t>V,</w:t>
      </w:r>
      <w:r>
        <w:rPr>
          <w:spacing w:val="-6"/>
          <w:w w:val="80"/>
        </w:rPr>
        <w:t> </w:t>
      </w:r>
      <w:r>
        <w:rPr>
          <w:w w:val="80"/>
        </w:rPr>
        <w:t>da</w:t>
      </w:r>
      <w:r>
        <w:rPr>
          <w:spacing w:val="-4"/>
          <w:w w:val="80"/>
        </w:rPr>
        <w:t> </w:t>
      </w:r>
      <w:r>
        <w:rPr>
          <w:w w:val="80"/>
        </w:rPr>
        <w:t>Lei</w:t>
      </w:r>
      <w:r>
        <w:rPr>
          <w:spacing w:val="-6"/>
          <w:w w:val="80"/>
        </w:rPr>
        <w:t> </w:t>
      </w:r>
      <w:r>
        <w:rPr>
          <w:w w:val="80"/>
        </w:rPr>
        <w:t>n.</w:t>
      </w:r>
      <w:r>
        <w:rPr>
          <w:spacing w:val="-4"/>
          <w:w w:val="80"/>
        </w:rPr>
        <w:t> </w:t>
      </w:r>
      <w:r>
        <w:rPr>
          <w:w w:val="80"/>
        </w:rPr>
        <w:t>2.423/96</w:t>
      </w:r>
      <w:r>
        <w:rPr>
          <w:spacing w:val="1"/>
          <w:w w:val="80"/>
        </w:rPr>
        <w:t> </w:t>
      </w:r>
      <w:r>
        <w:rPr>
          <w:w w:val="80"/>
        </w:rPr>
        <w:t>c/c</w:t>
      </w:r>
      <w:r>
        <w:rPr>
          <w:spacing w:val="5"/>
          <w:w w:val="80"/>
        </w:rPr>
        <w:t> </w:t>
      </w:r>
      <w:r>
        <w:rPr>
          <w:w w:val="80"/>
        </w:rPr>
        <w:t>art.</w:t>
      </w:r>
      <w:r>
        <w:rPr>
          <w:spacing w:val="5"/>
          <w:w w:val="80"/>
        </w:rPr>
        <w:t> </w:t>
      </w:r>
      <w:r>
        <w:rPr>
          <w:w w:val="80"/>
        </w:rPr>
        <w:t>308,</w:t>
      </w:r>
      <w:r>
        <w:rPr>
          <w:spacing w:val="5"/>
          <w:w w:val="80"/>
        </w:rPr>
        <w:t> </w:t>
      </w:r>
      <w:r>
        <w:rPr>
          <w:w w:val="80"/>
        </w:rPr>
        <w:t>V,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RI-TCE/AM,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6.827,19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devido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injustificado</w:t>
      </w:r>
      <w:r>
        <w:rPr>
          <w:spacing w:val="3"/>
          <w:w w:val="80"/>
        </w:rPr>
        <w:t> </w:t>
      </w:r>
      <w:r>
        <w:rPr>
          <w:w w:val="80"/>
        </w:rPr>
        <w:t>dano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erário</w:t>
      </w:r>
      <w:r>
        <w:rPr>
          <w:spacing w:val="6"/>
          <w:w w:val="80"/>
        </w:rPr>
        <w:t> </w:t>
      </w:r>
      <w:r>
        <w:rPr>
          <w:w w:val="80"/>
        </w:rPr>
        <w:t>descrito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item</w:t>
      </w:r>
    </w:p>
    <w:p>
      <w:pPr>
        <w:pStyle w:val="BodyText"/>
        <w:spacing w:line="276" w:lineRule="auto"/>
        <w:ind w:right="104"/>
      </w:pPr>
      <w:r>
        <w:rPr>
          <w:w w:val="80"/>
        </w:rPr>
        <w:t>2.7 da fundamentação do Voto; </w:t>
      </w:r>
      <w:r>
        <w:rPr>
          <w:rFonts w:ascii="Arial" w:hAnsi="Arial"/>
          <w:b/>
          <w:w w:val="80"/>
        </w:rPr>
        <w:t>9.4.1. </w:t>
      </w:r>
      <w:r>
        <w:rPr>
          <w:w w:val="80"/>
        </w:rPr>
        <w:t>Com fundamento no art. 54, VI, da Lei n. 2.423/96 c/c art. 308, VI, do</w:t>
      </w:r>
      <w:r>
        <w:rPr>
          <w:spacing w:val="1"/>
          <w:w w:val="80"/>
        </w:rPr>
        <w:t> </w:t>
      </w:r>
      <w:r>
        <w:rPr>
          <w:w w:val="85"/>
        </w:rPr>
        <w:t>RI-TCE/AM, no valor de </w:t>
      </w:r>
      <w:r>
        <w:rPr>
          <w:rFonts w:ascii="Arial" w:hAnsi="Arial"/>
          <w:b/>
          <w:w w:val="85"/>
        </w:rPr>
        <w:t>R$ 13.654,39 </w:t>
      </w:r>
      <w:r>
        <w:rPr>
          <w:w w:val="85"/>
        </w:rPr>
        <w:t>em razão das irregularidades descritas nos itens 2.3 e 2.6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fundamentação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Voto;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Fixar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w w:val="85"/>
        </w:rPr>
        <w:t> </w:t>
      </w:r>
      <w:r>
        <w:rPr>
          <w:rFonts w:ascii="Arial" w:hAnsi="Arial"/>
          <w:b/>
          <w:spacing w:val="-1"/>
          <w:w w:val="85"/>
        </w:rPr>
        <w:t>prazo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30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dias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responsável</w:t>
      </w:r>
      <w:r>
        <w:rPr>
          <w:spacing w:val="-4"/>
          <w:w w:val="85"/>
        </w:rPr>
        <w:t> </w:t>
      </w:r>
      <w:r>
        <w:rPr>
          <w:w w:val="85"/>
        </w:rPr>
        <w:t>recolha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multa,</w:t>
      </w:r>
      <w:r>
        <w:rPr>
          <w:spacing w:val="-3"/>
          <w:w w:val="85"/>
        </w:rPr>
        <w:t> </w:t>
      </w:r>
      <w:r>
        <w:rPr>
          <w:w w:val="85"/>
        </w:rPr>
        <w:t>na</w:t>
      </w:r>
      <w:r>
        <w:rPr>
          <w:spacing w:val="-54"/>
          <w:w w:val="85"/>
        </w:rPr>
        <w:t> </w:t>
      </w:r>
      <w:r>
        <w:rPr>
          <w:w w:val="80"/>
        </w:rPr>
        <w:t>esfera Estadual para o órgão Fundo de Apoio ao Exercício do Controle Externo - FAECE, através de DAR</w:t>
      </w:r>
      <w:r>
        <w:rPr>
          <w:spacing w:val="1"/>
          <w:w w:val="80"/>
        </w:rPr>
        <w:t> </w:t>
      </w:r>
      <w:r>
        <w:rPr>
          <w:w w:val="85"/>
        </w:rPr>
        <w:t>avulso extraído do sítio eletrônico da SEFAZ/AM, sob o código “5508 – Multas aplicadas pelo TCE/AM –</w:t>
      </w:r>
      <w:r>
        <w:rPr>
          <w:spacing w:val="1"/>
          <w:w w:val="85"/>
        </w:rPr>
        <w:t> </w:t>
      </w:r>
      <w:r>
        <w:rPr>
          <w:w w:val="85"/>
        </w:rPr>
        <w:t>Fundo de Apoio ao Exercício do Controle Externo – FAECE”. Dentro do prazo anteriormente conferido, é</w:t>
      </w:r>
      <w:r>
        <w:rPr>
          <w:spacing w:val="-54"/>
          <w:w w:val="85"/>
        </w:rPr>
        <w:t> </w:t>
      </w:r>
      <w:r>
        <w:rPr>
          <w:w w:val="85"/>
        </w:rPr>
        <w:t>obrigatório o encaminhamento do comprovante de pagamento (autenticado pelo Banco) a esta Corte de</w:t>
      </w:r>
      <w:r>
        <w:rPr>
          <w:spacing w:val="1"/>
          <w:w w:val="85"/>
        </w:rPr>
        <w:t> </w:t>
      </w:r>
      <w:r>
        <w:rPr>
          <w:w w:val="80"/>
        </w:rPr>
        <w:t>Contas (art. 72, inciso III, alínea "a", da Lei Orgânica do TCE/AM), condição imprescindível para emissão do</w:t>
      </w:r>
      <w:r>
        <w:rPr>
          <w:spacing w:val="1"/>
          <w:w w:val="80"/>
        </w:rPr>
        <w:t> </w:t>
      </w:r>
      <w:r>
        <w:rPr>
          <w:w w:val="85"/>
        </w:rPr>
        <w:t>Termo de Quitação. O não adimplemento dessa obrigação pecuniária no prazo legal importará na</w:t>
      </w:r>
      <w:r>
        <w:rPr>
          <w:spacing w:val="1"/>
          <w:w w:val="85"/>
        </w:rPr>
        <w:t> </w:t>
      </w:r>
      <w:r>
        <w:rPr>
          <w:w w:val="80"/>
        </w:rPr>
        <w:t>continuidade da cobrança administrativa ou judicial do título executivo (art. 73 da Lei Orgânica do TCE/AM),</w:t>
      </w:r>
      <w:r>
        <w:rPr>
          <w:spacing w:val="1"/>
          <w:w w:val="80"/>
        </w:rPr>
        <w:t> </w:t>
      </w:r>
      <w:r>
        <w:rPr>
          <w:w w:val="80"/>
        </w:rPr>
        <w:t>ficando</w:t>
      </w:r>
      <w:r>
        <w:rPr>
          <w:spacing w:val="40"/>
        </w:rPr>
        <w:t> </w:t>
      </w:r>
      <w:r>
        <w:rPr>
          <w:w w:val="80"/>
        </w:rPr>
        <w:t>o</w:t>
      </w:r>
      <w:r>
        <w:rPr>
          <w:spacing w:val="40"/>
        </w:rPr>
        <w:t> </w:t>
      </w:r>
      <w:r>
        <w:rPr>
          <w:w w:val="80"/>
        </w:rPr>
        <w:t>DERED autorizado, caso expirado o</w:t>
      </w:r>
      <w:r>
        <w:rPr>
          <w:spacing w:val="40"/>
        </w:rPr>
        <w:t> </w:t>
      </w:r>
      <w:r>
        <w:rPr>
          <w:w w:val="80"/>
        </w:rPr>
        <w:t>referido prazo, a</w:t>
      </w:r>
      <w:r>
        <w:rPr>
          <w:spacing w:val="40"/>
        </w:rPr>
        <w:t> </w:t>
      </w:r>
      <w:r>
        <w:rPr>
          <w:w w:val="80"/>
        </w:rPr>
        <w:t>adotar as medidas previstas nas subseções</w:t>
      </w:r>
      <w:r>
        <w:rPr>
          <w:spacing w:val="1"/>
          <w:w w:val="80"/>
        </w:rPr>
        <w:t> </w:t>
      </w:r>
      <w:r>
        <w:rPr>
          <w:w w:val="85"/>
        </w:rPr>
        <w:t>III e IV da Seção III, do Capítulo X, da Resolução nº 04/2002-TCE/AM, bem como proceder, conforme</w:t>
      </w:r>
      <w:r>
        <w:rPr>
          <w:spacing w:val="1"/>
          <w:w w:val="85"/>
        </w:rPr>
        <w:t> </w:t>
      </w:r>
      <w:r>
        <w:rPr>
          <w:w w:val="80"/>
        </w:rPr>
        <w:t>estabelecido no Acordo de Cooperação firmado com o Instituto de Estudos de Protesto de Títulos do Brasil -</w:t>
      </w:r>
      <w:r>
        <w:rPr>
          <w:spacing w:val="1"/>
          <w:w w:val="80"/>
        </w:rPr>
        <w:t> </w:t>
      </w:r>
      <w:r>
        <w:rPr>
          <w:w w:val="85"/>
        </w:rPr>
        <w:t>Seção Amazonas - IEPTB/AM, ao encaminhamento do título executivo para protesto em nome 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responsável;</w:t>
      </w:r>
      <w:r>
        <w:rPr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9.5.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Dar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ciência</w:t>
      </w:r>
      <w:r>
        <w:rPr>
          <w:rFonts w:ascii="Arial" w:hAnsi="Arial"/>
          <w:b/>
          <w:spacing w:val="-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desfecho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destes</w:t>
      </w:r>
      <w:r>
        <w:rPr>
          <w:spacing w:val="-4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aos</w:t>
      </w:r>
      <w:r>
        <w:rPr>
          <w:spacing w:val="-4"/>
          <w:w w:val="85"/>
        </w:rPr>
        <w:t> </w:t>
      </w:r>
      <w:r>
        <w:rPr>
          <w:w w:val="85"/>
        </w:rPr>
        <w:t>patronos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Srs.</w:t>
      </w:r>
      <w:r>
        <w:rPr>
          <w:spacing w:val="-5"/>
          <w:w w:val="85"/>
        </w:rPr>
        <w:t> </w:t>
      </w:r>
      <w:r>
        <w:rPr>
          <w:w w:val="85"/>
        </w:rPr>
        <w:t>Agnaldo</w:t>
      </w:r>
      <w:r>
        <w:rPr>
          <w:spacing w:val="-4"/>
          <w:w w:val="85"/>
        </w:rPr>
        <w:t> </w:t>
      </w:r>
      <w:r>
        <w:rPr>
          <w:w w:val="85"/>
        </w:rPr>
        <w:t>Gomes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Costa,</w:t>
      </w:r>
      <w:r>
        <w:rPr>
          <w:spacing w:val="-55"/>
          <w:w w:val="85"/>
        </w:rPr>
        <w:t> </w:t>
      </w:r>
      <w:r>
        <w:rPr>
          <w:w w:val="80"/>
        </w:rPr>
        <w:t>Saul</w:t>
      </w:r>
      <w:r>
        <w:rPr>
          <w:spacing w:val="2"/>
          <w:w w:val="80"/>
        </w:rPr>
        <w:t> </w:t>
      </w:r>
      <w:r>
        <w:rPr>
          <w:w w:val="80"/>
        </w:rPr>
        <w:t>Nunes</w:t>
      </w:r>
      <w:r>
        <w:rPr>
          <w:spacing w:val="1"/>
          <w:w w:val="80"/>
        </w:rPr>
        <w:t> </w:t>
      </w:r>
      <w:r>
        <w:rPr>
          <w:w w:val="80"/>
        </w:rPr>
        <w:t>Bemerguy e</w:t>
      </w:r>
      <w:r>
        <w:rPr>
          <w:spacing w:val="4"/>
          <w:w w:val="80"/>
        </w:rPr>
        <w:t> </w:t>
      </w:r>
      <w:r>
        <w:rPr>
          <w:w w:val="80"/>
        </w:rPr>
        <w:t>Wilson</w:t>
      </w:r>
      <w:r>
        <w:rPr>
          <w:spacing w:val="4"/>
          <w:w w:val="80"/>
        </w:rPr>
        <w:t> </w:t>
      </w:r>
      <w:r>
        <w:rPr>
          <w:w w:val="80"/>
        </w:rPr>
        <w:t>Duarte</w:t>
      </w:r>
      <w:r>
        <w:rPr>
          <w:spacing w:val="4"/>
          <w:w w:val="80"/>
        </w:rPr>
        <w:t> </w:t>
      </w:r>
      <w:r>
        <w:rPr>
          <w:w w:val="80"/>
        </w:rPr>
        <w:t>Alecrim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à</w:t>
      </w:r>
      <w:r>
        <w:rPr>
          <w:spacing w:val="3"/>
          <w:w w:val="80"/>
        </w:rPr>
        <w:t> </w:t>
      </w:r>
      <w:r>
        <w:rPr>
          <w:w w:val="80"/>
        </w:rPr>
        <w:t>Kairos</w:t>
      </w:r>
      <w:r>
        <w:rPr>
          <w:spacing w:val="2"/>
          <w:w w:val="80"/>
        </w:rPr>
        <w:t> </w:t>
      </w:r>
      <w:r>
        <w:rPr>
          <w:w w:val="80"/>
        </w:rPr>
        <w:t>Construtora</w:t>
      </w:r>
      <w:r>
        <w:rPr>
          <w:spacing w:val="2"/>
          <w:w w:val="80"/>
        </w:rPr>
        <w:t> </w:t>
      </w:r>
      <w:r>
        <w:rPr>
          <w:w w:val="80"/>
        </w:rPr>
        <w:t>Ltda.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15"/>
          <w:w w:val="80"/>
        </w:rPr>
        <w:t> </w:t>
      </w:r>
      <w:r>
        <w:rPr>
          <w:w w:val="80"/>
        </w:rPr>
        <w:t>MÁRIO</w:t>
      </w:r>
      <w:r>
        <w:rPr>
          <w:spacing w:val="17"/>
          <w:w w:val="80"/>
        </w:rPr>
        <w:t> </w:t>
      </w:r>
      <w:r>
        <w:rPr>
          <w:w w:val="80"/>
        </w:rPr>
        <w:t>JOSÉ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MORAES</w:t>
      </w:r>
      <w:r>
        <w:rPr>
          <w:spacing w:val="18"/>
          <w:w w:val="80"/>
        </w:rPr>
        <w:t> </w:t>
      </w:r>
      <w:r>
        <w:rPr>
          <w:w w:val="80"/>
        </w:rPr>
        <w:t>COSTA</w:t>
      </w:r>
      <w:r>
        <w:rPr>
          <w:spacing w:val="17"/>
          <w:w w:val="80"/>
        </w:rPr>
        <w:t> </w:t>
      </w:r>
      <w:r>
        <w:rPr>
          <w:w w:val="80"/>
        </w:rPr>
        <w:t>FILHO.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line="276" w:lineRule="auto" w:before="0"/>
        <w:ind w:left="118" w:right="105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PROCESSO</w:t>
      </w:r>
      <w:r>
        <w:rPr>
          <w:rFonts w:ascii="Arial" w:hAnsi="Arial"/>
          <w:b/>
          <w:spacing w:val="4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4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10.985/2020</w:t>
      </w:r>
      <w:r>
        <w:rPr>
          <w:rFonts w:ascii="Arial" w:hAnsi="Arial"/>
          <w:b/>
          <w:spacing w:val="4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(Apensos:</w:t>
      </w:r>
      <w:r>
        <w:rPr>
          <w:rFonts w:ascii="Arial" w:hAnsi="Arial"/>
          <w:b/>
          <w:spacing w:val="4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13.572/2015</w:t>
      </w:r>
      <w:r>
        <w:rPr>
          <w:rFonts w:ascii="Arial" w:hAnsi="Arial"/>
          <w:b/>
          <w:spacing w:val="4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4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11.786/2016)</w:t>
      </w:r>
      <w:r>
        <w:rPr>
          <w:rFonts w:ascii="Arial" w:hAnsi="Arial"/>
          <w:b/>
          <w:spacing w:val="46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Reconsideração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Sr.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Jaziel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Nunes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Alencar,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Acórdão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53/2017-TCE-Tribunal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Pleno,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exarado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11.786/2016.</w:t>
      </w:r>
      <w:r>
        <w:rPr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Dra.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Nayla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Michelle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Zamith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Freitas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7970.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ACÓRDÃO</w:t>
      </w:r>
      <w:r>
        <w:rPr>
          <w:rFonts w:ascii="Arial" w:hAnsi="Arial"/>
          <w:b/>
          <w:spacing w:val="1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1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53/2022: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w w:val="85"/>
          <w:sz w:val="24"/>
        </w:rPr>
        <w:t>Vistos,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relatados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discutidos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identificados,</w:t>
      </w:r>
      <w:r>
        <w:rPr>
          <w:spacing w:val="2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ACORDAM</w:t>
      </w:r>
      <w:r>
        <w:rPr>
          <w:rFonts w:ascii="Arial" w:hAnsi="Arial"/>
          <w:b/>
          <w:spacing w:val="19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Excelentíssimos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Senhores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Conselheiros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Amazonas,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reunidos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</w:t>
      </w:r>
      <w:r>
        <w:rPr>
          <w:spacing w:val="2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Tribunal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Pleno</w:t>
      </w:r>
      <w:r>
        <w:rPr>
          <w:w w:val="85"/>
          <w:sz w:val="24"/>
        </w:rPr>
        <w:t>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competência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atribuída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11,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inciso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III,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alínea“f”,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item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2,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Resolução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04/2002-TCE/AM,</w:t>
      </w:r>
      <w:r>
        <w:rPr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à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unanimidade,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voto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Excelentíssimo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Senhor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Auditor-Relator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parcial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consonância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pronunciamento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Ministério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Tribunal,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de:</w:t>
      </w:r>
      <w:r>
        <w:rPr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8.1.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Conhecer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Reconsideração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Sr.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Jaziel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Nunes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Alencar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Acórdão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53/2017-TCE-Tribunal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Pleno,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exarado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11.786/2016,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cuidou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Município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Manacapuru,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2015;</w:t>
      </w:r>
      <w:r>
        <w:rPr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8.2.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Dar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Provimento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Sr.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Jaziel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Nunes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Alencar</w:t>
      </w:r>
      <w:r>
        <w:rPr>
          <w:w w:val="80"/>
          <w:sz w:val="24"/>
        </w:rPr>
        <w:t>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efeitos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de:</w:t>
      </w:r>
      <w:r>
        <w:rPr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a.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Parecer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53/2017–TCE–Tribunal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Pleno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3"/>
      </w:pPr>
      <w:r>
        <w:rPr>
          <w:w w:val="80"/>
        </w:rPr>
        <w:t>e o Acórdão nº 53/2017-TCE-Tribunal Pleno, exarados nos autos do Processo nº 11786/2016, em virtude da</w:t>
      </w:r>
      <w:r>
        <w:rPr>
          <w:spacing w:val="1"/>
          <w:w w:val="80"/>
        </w:rPr>
        <w:t> </w:t>
      </w:r>
      <w:r>
        <w:rPr>
          <w:w w:val="85"/>
        </w:rPr>
        <w:t>recente</w:t>
      </w:r>
      <w:r>
        <w:rPr>
          <w:spacing w:val="1"/>
          <w:w w:val="85"/>
        </w:rPr>
        <w:t> </w:t>
      </w:r>
      <w:r>
        <w:rPr>
          <w:w w:val="85"/>
        </w:rPr>
        <w:t>jurisprudência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Supremo</w:t>
      </w:r>
      <w:r>
        <w:rPr>
          <w:spacing w:val="1"/>
          <w:w w:val="85"/>
        </w:rPr>
        <w:t> </w:t>
      </w:r>
      <w:r>
        <w:rPr>
          <w:w w:val="85"/>
        </w:rPr>
        <w:t>Tribunal</w:t>
      </w:r>
      <w:r>
        <w:rPr>
          <w:spacing w:val="1"/>
          <w:w w:val="85"/>
        </w:rPr>
        <w:t> </w:t>
      </w:r>
      <w:r>
        <w:rPr>
          <w:w w:val="85"/>
        </w:rPr>
        <w:t>Federal,</w:t>
      </w:r>
      <w:r>
        <w:rPr>
          <w:spacing w:val="1"/>
          <w:w w:val="85"/>
        </w:rPr>
        <w:t> </w:t>
      </w:r>
      <w:r>
        <w:rPr>
          <w:w w:val="85"/>
        </w:rPr>
        <w:t>já</w:t>
      </w:r>
      <w:r>
        <w:rPr>
          <w:spacing w:val="1"/>
          <w:w w:val="85"/>
        </w:rPr>
        <w:t> </w:t>
      </w:r>
      <w:r>
        <w:rPr>
          <w:w w:val="85"/>
        </w:rPr>
        <w:t>debatida</w:t>
      </w:r>
      <w:r>
        <w:rPr>
          <w:spacing w:val="1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Proposta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Voto,</w:t>
      </w:r>
      <w:r>
        <w:rPr>
          <w:spacing w:val="1"/>
          <w:w w:val="85"/>
        </w:rPr>
        <w:t> </w:t>
      </w:r>
      <w:r>
        <w:rPr>
          <w:w w:val="85"/>
        </w:rPr>
        <w:t>atinente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5"/>
        </w:rPr>
        <w:t>incompetência das Cortes de Contas para apreciar as contas de gestão dos Prefeitos Municipais; </w:t>
      </w:r>
      <w:r>
        <w:rPr>
          <w:rFonts w:ascii="Arial" w:hAnsi="Arial"/>
          <w:b/>
          <w:w w:val="85"/>
        </w:rPr>
        <w:t>b.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0"/>
        </w:rPr>
        <w:t>DETERMINAR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reabertura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instrução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Prestação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Contas</w:t>
      </w:r>
      <w:r>
        <w:rPr>
          <w:spacing w:val="9"/>
          <w:w w:val="80"/>
        </w:rPr>
        <w:t> </w:t>
      </w:r>
      <w:r>
        <w:rPr>
          <w:w w:val="80"/>
        </w:rPr>
        <w:t>processada</w:t>
      </w:r>
      <w:r>
        <w:rPr>
          <w:spacing w:val="8"/>
          <w:w w:val="80"/>
        </w:rPr>
        <w:t> </w:t>
      </w:r>
      <w:r>
        <w:rPr>
          <w:w w:val="80"/>
        </w:rPr>
        <w:t>sob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11786/2016,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a unidade técnica competente desmembre as irregularidades de gestão das irregularidades de governo,</w:t>
      </w:r>
      <w:r>
        <w:rPr>
          <w:spacing w:val="1"/>
          <w:w w:val="85"/>
        </w:rPr>
        <w:t> </w:t>
      </w:r>
      <w:r>
        <w:rPr>
          <w:w w:val="80"/>
        </w:rPr>
        <w:t>possibilitando ao Relator da Prestação de Contas a análise e julgamento, à luz da delimitação imposta pelo</w:t>
      </w:r>
      <w:r>
        <w:rPr>
          <w:spacing w:val="1"/>
          <w:w w:val="80"/>
        </w:rPr>
        <w:t> </w:t>
      </w:r>
      <w:r>
        <w:rPr>
          <w:w w:val="85"/>
        </w:rPr>
        <w:t>Supremo Tribunal Federal, das impropriedades remanescentes. </w:t>
      </w:r>
      <w:r>
        <w:rPr>
          <w:rFonts w:ascii="Arial" w:hAnsi="Arial"/>
          <w:b/>
          <w:w w:val="85"/>
        </w:rPr>
        <w:t>8.3. Dar ciência </w:t>
      </w:r>
      <w:r>
        <w:rPr>
          <w:w w:val="85"/>
        </w:rPr>
        <w:t>ao Sr. Jaziel Nunes de</w:t>
      </w:r>
      <w:r>
        <w:rPr>
          <w:spacing w:val="1"/>
          <w:w w:val="85"/>
        </w:rPr>
        <w:t> </w:t>
      </w:r>
      <w:r>
        <w:rPr>
          <w:w w:val="90"/>
        </w:rPr>
        <w:t>Alencar</w:t>
      </w:r>
      <w:r>
        <w:rPr>
          <w:spacing w:val="-8"/>
          <w:w w:val="90"/>
        </w:rPr>
        <w:t> </w:t>
      </w:r>
      <w:r>
        <w:rPr>
          <w:w w:val="90"/>
        </w:rPr>
        <w:t>sobre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deslinde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feito.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11"/>
      </w:pPr>
      <w:r>
        <w:rPr>
          <w:rFonts w:ascii="Arial" w:hAnsi="Arial"/>
          <w:b/>
          <w:w w:val="80"/>
        </w:rPr>
        <w:t>PROCESSO Nº 12.450/2020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- Prestação de Contas Anual do Fundo Especial do Corpo de Bombeiros Militar</w:t>
      </w:r>
      <w:r>
        <w:rPr>
          <w:spacing w:val="1"/>
          <w:w w:val="80"/>
        </w:rPr>
        <w:t> </w:t>
      </w:r>
      <w:r>
        <w:rPr>
          <w:w w:val="85"/>
        </w:rPr>
        <w:t>do Estado do Amazonas, sob a responsabilidade do Sr. Danizio Valente Gonçalves Neto, referente ao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54/2022: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0"/>
        </w:rPr>
        <w:t>da Resolução n.04/2002-TCE/AM,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 </w:t>
      </w:r>
      <w:r>
        <w:rPr>
          <w:rFonts w:ascii="Arial" w:hAnsi="Arial"/>
          <w:b/>
          <w:w w:val="80"/>
        </w:rPr>
        <w:t>10.1. Julgar regular com ressalvas </w:t>
      </w:r>
      <w:r>
        <w:rPr>
          <w:w w:val="80"/>
        </w:rPr>
        <w:t>a Prestação de Contas do </w:t>
      </w:r>
      <w:r>
        <w:rPr>
          <w:rFonts w:ascii="Arial" w:hAnsi="Arial"/>
          <w:b/>
          <w:w w:val="80"/>
        </w:rPr>
        <w:t>Sr. Danizio Valente Gonçalves Neto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responsável pelo Fundo Especial do Corpo de Bombeiros Militar do Estado do Amazonas, exercício de 2019,</w:t>
      </w:r>
      <w:r>
        <w:rPr>
          <w:spacing w:val="1"/>
          <w:w w:val="80"/>
        </w:rPr>
        <w:t> </w:t>
      </w:r>
      <w:r>
        <w:rPr>
          <w:w w:val="80"/>
        </w:rPr>
        <w:t>com fundamento nos arts. 19, II, 22, II, da Lei n.º 2.423/1996 (Lei Orgânica deste Tribunal de Contas) c/c os</w:t>
      </w:r>
      <w:r>
        <w:rPr>
          <w:spacing w:val="1"/>
          <w:w w:val="80"/>
        </w:rPr>
        <w:t> </w:t>
      </w:r>
      <w:r>
        <w:rPr>
          <w:w w:val="85"/>
        </w:rPr>
        <w:t>arts. 188, § 1º, II, da Resolução n.º 4/2002-TCE/AM (Regimento Interno deste Tribunal de Contas); </w:t>
      </w:r>
      <w:r>
        <w:rPr>
          <w:rFonts w:ascii="Arial" w:hAnsi="Arial"/>
          <w:b/>
          <w:w w:val="85"/>
        </w:rPr>
        <w:t>10.2.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Aplicar 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Danizio Valente Gonçalves Neto</w:t>
      </w:r>
      <w:r>
        <w:rPr>
          <w:w w:val="80"/>
        </w:rPr>
        <w:t>, no valor de </w:t>
      </w:r>
      <w:r>
        <w:rPr>
          <w:rFonts w:ascii="Arial" w:hAnsi="Arial"/>
          <w:b/>
          <w:w w:val="80"/>
        </w:rPr>
        <w:t>R$ 2.000,00 </w:t>
      </w:r>
      <w:r>
        <w:rPr>
          <w:w w:val="80"/>
        </w:rPr>
        <w:t>(dois mil reais) e fixar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 30 dias </w:t>
      </w:r>
      <w:r>
        <w:rPr>
          <w:w w:val="80"/>
        </w:rPr>
        <w:t>para que o responsável recolha o valor da multa, pelas razões expostas no bojo da Proposta de</w:t>
      </w:r>
      <w:r>
        <w:rPr>
          <w:spacing w:val="1"/>
          <w:w w:val="80"/>
        </w:rPr>
        <w:t> </w:t>
      </w:r>
      <w:r>
        <w:rPr>
          <w:w w:val="80"/>
        </w:rPr>
        <w:t>Voto, na esfera Estadual para o órgão Fundo de Apoio ao Exercício do Controle Externo - FAECE, através de</w:t>
      </w:r>
      <w:r>
        <w:rPr>
          <w:spacing w:val="1"/>
          <w:w w:val="80"/>
        </w:rPr>
        <w:t> </w:t>
      </w:r>
      <w:r>
        <w:rPr>
          <w:w w:val="80"/>
        </w:rPr>
        <w:t>DAR</w:t>
      </w:r>
      <w:r>
        <w:rPr>
          <w:spacing w:val="15"/>
          <w:w w:val="80"/>
        </w:rPr>
        <w:t> </w:t>
      </w:r>
      <w:r>
        <w:rPr>
          <w:w w:val="80"/>
        </w:rPr>
        <w:t>avulso</w:t>
      </w:r>
      <w:r>
        <w:rPr>
          <w:spacing w:val="17"/>
          <w:w w:val="80"/>
        </w:rPr>
        <w:t> </w:t>
      </w:r>
      <w:r>
        <w:rPr>
          <w:w w:val="80"/>
        </w:rPr>
        <w:t>extraído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sítio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SEFAZ/AM,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código</w:t>
      </w:r>
      <w:r>
        <w:rPr>
          <w:spacing w:val="18"/>
          <w:w w:val="80"/>
        </w:rPr>
        <w:t> </w:t>
      </w:r>
      <w:r>
        <w:rPr>
          <w:w w:val="80"/>
        </w:rPr>
        <w:t>“5508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Multas</w:t>
      </w:r>
      <w:r>
        <w:rPr>
          <w:spacing w:val="17"/>
          <w:w w:val="80"/>
        </w:rPr>
        <w:t> </w:t>
      </w:r>
      <w:r>
        <w:rPr>
          <w:w w:val="80"/>
        </w:rPr>
        <w:t>aplicadas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TCE/AM</w:t>
      </w:r>
    </w:p>
    <w:p>
      <w:pPr>
        <w:pStyle w:val="BodyText"/>
        <w:spacing w:line="276" w:lineRule="auto"/>
        <w:ind w:right="104"/>
      </w:pPr>
      <w:r>
        <w:rPr>
          <w:w w:val="80"/>
        </w:rPr>
        <w:t>– Fundo de Apoio ao Exercício do Controle Externo – FAECE”. Dentro do prazo anteriormente conferido, é</w:t>
      </w:r>
      <w:r>
        <w:rPr>
          <w:spacing w:val="1"/>
          <w:w w:val="80"/>
        </w:rPr>
        <w:t> </w:t>
      </w:r>
      <w:r>
        <w:rPr>
          <w:w w:val="85"/>
        </w:rPr>
        <w:t>obrigatório o encaminhamento do comprovante de pagamento (autenticado pelo Banco) a esta Corte de</w:t>
      </w:r>
      <w:r>
        <w:rPr>
          <w:spacing w:val="1"/>
          <w:w w:val="85"/>
        </w:rPr>
        <w:t> </w:t>
      </w:r>
      <w:r>
        <w:rPr>
          <w:w w:val="80"/>
        </w:rPr>
        <w:t>Contas (art. 72, inciso III, alínea "a", da Lei Orgânica do TCE/AM), condição imprescindível para emissão do</w:t>
      </w:r>
      <w:r>
        <w:rPr>
          <w:spacing w:val="1"/>
          <w:w w:val="80"/>
        </w:rPr>
        <w:t> </w:t>
      </w:r>
      <w:r>
        <w:rPr>
          <w:w w:val="85"/>
        </w:rPr>
        <w:t>Termo de Quitação. O não adimplemento dessa obrigação pecuniária no prazo legal importará na</w:t>
      </w:r>
      <w:r>
        <w:rPr>
          <w:spacing w:val="1"/>
          <w:w w:val="85"/>
        </w:rPr>
        <w:t> </w:t>
      </w:r>
      <w:r>
        <w:rPr>
          <w:w w:val="80"/>
        </w:rPr>
        <w:t>continuidade da cobrança administrativa ou judicial do título executivo (art. 73 da Lei Orgânica do TCE/AM),</w:t>
      </w:r>
      <w:r>
        <w:rPr>
          <w:spacing w:val="1"/>
          <w:w w:val="80"/>
        </w:rPr>
        <w:t> </w:t>
      </w:r>
      <w:r>
        <w:rPr>
          <w:w w:val="80"/>
        </w:rPr>
        <w:t>ficando</w:t>
      </w:r>
      <w:r>
        <w:rPr>
          <w:spacing w:val="40"/>
        </w:rPr>
        <w:t> </w:t>
      </w:r>
      <w:r>
        <w:rPr>
          <w:w w:val="80"/>
        </w:rPr>
        <w:t>o</w:t>
      </w:r>
      <w:r>
        <w:rPr>
          <w:spacing w:val="40"/>
        </w:rPr>
        <w:t> </w:t>
      </w:r>
      <w:r>
        <w:rPr>
          <w:w w:val="80"/>
        </w:rPr>
        <w:t>DERED autorizado, caso expirado o</w:t>
      </w:r>
      <w:r>
        <w:rPr>
          <w:spacing w:val="40"/>
        </w:rPr>
        <w:t> </w:t>
      </w:r>
      <w:r>
        <w:rPr>
          <w:w w:val="80"/>
        </w:rPr>
        <w:t>referido prazo, a</w:t>
      </w:r>
      <w:r>
        <w:rPr>
          <w:spacing w:val="40"/>
        </w:rPr>
        <w:t> </w:t>
      </w:r>
      <w:r>
        <w:rPr>
          <w:w w:val="80"/>
        </w:rPr>
        <w:t>adotar as medidas previstas nas subseções</w:t>
      </w:r>
      <w:r>
        <w:rPr>
          <w:spacing w:val="1"/>
          <w:w w:val="80"/>
        </w:rPr>
        <w:t> </w:t>
      </w:r>
      <w:r>
        <w:rPr>
          <w:w w:val="85"/>
        </w:rPr>
        <w:t>III e IV da Seção III, do Capítulo X, da Resolução nº 04/2002-TCE/AM, bem como proceder, conforme</w:t>
      </w:r>
      <w:r>
        <w:rPr>
          <w:spacing w:val="1"/>
          <w:w w:val="85"/>
        </w:rPr>
        <w:t> </w:t>
      </w:r>
      <w:r>
        <w:rPr>
          <w:w w:val="80"/>
        </w:rPr>
        <w:t>estabelecido no Acordo de Cooperação firmado com o Instituto de Estudos de Protesto de Títulos do Brasil -</w:t>
      </w:r>
      <w:r>
        <w:rPr>
          <w:spacing w:val="1"/>
          <w:w w:val="80"/>
        </w:rPr>
        <w:t> </w:t>
      </w:r>
      <w:r>
        <w:rPr>
          <w:w w:val="85"/>
        </w:rPr>
        <w:t>Seção Amazonas - IEPTB/AM, ao encaminhamento do título executivo para protesto em nome do</w:t>
      </w:r>
      <w:r>
        <w:rPr>
          <w:spacing w:val="1"/>
          <w:w w:val="85"/>
        </w:rPr>
        <w:t> </w:t>
      </w:r>
      <w:r>
        <w:rPr>
          <w:w w:val="80"/>
        </w:rPr>
        <w:t>responsável;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 Origem que observe com maior cautela os prazos contratuais, para que 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impropriedade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item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4,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letra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“d”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torne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ocorrer;</w:t>
      </w:r>
      <w:r>
        <w:rPr>
          <w:w w:val="85"/>
        </w:rPr>
        <w:t> </w:t>
      </w:r>
      <w:r>
        <w:rPr>
          <w:rFonts w:ascii="Arial" w:hAnsi="Arial"/>
          <w:b/>
          <w:spacing w:val="-1"/>
          <w:w w:val="85"/>
        </w:rPr>
        <w:t>10.4.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Determinar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à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próxima</w:t>
      </w:r>
      <w:r>
        <w:rPr>
          <w:spacing w:val="-4"/>
          <w:w w:val="85"/>
        </w:rPr>
        <w:t> </w:t>
      </w:r>
      <w:r>
        <w:rPr>
          <w:w w:val="85"/>
        </w:rPr>
        <w:t>Comissão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Inspeção</w:t>
      </w:r>
      <w:r>
        <w:rPr>
          <w:spacing w:val="-55"/>
          <w:w w:val="85"/>
        </w:rPr>
        <w:t> </w:t>
      </w:r>
      <w:r>
        <w:rPr>
          <w:w w:val="80"/>
        </w:rPr>
        <w:t>que monitore o cumprimento da determinação acima;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10.5. Dar ciência </w:t>
      </w:r>
      <w:r>
        <w:rPr>
          <w:w w:val="80"/>
        </w:rPr>
        <w:t>ao Sr. Danizio Valente Gonçalves</w:t>
      </w:r>
      <w:r>
        <w:rPr>
          <w:spacing w:val="1"/>
          <w:w w:val="80"/>
        </w:rPr>
        <w:t> </w:t>
      </w:r>
      <w:r>
        <w:rPr>
          <w:w w:val="90"/>
        </w:rPr>
        <w:t>Neto</w:t>
      </w:r>
      <w:r>
        <w:rPr>
          <w:spacing w:val="-8"/>
          <w:w w:val="90"/>
        </w:rPr>
        <w:t> </w:t>
      </w:r>
      <w:r>
        <w:rPr>
          <w:w w:val="90"/>
        </w:rPr>
        <w:t>sobre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deslinde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feito.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line="276" w:lineRule="auto" w:before="0"/>
        <w:ind w:left="118" w:right="111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15.135/2020 (Apenso: 15.134/2020) </w:t>
      </w:r>
      <w:r>
        <w:rPr>
          <w:w w:val="85"/>
          <w:sz w:val="24"/>
        </w:rPr>
        <w:t>- Recurso de Revisão interposto pelo Sr. Marcelo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Magaldi Alves, em face da Decisão nº 228/2019-TCE-Primeira Câmara, exarado nos autos do Processo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15.134/2020.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rFonts w:ascii="Arial" w:hAnsi="Arial"/>
          <w:b/>
          <w:w w:val="85"/>
        </w:rPr>
        <w:t>ACÓRDÃO Nº 55/2022: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pronunciamento do Ministério Público junto a este Tribunal, no sentido de: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de Revisão interposto pelo </w:t>
      </w:r>
      <w:r>
        <w:rPr>
          <w:rFonts w:ascii="Arial" w:hAnsi="Arial"/>
          <w:b/>
          <w:w w:val="80"/>
        </w:rPr>
        <w:t>Sr. Marcelo Magaldi Alves</w:t>
      </w:r>
      <w:r>
        <w:rPr>
          <w:w w:val="80"/>
        </w:rPr>
        <w:t>, ex-Secretário Municipal de</w:t>
      </w:r>
      <w:r>
        <w:rPr>
          <w:spacing w:val="1"/>
          <w:w w:val="80"/>
        </w:rPr>
        <w:t> </w:t>
      </w:r>
      <w:r>
        <w:rPr>
          <w:w w:val="80"/>
        </w:rPr>
        <w:t>Saúde de Manaus, uma vez que foram atendidos os requisitos dos arts. 145 e 157 do Regimento Interno -</w:t>
      </w:r>
      <w:r>
        <w:rPr>
          <w:spacing w:val="1"/>
          <w:w w:val="80"/>
        </w:rPr>
        <w:t> </w:t>
      </w:r>
      <w:r>
        <w:rPr>
          <w:w w:val="80"/>
        </w:rPr>
        <w:t>TCE/AM; </w:t>
      </w:r>
      <w:r>
        <w:rPr>
          <w:rFonts w:ascii="Arial" w:hAnsi="Arial"/>
          <w:b/>
          <w:w w:val="80"/>
        </w:rPr>
        <w:t>8.2. Dar Provimento </w:t>
      </w:r>
      <w:r>
        <w:rPr>
          <w:w w:val="80"/>
        </w:rPr>
        <w:t>ao Recurso de Revisão do </w:t>
      </w:r>
      <w:r>
        <w:rPr>
          <w:rFonts w:ascii="Arial" w:hAnsi="Arial"/>
          <w:b/>
          <w:w w:val="80"/>
        </w:rPr>
        <w:t>Sr. Marcelo Magaldi Alves</w:t>
      </w:r>
      <w:r>
        <w:rPr>
          <w:w w:val="80"/>
        </w:rPr>
        <w:t>, a fim de reformar a</w:t>
      </w:r>
      <w:r>
        <w:rPr>
          <w:spacing w:val="1"/>
          <w:w w:val="80"/>
        </w:rPr>
        <w:t> </w:t>
      </w:r>
      <w:r>
        <w:rPr>
          <w:w w:val="80"/>
        </w:rPr>
        <w:t>Decisão nº 228/2019–TCE–Primeira Câmara (fls. 985-986 do processo nº 15.134/2020), subtraindo a multa</w:t>
      </w:r>
      <w:r>
        <w:rPr>
          <w:spacing w:val="1"/>
          <w:w w:val="80"/>
        </w:rPr>
        <w:t> </w:t>
      </w:r>
      <w:r>
        <w:rPr>
          <w:w w:val="80"/>
        </w:rPr>
        <w:t>aplicada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item</w:t>
      </w:r>
      <w:r>
        <w:rPr>
          <w:spacing w:val="4"/>
          <w:w w:val="80"/>
        </w:rPr>
        <w:t> </w:t>
      </w:r>
      <w:r>
        <w:rPr>
          <w:w w:val="80"/>
        </w:rPr>
        <w:t>9.1;</w:t>
      </w:r>
      <w:r>
        <w:rPr>
          <w:spacing w:val="6"/>
          <w:w w:val="80"/>
        </w:rPr>
        <w:t>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ao</w:t>
      </w:r>
      <w:r>
        <w:rPr>
          <w:spacing w:val="5"/>
          <w:w w:val="80"/>
        </w:rPr>
        <w:t> </w:t>
      </w:r>
      <w:r>
        <w:rPr>
          <w:w w:val="80"/>
        </w:rPr>
        <w:t>Sr.</w:t>
      </w:r>
      <w:r>
        <w:rPr>
          <w:spacing w:val="6"/>
          <w:w w:val="80"/>
        </w:rPr>
        <w:t> </w:t>
      </w:r>
      <w:r>
        <w:rPr>
          <w:w w:val="80"/>
        </w:rPr>
        <w:t>Marcelo</w:t>
      </w:r>
      <w:r>
        <w:rPr>
          <w:spacing w:val="1"/>
          <w:w w:val="80"/>
        </w:rPr>
        <w:t> </w:t>
      </w:r>
      <w:r>
        <w:rPr>
          <w:w w:val="80"/>
        </w:rPr>
        <w:t>Magaldi</w:t>
      </w:r>
      <w:r>
        <w:rPr>
          <w:spacing w:val="4"/>
          <w:w w:val="80"/>
        </w:rPr>
        <w:t> </w:t>
      </w:r>
      <w:r>
        <w:rPr>
          <w:w w:val="80"/>
        </w:rPr>
        <w:t>Alves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julgamento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feito.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4"/>
          <w:w w:val="80"/>
        </w:rPr>
        <w:t> </w:t>
      </w:r>
      <w:r>
        <w:rPr>
          <w:w w:val="80"/>
        </w:rPr>
        <w:t>HENRIQUE</w:t>
      </w:r>
      <w:r>
        <w:rPr>
          <w:spacing w:val="24"/>
          <w:w w:val="80"/>
        </w:rPr>
        <w:t> </w:t>
      </w:r>
      <w:r>
        <w:rPr>
          <w:w w:val="80"/>
        </w:rPr>
        <w:t>PEREIRA</w:t>
      </w:r>
      <w:r>
        <w:rPr>
          <w:spacing w:val="22"/>
          <w:w w:val="80"/>
        </w:rPr>
        <w:t> </w:t>
      </w:r>
      <w:r>
        <w:rPr>
          <w:w w:val="80"/>
        </w:rPr>
        <w:t>MENDES.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11.659/2021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Companhia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Saneamento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Amazonas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–</w:t>
      </w:r>
    </w:p>
    <w:p>
      <w:pPr>
        <w:pStyle w:val="BodyText"/>
        <w:spacing w:line="276" w:lineRule="auto" w:before="41"/>
        <w:ind w:right="105"/>
        <w:jc w:val="left"/>
      </w:pPr>
      <w:r>
        <w:rPr>
          <w:w w:val="80"/>
        </w:rPr>
        <w:t>COSAMA,</w:t>
      </w:r>
      <w:r>
        <w:rPr>
          <w:spacing w:val="13"/>
          <w:w w:val="80"/>
        </w:rPr>
        <w:t> </w:t>
      </w:r>
      <w:r>
        <w:rPr>
          <w:w w:val="80"/>
        </w:rPr>
        <w:t>sob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responsabilidade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Sr.</w:t>
      </w:r>
      <w:r>
        <w:rPr>
          <w:spacing w:val="9"/>
          <w:w w:val="80"/>
        </w:rPr>
        <w:t> </w:t>
      </w:r>
      <w:r>
        <w:rPr>
          <w:w w:val="80"/>
        </w:rPr>
        <w:t>Armando</w:t>
      </w:r>
      <w:r>
        <w:rPr>
          <w:spacing w:val="13"/>
          <w:w w:val="80"/>
        </w:rPr>
        <w:t> </w:t>
      </w:r>
      <w:r>
        <w:rPr>
          <w:w w:val="80"/>
        </w:rPr>
        <w:t>Silva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Valle,</w:t>
      </w:r>
      <w:r>
        <w:rPr>
          <w:spacing w:val="10"/>
          <w:w w:val="80"/>
        </w:rPr>
        <w:t> </w:t>
      </w:r>
      <w:r>
        <w:rPr>
          <w:w w:val="80"/>
        </w:rPr>
        <w:t>referente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0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2020.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spacing w:val="19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9"/>
          <w:w w:val="85"/>
        </w:rPr>
        <w:t> </w:t>
      </w:r>
      <w:r>
        <w:rPr>
          <w:rFonts w:ascii="Arial" w:hAnsi="Arial"/>
          <w:b/>
          <w:w w:val="85"/>
        </w:rPr>
        <w:t>57/2022:</w:t>
      </w:r>
      <w:r>
        <w:rPr>
          <w:rFonts w:ascii="Arial" w:hAnsi="Arial"/>
          <w:b/>
          <w:spacing w:val="20"/>
          <w:w w:val="85"/>
        </w:rPr>
        <w:t> </w:t>
      </w:r>
      <w:r>
        <w:rPr>
          <w:w w:val="85"/>
        </w:rPr>
        <w:t>Vistos,</w:t>
      </w:r>
      <w:r>
        <w:rPr>
          <w:spacing w:val="20"/>
          <w:w w:val="85"/>
        </w:rPr>
        <w:t> </w:t>
      </w:r>
      <w:r>
        <w:rPr>
          <w:w w:val="85"/>
        </w:rPr>
        <w:t>relatados</w:t>
      </w:r>
      <w:r>
        <w:rPr>
          <w:spacing w:val="19"/>
          <w:w w:val="85"/>
        </w:rPr>
        <w:t> </w:t>
      </w:r>
      <w:r>
        <w:rPr>
          <w:w w:val="85"/>
        </w:rPr>
        <w:t>e</w:t>
      </w:r>
      <w:r>
        <w:rPr>
          <w:spacing w:val="20"/>
          <w:w w:val="85"/>
        </w:rPr>
        <w:t> </w:t>
      </w:r>
      <w:r>
        <w:rPr>
          <w:w w:val="85"/>
        </w:rPr>
        <w:t>discutidos</w:t>
      </w:r>
      <w:r>
        <w:rPr>
          <w:spacing w:val="19"/>
          <w:w w:val="85"/>
        </w:rPr>
        <w:t> </w:t>
      </w:r>
      <w:r>
        <w:rPr>
          <w:w w:val="85"/>
        </w:rPr>
        <w:t>estes</w:t>
      </w:r>
      <w:r>
        <w:rPr>
          <w:spacing w:val="19"/>
          <w:w w:val="85"/>
        </w:rPr>
        <w:t> </w:t>
      </w:r>
      <w:r>
        <w:rPr>
          <w:w w:val="85"/>
        </w:rPr>
        <w:t>autos</w:t>
      </w:r>
      <w:r>
        <w:rPr>
          <w:spacing w:val="18"/>
          <w:w w:val="85"/>
        </w:rPr>
        <w:t> </w:t>
      </w:r>
      <w:r>
        <w:rPr>
          <w:w w:val="85"/>
        </w:rPr>
        <w:t>acima</w:t>
      </w:r>
      <w:r>
        <w:rPr>
          <w:spacing w:val="20"/>
          <w:w w:val="85"/>
        </w:rPr>
        <w:t> </w:t>
      </w:r>
      <w:r>
        <w:rPr>
          <w:w w:val="85"/>
        </w:rPr>
        <w:t>identificados,</w:t>
      </w:r>
      <w:r>
        <w:rPr>
          <w:spacing w:val="23"/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spacing w:val="19"/>
          <w:w w:val="85"/>
        </w:rPr>
        <w:t> </w:t>
      </w:r>
      <w:r>
        <w:rPr>
          <w:w w:val="85"/>
        </w:rPr>
        <w:t>os</w:t>
      </w:r>
      <w:r>
        <w:rPr>
          <w:spacing w:val="-53"/>
          <w:w w:val="85"/>
        </w:rPr>
        <w:t> </w:t>
      </w:r>
      <w:r>
        <w:rPr>
          <w:w w:val="80"/>
        </w:rPr>
        <w:t>Excelentíssimos</w:t>
      </w:r>
      <w:r>
        <w:rPr>
          <w:spacing w:val="3"/>
          <w:w w:val="80"/>
        </w:rPr>
        <w:t> </w:t>
      </w:r>
      <w:r>
        <w:rPr>
          <w:w w:val="80"/>
        </w:rPr>
        <w:t>Senhores</w:t>
      </w:r>
      <w:r>
        <w:rPr>
          <w:spacing w:val="2"/>
          <w:w w:val="80"/>
        </w:rPr>
        <w:t> </w:t>
      </w:r>
      <w:r>
        <w:rPr>
          <w:w w:val="80"/>
        </w:rPr>
        <w:t>Conselheiros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Tribunal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Amazonas,</w:t>
      </w:r>
      <w:r>
        <w:rPr>
          <w:spacing w:val="5"/>
          <w:w w:val="80"/>
        </w:rPr>
        <w:t> </w:t>
      </w:r>
      <w:r>
        <w:rPr>
          <w:w w:val="80"/>
        </w:rPr>
        <w:t>reunidos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21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9"/>
          <w:w w:val="85"/>
        </w:rPr>
        <w:t> </w:t>
      </w:r>
      <w:r>
        <w:rPr>
          <w:w w:val="85"/>
        </w:rPr>
        <w:t>Resolução</w:t>
      </w:r>
      <w:r>
        <w:rPr>
          <w:spacing w:val="10"/>
          <w:w w:val="85"/>
        </w:rPr>
        <w:t> </w:t>
      </w:r>
      <w:r>
        <w:rPr>
          <w:w w:val="85"/>
        </w:rPr>
        <w:t>n.</w:t>
      </w:r>
      <w:r>
        <w:rPr>
          <w:spacing w:val="8"/>
          <w:w w:val="85"/>
        </w:rPr>
        <w:t> </w:t>
      </w:r>
      <w:r>
        <w:rPr>
          <w:w w:val="85"/>
        </w:rPr>
        <w:t>04/2002-TCE/AM,</w:t>
      </w:r>
      <w:r>
        <w:rPr>
          <w:spacing w:val="11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10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11"/>
          <w:w w:val="85"/>
        </w:rPr>
        <w:t> </w:t>
      </w:r>
      <w:r>
        <w:rPr>
          <w:w w:val="85"/>
        </w:rPr>
        <w:t>nos</w:t>
      </w:r>
      <w:r>
        <w:rPr>
          <w:spacing w:val="10"/>
          <w:w w:val="85"/>
        </w:rPr>
        <w:t> </w:t>
      </w:r>
      <w:r>
        <w:rPr>
          <w:w w:val="85"/>
        </w:rPr>
        <w:t>termos</w:t>
      </w:r>
      <w:r>
        <w:rPr>
          <w:spacing w:val="10"/>
          <w:w w:val="85"/>
        </w:rPr>
        <w:t> </w:t>
      </w:r>
      <w:r>
        <w:rPr>
          <w:w w:val="85"/>
        </w:rPr>
        <w:t>da</w:t>
      </w:r>
      <w:r>
        <w:rPr>
          <w:spacing w:val="8"/>
          <w:w w:val="85"/>
        </w:rPr>
        <w:t> </w:t>
      </w:r>
      <w:r>
        <w:rPr>
          <w:w w:val="85"/>
        </w:rPr>
        <w:t>proposta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voto</w:t>
      </w:r>
      <w:r>
        <w:rPr>
          <w:spacing w:val="11"/>
          <w:w w:val="85"/>
        </w:rPr>
        <w:t> </w:t>
      </w:r>
      <w:r>
        <w:rPr>
          <w:w w:val="85"/>
        </w:rPr>
        <w:t>do</w:t>
      </w:r>
      <w:r>
        <w:rPr>
          <w:spacing w:val="13"/>
          <w:w w:val="85"/>
        </w:rPr>
        <w:t> </w:t>
      </w:r>
      <w:r>
        <w:rPr>
          <w:w w:val="85"/>
        </w:rPr>
        <w:t>Excelentíssimo</w:t>
      </w:r>
      <w:r>
        <w:rPr>
          <w:spacing w:val="-54"/>
          <w:w w:val="85"/>
        </w:rPr>
        <w:t> </w:t>
      </w:r>
      <w:r>
        <w:rPr>
          <w:w w:val="80"/>
        </w:rPr>
        <w:t>Senhor</w:t>
      </w:r>
      <w:r>
        <w:rPr>
          <w:spacing w:val="28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33"/>
          <w:w w:val="80"/>
        </w:rPr>
        <w:t> </w:t>
      </w:r>
      <w:r>
        <w:rPr>
          <w:w w:val="80"/>
        </w:rPr>
        <w:t>com</w:t>
      </w:r>
      <w:r>
        <w:rPr>
          <w:spacing w:val="29"/>
          <w:w w:val="80"/>
        </w:rPr>
        <w:t> </w:t>
      </w:r>
      <w:r>
        <w:rPr>
          <w:w w:val="80"/>
        </w:rPr>
        <w:t>pronunciamento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Ministério</w:t>
      </w:r>
      <w:r>
        <w:rPr>
          <w:spacing w:val="27"/>
          <w:w w:val="80"/>
        </w:rPr>
        <w:t> </w:t>
      </w:r>
      <w:r>
        <w:rPr>
          <w:w w:val="80"/>
        </w:rPr>
        <w:t>Público</w:t>
      </w:r>
      <w:r>
        <w:rPr>
          <w:spacing w:val="31"/>
          <w:w w:val="80"/>
        </w:rPr>
        <w:t> </w:t>
      </w:r>
      <w:r>
        <w:rPr>
          <w:w w:val="80"/>
        </w:rPr>
        <w:t>junto</w:t>
      </w:r>
      <w:r>
        <w:rPr>
          <w:spacing w:val="28"/>
          <w:w w:val="80"/>
        </w:rPr>
        <w:t> </w:t>
      </w:r>
      <w:r>
        <w:rPr>
          <w:w w:val="80"/>
        </w:rPr>
        <w:t>a</w:t>
      </w:r>
      <w:r>
        <w:rPr>
          <w:spacing w:val="30"/>
          <w:w w:val="80"/>
        </w:rPr>
        <w:t> </w:t>
      </w:r>
      <w:r>
        <w:rPr>
          <w:w w:val="80"/>
        </w:rPr>
        <w:t>este</w:t>
      </w:r>
      <w:r>
        <w:rPr>
          <w:spacing w:val="31"/>
          <w:w w:val="8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5"/>
        </w:rPr>
        <w:t>no</w:t>
      </w:r>
      <w:r>
        <w:rPr>
          <w:spacing w:val="19"/>
          <w:w w:val="85"/>
        </w:rPr>
        <w:t> </w:t>
      </w:r>
      <w:r>
        <w:rPr>
          <w:w w:val="85"/>
        </w:rPr>
        <w:t>sentido</w:t>
      </w:r>
      <w:r>
        <w:rPr>
          <w:spacing w:val="19"/>
          <w:w w:val="85"/>
        </w:rPr>
        <w:t> </w:t>
      </w:r>
      <w:r>
        <w:rPr>
          <w:w w:val="85"/>
        </w:rPr>
        <w:t>de:</w:t>
      </w:r>
      <w:r>
        <w:rPr>
          <w:spacing w:val="18"/>
          <w:w w:val="85"/>
        </w:rPr>
        <w:t> </w:t>
      </w:r>
      <w:r>
        <w:rPr>
          <w:rFonts w:ascii="Arial" w:hAnsi="Arial"/>
          <w:b/>
          <w:w w:val="85"/>
        </w:rPr>
        <w:t>10.1.</w:t>
      </w:r>
      <w:r>
        <w:rPr>
          <w:rFonts w:ascii="Arial" w:hAnsi="Arial"/>
          <w:b/>
          <w:spacing w:val="17"/>
          <w:w w:val="85"/>
        </w:rPr>
        <w:t> </w:t>
      </w:r>
      <w:r>
        <w:rPr>
          <w:rFonts w:ascii="Arial" w:hAnsi="Arial"/>
          <w:b/>
          <w:w w:val="85"/>
        </w:rPr>
        <w:t>Julgar</w:t>
      </w:r>
      <w:r>
        <w:rPr>
          <w:rFonts w:ascii="Arial" w:hAnsi="Arial"/>
          <w:b/>
          <w:spacing w:val="19"/>
          <w:w w:val="85"/>
        </w:rPr>
        <w:t> </w:t>
      </w:r>
      <w:r>
        <w:rPr>
          <w:rFonts w:ascii="Arial" w:hAnsi="Arial"/>
          <w:b/>
          <w:w w:val="85"/>
        </w:rPr>
        <w:t>regular</w:t>
      </w:r>
      <w:r>
        <w:rPr>
          <w:rFonts w:ascii="Arial" w:hAnsi="Arial"/>
          <w:b/>
          <w:spacing w:val="20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Prestação</w:t>
      </w:r>
      <w:r>
        <w:rPr>
          <w:spacing w:val="18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Contas</w:t>
      </w:r>
      <w:r>
        <w:rPr>
          <w:spacing w:val="17"/>
          <w:w w:val="85"/>
        </w:rPr>
        <w:t> </w:t>
      </w:r>
      <w:r>
        <w:rPr>
          <w:w w:val="85"/>
        </w:rPr>
        <w:t>do</w:t>
      </w:r>
      <w:r>
        <w:rPr>
          <w:spacing w:val="19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17"/>
          <w:w w:val="85"/>
        </w:rPr>
        <w:t> </w:t>
      </w:r>
      <w:r>
        <w:rPr>
          <w:rFonts w:ascii="Arial" w:hAnsi="Arial"/>
          <w:b/>
          <w:w w:val="85"/>
        </w:rPr>
        <w:t>Armando</w:t>
      </w:r>
      <w:r>
        <w:rPr>
          <w:rFonts w:ascii="Arial" w:hAnsi="Arial"/>
          <w:b/>
          <w:spacing w:val="16"/>
          <w:w w:val="85"/>
        </w:rPr>
        <w:t> </w:t>
      </w:r>
      <w:r>
        <w:rPr>
          <w:rFonts w:ascii="Arial" w:hAnsi="Arial"/>
          <w:b/>
          <w:w w:val="85"/>
        </w:rPr>
        <w:t>Silva</w:t>
      </w:r>
      <w:r>
        <w:rPr>
          <w:rFonts w:ascii="Arial" w:hAnsi="Arial"/>
          <w:b/>
          <w:spacing w:val="18"/>
          <w:w w:val="85"/>
        </w:rPr>
        <w:t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18"/>
          <w:w w:val="85"/>
        </w:rPr>
        <w:t> </w:t>
      </w:r>
      <w:r>
        <w:rPr>
          <w:rFonts w:ascii="Arial" w:hAnsi="Arial"/>
          <w:b/>
          <w:w w:val="85"/>
        </w:rPr>
        <w:t>Valle</w:t>
      </w:r>
      <w:r>
        <w:rPr>
          <w:w w:val="85"/>
        </w:rPr>
        <w:t>,</w:t>
      </w:r>
      <w:r>
        <w:rPr>
          <w:spacing w:val="20"/>
          <w:w w:val="85"/>
        </w:rPr>
        <w:t> </w:t>
      </w:r>
      <w:r>
        <w:rPr>
          <w:w w:val="85"/>
        </w:rPr>
        <w:t>Gestor</w:t>
      </w:r>
      <w:r>
        <w:rPr>
          <w:spacing w:val="16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Ordenador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Despesa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Companhia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Saneamento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Amazonas</w:t>
      </w:r>
      <w:r>
        <w:rPr>
          <w:spacing w:val="-5"/>
          <w:w w:val="85"/>
        </w:rPr>
        <w:t> </w:t>
      </w:r>
      <w:r>
        <w:rPr>
          <w:w w:val="85"/>
        </w:rPr>
        <w:t>(COSAMA),</w:t>
      </w:r>
      <w:r>
        <w:rPr>
          <w:spacing w:val="-6"/>
          <w:w w:val="85"/>
        </w:rPr>
        <w:t> </w:t>
      </w:r>
      <w:r>
        <w:rPr>
          <w:w w:val="85"/>
        </w:rPr>
        <w:t>exercício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2020,</w:t>
      </w:r>
      <w:r>
        <w:rPr>
          <w:spacing w:val="-5"/>
          <w:w w:val="85"/>
        </w:rPr>
        <w:t> </w:t>
      </w:r>
      <w:r>
        <w:rPr>
          <w:w w:val="85"/>
        </w:rPr>
        <w:t>nos</w:t>
      </w:r>
      <w:r>
        <w:rPr>
          <w:spacing w:val="-54"/>
          <w:w w:val="85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art.</w:t>
      </w:r>
      <w:r>
        <w:rPr>
          <w:spacing w:val="2"/>
          <w:w w:val="80"/>
        </w:rPr>
        <w:t> </w:t>
      </w:r>
      <w:r>
        <w:rPr>
          <w:w w:val="80"/>
        </w:rPr>
        <w:t>22,</w:t>
      </w:r>
      <w:r>
        <w:rPr>
          <w:spacing w:val="6"/>
          <w:w w:val="80"/>
        </w:rPr>
        <w:t> </w:t>
      </w:r>
      <w:r>
        <w:rPr>
          <w:w w:val="80"/>
        </w:rPr>
        <w:t>inciso</w:t>
      </w:r>
      <w:r>
        <w:rPr>
          <w:spacing w:val="5"/>
          <w:w w:val="80"/>
        </w:rPr>
        <w:t> </w:t>
      </w:r>
      <w:r>
        <w:rPr>
          <w:w w:val="80"/>
        </w:rPr>
        <w:t>I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2.423/1996-LOTCEAM</w:t>
      </w:r>
      <w:r>
        <w:rPr>
          <w:spacing w:val="3"/>
          <w:w w:val="80"/>
        </w:rPr>
        <w:t> </w:t>
      </w:r>
      <w:r>
        <w:rPr>
          <w:w w:val="80"/>
        </w:rPr>
        <w:t>c/c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188,</w:t>
      </w:r>
      <w:r>
        <w:rPr>
          <w:spacing w:val="6"/>
          <w:w w:val="80"/>
        </w:rPr>
        <w:t> </w:t>
      </w:r>
      <w:r>
        <w:rPr>
          <w:w w:val="80"/>
        </w:rPr>
        <w:t>inciso</w:t>
      </w:r>
      <w:r>
        <w:rPr>
          <w:spacing w:val="5"/>
          <w:w w:val="80"/>
        </w:rPr>
        <w:t> </w:t>
      </w:r>
      <w:r>
        <w:rPr>
          <w:w w:val="80"/>
        </w:rPr>
        <w:t>I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§</w:t>
      </w:r>
      <w:r>
        <w:rPr>
          <w:spacing w:val="3"/>
          <w:w w:val="80"/>
        </w:rPr>
        <w:t> </w:t>
      </w:r>
      <w:r>
        <w:rPr>
          <w:w w:val="80"/>
        </w:rPr>
        <w:t>1º,</w:t>
      </w:r>
      <w:r>
        <w:rPr>
          <w:spacing w:val="5"/>
          <w:w w:val="80"/>
        </w:rPr>
        <w:t> </w:t>
      </w:r>
      <w:r>
        <w:rPr>
          <w:w w:val="80"/>
        </w:rPr>
        <w:t>inciso</w:t>
      </w:r>
      <w:r>
        <w:rPr>
          <w:spacing w:val="3"/>
          <w:w w:val="80"/>
        </w:rPr>
        <w:t> </w:t>
      </w:r>
      <w:r>
        <w:rPr>
          <w:w w:val="80"/>
        </w:rPr>
        <w:t>I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04/2002-RITCEAM;</w:t>
      </w:r>
      <w:r>
        <w:rPr>
          <w:spacing w:val="3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ao</w:t>
      </w:r>
      <w:r>
        <w:rPr>
          <w:spacing w:val="4"/>
          <w:w w:val="80"/>
        </w:rPr>
        <w:t> </w:t>
      </w:r>
      <w:r>
        <w:rPr>
          <w:w w:val="80"/>
        </w:rPr>
        <w:t>Sr.</w:t>
      </w:r>
      <w:r>
        <w:rPr>
          <w:spacing w:val="5"/>
          <w:w w:val="80"/>
        </w:rPr>
        <w:t> </w:t>
      </w:r>
      <w:r>
        <w:rPr>
          <w:w w:val="80"/>
        </w:rPr>
        <w:t>Armando</w:t>
      </w:r>
      <w:r>
        <w:rPr>
          <w:spacing w:val="5"/>
          <w:w w:val="80"/>
        </w:rPr>
        <w:t> </w:t>
      </w:r>
      <w:r>
        <w:rPr>
          <w:w w:val="80"/>
        </w:rPr>
        <w:t>Silva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Valle,</w:t>
      </w:r>
      <w:r>
        <w:rPr>
          <w:spacing w:val="5"/>
          <w:w w:val="80"/>
        </w:rPr>
        <w:t> </w:t>
      </w:r>
      <w:r>
        <w:rPr>
          <w:w w:val="80"/>
        </w:rPr>
        <w:t>acerca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julgado.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114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11.797/2021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-</w:t>
      </w:r>
      <w:r>
        <w:rPr>
          <w:spacing w:val="14"/>
          <w:w w:val="80"/>
        </w:rPr>
        <w:t> </w:t>
      </w:r>
      <w:r>
        <w:rPr>
          <w:w w:val="80"/>
        </w:rPr>
        <w:t>Prestação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Contas</w:t>
      </w:r>
      <w:r>
        <w:rPr>
          <w:spacing w:val="15"/>
          <w:w w:val="80"/>
        </w:rPr>
        <w:t> </w:t>
      </w:r>
      <w:r>
        <w:rPr>
          <w:w w:val="80"/>
        </w:rPr>
        <w:t>Anual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Companhia</w:t>
      </w:r>
      <w:r>
        <w:rPr>
          <w:spacing w:val="16"/>
          <w:w w:val="80"/>
        </w:rPr>
        <w:t> </w:t>
      </w:r>
      <w:r>
        <w:rPr>
          <w:w w:val="80"/>
        </w:rPr>
        <w:t>Amazonense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Desenvolvimento</w:t>
      </w:r>
      <w:r>
        <w:rPr>
          <w:spacing w:val="1"/>
          <w:w w:val="80"/>
        </w:rPr>
        <w:t> </w:t>
      </w:r>
      <w:r>
        <w:rPr>
          <w:w w:val="85"/>
        </w:rPr>
        <w:t>e Mobilização de Ativos – CADA, sob a responsabilidade do Sr. Acram Salameh Isper Jr., referente ao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2020.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58/2022: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4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da proposta de voto do Excelentíssimo</w:t>
      </w:r>
      <w:r>
        <w:rPr>
          <w:spacing w:val="1"/>
          <w:w w:val="85"/>
        </w:rPr>
        <w:t> </w:t>
      </w:r>
      <w:r>
        <w:rPr>
          <w:w w:val="80"/>
        </w:rPr>
        <w:t>Senhor</w:t>
      </w:r>
      <w:r>
        <w:rPr>
          <w:spacing w:val="28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33"/>
          <w:w w:val="80"/>
        </w:rPr>
        <w:t> </w:t>
      </w:r>
      <w:r>
        <w:rPr>
          <w:w w:val="80"/>
        </w:rPr>
        <w:t>com</w:t>
      </w:r>
      <w:r>
        <w:rPr>
          <w:spacing w:val="29"/>
          <w:w w:val="80"/>
        </w:rPr>
        <w:t> </w:t>
      </w:r>
      <w:r>
        <w:rPr>
          <w:w w:val="80"/>
        </w:rPr>
        <w:t>pronunciamento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Ministério</w:t>
      </w:r>
      <w:r>
        <w:rPr>
          <w:spacing w:val="27"/>
          <w:w w:val="80"/>
        </w:rPr>
        <w:t> </w:t>
      </w:r>
      <w:r>
        <w:rPr>
          <w:w w:val="80"/>
        </w:rPr>
        <w:t>Público</w:t>
      </w:r>
      <w:r>
        <w:rPr>
          <w:spacing w:val="31"/>
          <w:w w:val="80"/>
        </w:rPr>
        <w:t> </w:t>
      </w:r>
      <w:r>
        <w:rPr>
          <w:w w:val="80"/>
        </w:rPr>
        <w:t>junto</w:t>
      </w:r>
      <w:r>
        <w:rPr>
          <w:spacing w:val="28"/>
          <w:w w:val="80"/>
        </w:rPr>
        <w:t> </w:t>
      </w:r>
      <w:r>
        <w:rPr>
          <w:w w:val="80"/>
        </w:rPr>
        <w:t>a</w:t>
      </w:r>
      <w:r>
        <w:rPr>
          <w:spacing w:val="30"/>
          <w:w w:val="80"/>
        </w:rPr>
        <w:t> </w:t>
      </w:r>
      <w:r>
        <w:rPr>
          <w:w w:val="80"/>
        </w:rPr>
        <w:t>este</w:t>
      </w:r>
      <w:r>
        <w:rPr>
          <w:spacing w:val="31"/>
          <w:w w:val="8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sentido</w:t>
      </w:r>
      <w:r>
        <w:rPr>
          <w:spacing w:val="9"/>
          <w:w w:val="80"/>
        </w:rPr>
        <w:t> </w:t>
      </w:r>
      <w:r>
        <w:rPr>
          <w:w w:val="80"/>
        </w:rPr>
        <w:t>de: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regular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Prestação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Contas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Companhia</w:t>
      </w:r>
      <w:r>
        <w:rPr>
          <w:spacing w:val="9"/>
          <w:w w:val="80"/>
        </w:rPr>
        <w:t> </w:t>
      </w:r>
      <w:r>
        <w:rPr>
          <w:w w:val="80"/>
        </w:rPr>
        <w:t>Amazonense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Desenvolvimento</w:t>
      </w:r>
      <w:r>
        <w:rPr>
          <w:spacing w:val="1"/>
          <w:w w:val="80"/>
        </w:rPr>
        <w:t> </w:t>
      </w:r>
      <w:r>
        <w:rPr>
          <w:w w:val="80"/>
        </w:rPr>
        <w:t>e Mobilização de Ativos (CADA), exercício de 2020, de responsabilidade do </w:t>
      </w:r>
      <w:r>
        <w:rPr>
          <w:rFonts w:ascii="Arial" w:hAnsi="Arial"/>
          <w:b/>
          <w:w w:val="80"/>
        </w:rPr>
        <w:t>Sr. Acram Salameh Isper Jr.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Gestor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Ordenador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Despesa,</w:t>
      </w:r>
      <w:r>
        <w:rPr>
          <w:spacing w:val="21"/>
          <w:w w:val="80"/>
        </w:rPr>
        <w:t> </w:t>
      </w:r>
      <w:r>
        <w:rPr>
          <w:w w:val="80"/>
        </w:rPr>
        <w:t>nos</w:t>
      </w:r>
      <w:r>
        <w:rPr>
          <w:spacing w:val="23"/>
          <w:w w:val="80"/>
        </w:rPr>
        <w:t> </w:t>
      </w:r>
      <w:r>
        <w:rPr>
          <w:w w:val="80"/>
        </w:rPr>
        <w:t>termos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art.</w:t>
      </w:r>
      <w:r>
        <w:rPr>
          <w:spacing w:val="24"/>
          <w:w w:val="80"/>
        </w:rPr>
        <w:t> </w:t>
      </w:r>
      <w:r>
        <w:rPr>
          <w:w w:val="80"/>
        </w:rPr>
        <w:t>22,</w:t>
      </w:r>
      <w:r>
        <w:rPr>
          <w:spacing w:val="23"/>
          <w:w w:val="80"/>
        </w:rPr>
        <w:t> </w:t>
      </w:r>
      <w:r>
        <w:rPr>
          <w:w w:val="80"/>
        </w:rPr>
        <w:t>inciso</w:t>
      </w:r>
      <w:r>
        <w:rPr>
          <w:spacing w:val="23"/>
          <w:w w:val="80"/>
        </w:rPr>
        <w:t> </w:t>
      </w:r>
      <w:r>
        <w:rPr>
          <w:w w:val="80"/>
        </w:rPr>
        <w:t>I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Lei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2.423/1996-LOTCEAM</w:t>
      </w:r>
      <w:r>
        <w:rPr>
          <w:spacing w:val="22"/>
          <w:w w:val="80"/>
        </w:rPr>
        <w:t> </w:t>
      </w:r>
      <w:r>
        <w:rPr>
          <w:w w:val="80"/>
        </w:rPr>
        <w:t>c/c</w:t>
      </w:r>
      <w:r>
        <w:rPr>
          <w:spacing w:val="23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188, inciso I e § 1º, inciso I da Resolução nº 04/2002-RITCEAM; </w:t>
      </w:r>
      <w:r>
        <w:rPr>
          <w:rFonts w:ascii="Arial" w:hAnsi="Arial"/>
          <w:b/>
          <w:w w:val="80"/>
        </w:rPr>
        <w:t>10.2. Dar ciência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Acram Salameh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90"/>
        </w:rPr>
        <w:t>Isper</w:t>
      </w:r>
      <w:r>
        <w:rPr>
          <w:rFonts w:ascii="Arial" w:hAnsi="Arial"/>
          <w:b/>
          <w:spacing w:val="-9"/>
          <w:w w:val="90"/>
        </w:rPr>
        <w:t> </w:t>
      </w:r>
      <w:r>
        <w:rPr>
          <w:rFonts w:ascii="Arial" w:hAnsi="Arial"/>
          <w:b/>
          <w:w w:val="90"/>
        </w:rPr>
        <w:t>Jr.</w:t>
      </w:r>
      <w:r>
        <w:rPr>
          <w:w w:val="90"/>
        </w:rPr>
        <w:t>,</w:t>
      </w:r>
      <w:r>
        <w:rPr>
          <w:spacing w:val="-9"/>
          <w:w w:val="90"/>
        </w:rPr>
        <w:t> </w:t>
      </w:r>
      <w:r>
        <w:rPr>
          <w:w w:val="90"/>
        </w:rPr>
        <w:t>acerca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julgado.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2" w:firstLine="55"/>
      </w:pPr>
      <w:r>
        <w:rPr>
          <w:rFonts w:ascii="Arial" w:hAnsi="Arial"/>
          <w:b/>
          <w:w w:val="80"/>
        </w:rPr>
        <w:t>PROCESSO Nº 16.604/2021 (Apenso: 10.457/2021) </w:t>
      </w:r>
      <w:r>
        <w:rPr>
          <w:w w:val="80"/>
        </w:rPr>
        <w:t>- Recurso Ordinário interposto pelo Sr. Denílson Vieira</w:t>
      </w:r>
      <w:r>
        <w:rPr>
          <w:spacing w:val="1"/>
          <w:w w:val="80"/>
        </w:rPr>
        <w:t> </w:t>
      </w:r>
      <w:r>
        <w:rPr>
          <w:w w:val="85"/>
        </w:rPr>
        <w:t>Novo, em face do Acórdão n° 725/2021-TCE-Primeira Câmara, exarado nos autos do Processo n°</w:t>
      </w:r>
      <w:r>
        <w:rPr>
          <w:spacing w:val="1"/>
          <w:w w:val="85"/>
        </w:rPr>
        <w:t> </w:t>
      </w:r>
      <w:r>
        <w:rPr>
          <w:w w:val="80"/>
        </w:rPr>
        <w:t>10.457/2021.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Rodrigo Otavio Borges Melo -OAB/AM 6488, Anneson Frank Paulino de Souza –</w:t>
      </w:r>
      <w:r>
        <w:rPr>
          <w:spacing w:val="1"/>
          <w:w w:val="80"/>
        </w:rPr>
        <w:t> </w:t>
      </w:r>
      <w:r>
        <w:rPr>
          <w:w w:val="80"/>
        </w:rPr>
        <w:t>OAB/AM</w:t>
      </w:r>
      <w:r>
        <w:rPr>
          <w:spacing w:val="1"/>
          <w:w w:val="80"/>
        </w:rPr>
        <w:t> </w:t>
      </w:r>
      <w:r>
        <w:rPr>
          <w:w w:val="80"/>
        </w:rPr>
        <w:t>11981,</w:t>
      </w:r>
      <w:r>
        <w:rPr>
          <w:spacing w:val="6"/>
          <w:w w:val="80"/>
        </w:rPr>
        <w:t> </w:t>
      </w:r>
      <w:r>
        <w:rPr>
          <w:w w:val="80"/>
        </w:rPr>
        <w:t>Leandro</w:t>
      </w:r>
      <w:r>
        <w:rPr>
          <w:spacing w:val="3"/>
          <w:w w:val="80"/>
        </w:rPr>
        <w:t> </w:t>
      </w:r>
      <w:r>
        <w:rPr>
          <w:w w:val="80"/>
        </w:rPr>
        <w:t>Kazuyuki</w:t>
      </w:r>
      <w:r>
        <w:rPr>
          <w:spacing w:val="5"/>
          <w:w w:val="80"/>
        </w:rPr>
        <w:t> </w:t>
      </w:r>
      <w:r>
        <w:rPr>
          <w:w w:val="80"/>
        </w:rPr>
        <w:t>Takahashi</w:t>
      </w:r>
      <w:r>
        <w:rPr>
          <w:spacing w:val="10"/>
          <w:w w:val="80"/>
        </w:rPr>
        <w:t> </w:t>
      </w:r>
      <w:r>
        <w:rPr>
          <w:w w:val="80"/>
        </w:rPr>
        <w:t>-OAB/AM</w:t>
      </w:r>
      <w:r>
        <w:rPr>
          <w:spacing w:val="5"/>
          <w:w w:val="80"/>
        </w:rPr>
        <w:t> </w:t>
      </w:r>
      <w:r>
        <w:rPr>
          <w:w w:val="80"/>
        </w:rPr>
        <w:t>12343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Daniel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Lima</w:t>
      </w:r>
      <w:r>
        <w:rPr>
          <w:spacing w:val="7"/>
          <w:w w:val="80"/>
        </w:rPr>
        <w:t> </w:t>
      </w:r>
      <w:r>
        <w:rPr>
          <w:w w:val="80"/>
        </w:rPr>
        <w:t>Cavalcante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9070.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spacing w:before="5"/>
        <w:ind w:left="4048" w:right="3755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ESTADO DO AMAZONAS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TRIBUNAL 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CONTAS</w:t>
      </w:r>
    </w:p>
    <w:p>
      <w:pPr>
        <w:pStyle w:val="BodyText"/>
        <w:spacing w:before="2"/>
        <w:ind w:left="0"/>
        <w:jc w:val="left"/>
        <w:rPr>
          <w:rFonts w:ascii="Arial"/>
          <w:b/>
          <w:sz w:val="16"/>
        </w:rPr>
      </w:pP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61/2022: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pronunciamento do Ministério Público junto a este Tribunal, no sentido de: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Conhecer </w:t>
      </w:r>
      <w:r>
        <w:rPr>
          <w:w w:val="85"/>
        </w:rPr>
        <w:t>do Recurso Ordinário interposto pelo </w:t>
      </w:r>
      <w:r>
        <w:rPr>
          <w:rFonts w:ascii="Arial" w:hAnsi="Arial"/>
          <w:b/>
          <w:w w:val="85"/>
        </w:rPr>
        <w:t>Sr. Denilson Vieira Novo</w:t>
      </w:r>
      <w:r>
        <w:rPr>
          <w:w w:val="85"/>
        </w:rPr>
        <w:t>, por estarem preenchidos os</w:t>
      </w:r>
      <w:r>
        <w:rPr>
          <w:spacing w:val="1"/>
          <w:w w:val="85"/>
        </w:rPr>
        <w:t> </w:t>
      </w:r>
      <w:r>
        <w:rPr>
          <w:w w:val="80"/>
        </w:rPr>
        <w:t>requisitos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admissibilidade</w:t>
      </w:r>
      <w:r>
        <w:rPr>
          <w:spacing w:val="12"/>
          <w:w w:val="80"/>
        </w:rPr>
        <w:t> </w:t>
      </w:r>
      <w:r>
        <w:rPr>
          <w:w w:val="80"/>
        </w:rPr>
        <w:t>estabelecidos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artigos</w:t>
      </w:r>
      <w:r>
        <w:rPr>
          <w:spacing w:val="8"/>
          <w:w w:val="80"/>
        </w:rPr>
        <w:t> </w:t>
      </w:r>
      <w:r>
        <w:rPr>
          <w:w w:val="80"/>
        </w:rPr>
        <w:t>144,</w:t>
      </w:r>
      <w:r>
        <w:rPr>
          <w:spacing w:val="10"/>
          <w:w w:val="80"/>
        </w:rPr>
        <w:t> </w:t>
      </w:r>
      <w:r>
        <w:rPr>
          <w:w w:val="80"/>
        </w:rPr>
        <w:t>145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151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Resolução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04/2012–RITCE/AM;</w:t>
      </w: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5"/>
        </w:rPr>
        <w:t>8.2. Negar Provimento </w:t>
      </w:r>
      <w:r>
        <w:rPr>
          <w:w w:val="85"/>
        </w:rPr>
        <w:t>ao Recurso Ordinário interposto pelo </w:t>
      </w:r>
      <w:r>
        <w:rPr>
          <w:rFonts w:ascii="Arial" w:hAnsi="Arial"/>
          <w:b/>
          <w:w w:val="85"/>
        </w:rPr>
        <w:t>Sr. Denilson Vieira Novo</w:t>
      </w:r>
      <w:r>
        <w:rPr>
          <w:w w:val="85"/>
        </w:rPr>
        <w:t>, mantendo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inalterados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termos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Acórdão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725/2021-TCE-Primeira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Câmara,</w:t>
      </w:r>
      <w:r>
        <w:rPr>
          <w:spacing w:val="-3"/>
          <w:w w:val="85"/>
        </w:rPr>
        <w:t> </w:t>
      </w:r>
      <w:r>
        <w:rPr>
          <w:w w:val="85"/>
        </w:rPr>
        <w:t>considerando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recorrente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-55"/>
          <w:w w:val="85"/>
        </w:rPr>
        <w:t> </w:t>
      </w:r>
      <w:r>
        <w:rPr>
          <w:w w:val="80"/>
        </w:rPr>
        <w:t>logrou êxito em sanar as restrições Ausência de Cópia da Escrituração Contábil da Entidade e Ausência de</w:t>
      </w:r>
      <w:r>
        <w:rPr>
          <w:spacing w:val="1"/>
          <w:w w:val="80"/>
        </w:rPr>
        <w:t> </w:t>
      </w:r>
      <w:r>
        <w:rPr>
          <w:w w:val="80"/>
        </w:rPr>
        <w:t>declaração de que os dirigentes da entidade não tenham sido julgados por pena de inabilitação de cargo em</w:t>
      </w:r>
      <w:r>
        <w:rPr>
          <w:spacing w:val="1"/>
          <w:w w:val="80"/>
        </w:rPr>
        <w:t> </w:t>
      </w:r>
      <w:r>
        <w:rPr>
          <w:w w:val="80"/>
        </w:rPr>
        <w:t>comissão ou função de confiança, enquanto durar a inabilitação;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da decisão ao Sr. Denilson</w:t>
      </w:r>
      <w:r>
        <w:rPr>
          <w:spacing w:val="1"/>
          <w:w w:val="80"/>
        </w:rPr>
        <w:t> </w:t>
      </w:r>
      <w:r>
        <w:rPr>
          <w:w w:val="90"/>
        </w:rPr>
        <w:t>Vieira</w:t>
      </w:r>
      <w:r>
        <w:rPr>
          <w:spacing w:val="-9"/>
          <w:w w:val="90"/>
        </w:rPr>
        <w:t> </w:t>
      </w:r>
      <w:r>
        <w:rPr>
          <w:w w:val="90"/>
        </w:rPr>
        <w:t>Novo,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intermédio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seus</w:t>
      </w:r>
      <w:r>
        <w:rPr>
          <w:spacing w:val="-10"/>
          <w:w w:val="90"/>
        </w:rPr>
        <w:t> </w:t>
      </w:r>
      <w:r>
        <w:rPr>
          <w:w w:val="90"/>
        </w:rPr>
        <w:t>patronos.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spacing w:line="276" w:lineRule="auto" w:before="1"/>
        <w:ind w:left="118" w:right="10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16.769/2021 (Apensos: 13.822/2021 e 16.610/2021) </w:t>
      </w:r>
      <w:r>
        <w:rPr>
          <w:w w:val="85"/>
          <w:sz w:val="24"/>
        </w:rPr>
        <w:t>- Recurso de Reconsideração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interposto pelo Sr. Gedeão Timóteo Amorim, em face do Acórdão nº 999/2019-TCE-Tribunal Pleno, exarado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13.822/2021.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Advogados: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w w:val="85"/>
          <w:sz w:val="24"/>
        </w:rPr>
        <w:t>Leda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Mourão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Silva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OAB/AM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10276,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Patrícia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Lima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Linhares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OAB/AM 11193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Pedro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Paulo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Sousa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OAB/AM 11414.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62/2022: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30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9"/>
          <w:w w:val="80"/>
        </w:rPr>
        <w:t> </w:t>
      </w:r>
      <w:r>
        <w:rPr>
          <w:rFonts w:ascii="Arial" w:hAnsi="Arial"/>
          <w:b/>
          <w:w w:val="80"/>
        </w:rPr>
        <w:t>parcial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34"/>
          <w:w w:val="80"/>
        </w:rPr>
        <w:t> </w:t>
      </w:r>
      <w:r>
        <w:rPr>
          <w:w w:val="80"/>
        </w:rPr>
        <w:t>com</w:t>
      </w:r>
      <w:r>
        <w:rPr>
          <w:spacing w:val="28"/>
          <w:w w:val="80"/>
        </w:rPr>
        <w:t> </w:t>
      </w:r>
      <w:r>
        <w:rPr>
          <w:w w:val="80"/>
        </w:rPr>
        <w:t>pronunciamento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Ministério</w:t>
      </w:r>
      <w:r>
        <w:rPr>
          <w:spacing w:val="26"/>
          <w:w w:val="80"/>
        </w:rPr>
        <w:t> </w:t>
      </w:r>
      <w:r>
        <w:rPr>
          <w:w w:val="80"/>
        </w:rPr>
        <w:t>Público</w:t>
      </w:r>
      <w:r>
        <w:rPr>
          <w:spacing w:val="30"/>
          <w:w w:val="80"/>
        </w:rPr>
        <w:t> </w:t>
      </w:r>
      <w:r>
        <w:rPr>
          <w:w w:val="80"/>
        </w:rPr>
        <w:t>junto</w:t>
      </w:r>
      <w:r>
        <w:rPr>
          <w:spacing w:val="28"/>
          <w:w w:val="80"/>
        </w:rPr>
        <w:t> </w:t>
      </w:r>
      <w:r>
        <w:rPr>
          <w:w w:val="80"/>
        </w:rPr>
        <w:t>a</w:t>
      </w:r>
      <w:r>
        <w:rPr>
          <w:spacing w:val="30"/>
          <w:w w:val="80"/>
        </w:rPr>
        <w:t> </w:t>
      </w:r>
      <w:r>
        <w:rPr>
          <w:w w:val="80"/>
        </w:rPr>
        <w:t>este</w:t>
      </w:r>
      <w:r>
        <w:rPr>
          <w:spacing w:val="30"/>
          <w:w w:val="8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0"/>
        </w:rPr>
        <w:t>no 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Recurso de Reconsideração interposto pelo </w:t>
      </w:r>
      <w:r>
        <w:rPr>
          <w:rFonts w:ascii="Arial" w:hAnsi="Arial"/>
          <w:b/>
          <w:w w:val="80"/>
        </w:rPr>
        <w:t>Sr. Gedeão Timóteo Amorim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por estarem preenchidos os requisitos de admissibilidade estabelecidos nos artigos 144, 145 e 154 da</w:t>
      </w:r>
      <w:r>
        <w:rPr>
          <w:spacing w:val="1"/>
          <w:w w:val="85"/>
        </w:rPr>
        <w:t> </w:t>
      </w:r>
      <w:r>
        <w:rPr>
          <w:w w:val="80"/>
        </w:rPr>
        <w:t>Resolução nº 04/2012–RITCE/AM; </w:t>
      </w:r>
      <w:r>
        <w:rPr>
          <w:rFonts w:ascii="Arial" w:hAnsi="Arial"/>
          <w:b/>
          <w:w w:val="80"/>
        </w:rPr>
        <w:t>8.2. Arquivar </w:t>
      </w:r>
      <w:r>
        <w:rPr>
          <w:w w:val="80"/>
        </w:rPr>
        <w:t>os autos, em razão da anulação do Acórdão nº 999/2019-</w:t>
      </w:r>
      <w:r>
        <w:rPr>
          <w:spacing w:val="1"/>
          <w:w w:val="80"/>
        </w:rPr>
        <w:t> </w:t>
      </w:r>
      <w:r>
        <w:rPr>
          <w:w w:val="80"/>
        </w:rPr>
        <w:t>TCE-Tribunal</w:t>
      </w:r>
      <w:r>
        <w:rPr>
          <w:spacing w:val="17"/>
          <w:w w:val="80"/>
        </w:rPr>
        <w:t> </w:t>
      </w:r>
      <w:r>
        <w:rPr>
          <w:w w:val="80"/>
        </w:rPr>
        <w:t>Pleno,</w:t>
      </w:r>
      <w:r>
        <w:rPr>
          <w:spacing w:val="19"/>
          <w:w w:val="80"/>
        </w:rPr>
        <w:t> </w:t>
      </w:r>
      <w:r>
        <w:rPr>
          <w:w w:val="80"/>
        </w:rPr>
        <w:t>decisão</w:t>
      </w:r>
      <w:r>
        <w:rPr>
          <w:spacing w:val="20"/>
          <w:w w:val="80"/>
        </w:rPr>
        <w:t> </w:t>
      </w:r>
      <w:r>
        <w:rPr>
          <w:w w:val="80"/>
        </w:rPr>
        <w:t>proferida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bojo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processo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16.610/2021;</w:t>
      </w:r>
      <w:r>
        <w:rPr>
          <w:spacing w:val="28"/>
          <w:w w:val="80"/>
        </w:rPr>
        <w:t>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decisão</w:t>
      </w:r>
      <w:r>
        <w:rPr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"/>
          <w:w w:val="80"/>
        </w:rPr>
        <w:t> </w:t>
      </w:r>
      <w:r>
        <w:rPr>
          <w:w w:val="85"/>
        </w:rPr>
        <w:t>Sr.</w:t>
      </w:r>
      <w:r>
        <w:rPr>
          <w:spacing w:val="-5"/>
          <w:w w:val="85"/>
        </w:rPr>
        <w:t> </w:t>
      </w:r>
      <w:r>
        <w:rPr>
          <w:w w:val="85"/>
        </w:rPr>
        <w:t>Gedeão</w:t>
      </w:r>
      <w:r>
        <w:rPr>
          <w:spacing w:val="-5"/>
          <w:w w:val="85"/>
        </w:rPr>
        <w:t> </w:t>
      </w:r>
      <w:r>
        <w:rPr>
          <w:w w:val="85"/>
        </w:rPr>
        <w:t>Timóteo</w:t>
      </w:r>
      <w:r>
        <w:rPr>
          <w:spacing w:val="-6"/>
          <w:w w:val="85"/>
        </w:rPr>
        <w:t> </w:t>
      </w:r>
      <w:r>
        <w:rPr>
          <w:w w:val="85"/>
        </w:rPr>
        <w:t>Amorim,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intermédio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6"/>
          <w:w w:val="85"/>
        </w:rPr>
        <w:t> </w:t>
      </w:r>
      <w:r>
        <w:rPr>
          <w:w w:val="85"/>
        </w:rPr>
        <w:t>patronos.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0"/>
        </w:rPr>
        <w:t>PROCESSO Nº 16.610/2021 (Apensos: 16.769/2021, 13.822/2021) </w:t>
      </w:r>
      <w:r>
        <w:rPr>
          <w:w w:val="80"/>
        </w:rPr>
        <w:t>- Recurso de Reconsideração interposto</w:t>
      </w:r>
      <w:r>
        <w:rPr>
          <w:spacing w:val="1"/>
          <w:w w:val="80"/>
        </w:rPr>
        <w:t> </w:t>
      </w:r>
      <w:r>
        <w:rPr>
          <w:w w:val="80"/>
        </w:rPr>
        <w:t>pelo Sr. Pedro Duarte Guedes, em face do Acórdão n° 237/2020-TCE-Tribunal Pleno, exarado nos autos do</w:t>
      </w:r>
      <w:r>
        <w:rPr>
          <w:spacing w:val="1"/>
          <w:w w:val="80"/>
        </w:rPr>
        <w:t> </w:t>
      </w:r>
      <w:r>
        <w:rPr>
          <w:w w:val="85"/>
        </w:rPr>
        <w:t>Processo n° 13.822/2021. </w:t>
      </w:r>
      <w:r>
        <w:rPr>
          <w:rFonts w:ascii="Arial" w:hAnsi="Arial"/>
          <w:b/>
          <w:w w:val="85"/>
        </w:rPr>
        <w:t>Advogados: </w:t>
      </w:r>
      <w:r>
        <w:rPr>
          <w:w w:val="85"/>
        </w:rPr>
        <w:t>Bruno Vieira da Rocha Barbirato - OAB/AM 6975, Fábio Nunes</w:t>
      </w:r>
      <w:r>
        <w:rPr>
          <w:spacing w:val="1"/>
          <w:w w:val="85"/>
        </w:rPr>
        <w:t> </w:t>
      </w:r>
      <w:r>
        <w:rPr>
          <w:w w:val="80"/>
        </w:rPr>
        <w:t>Bandeira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Melo</w:t>
      </w:r>
      <w:r>
        <w:rPr>
          <w:spacing w:val="13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OAB/AM</w:t>
      </w:r>
      <w:r>
        <w:rPr>
          <w:spacing w:val="9"/>
          <w:w w:val="80"/>
        </w:rPr>
        <w:t> </w:t>
      </w:r>
      <w:r>
        <w:rPr>
          <w:w w:val="80"/>
        </w:rPr>
        <w:t>4331,</w:t>
      </w:r>
      <w:r>
        <w:rPr>
          <w:spacing w:val="9"/>
          <w:w w:val="80"/>
        </w:rPr>
        <w:t> </w:t>
      </w:r>
      <w:r>
        <w:rPr>
          <w:w w:val="80"/>
        </w:rPr>
        <w:t>Igor</w:t>
      </w:r>
      <w:r>
        <w:rPr>
          <w:spacing w:val="7"/>
          <w:w w:val="80"/>
        </w:rPr>
        <w:t> </w:t>
      </w:r>
      <w:r>
        <w:rPr>
          <w:w w:val="80"/>
        </w:rPr>
        <w:t>Arnaud</w:t>
      </w:r>
      <w:r>
        <w:rPr>
          <w:spacing w:val="9"/>
          <w:w w:val="80"/>
        </w:rPr>
        <w:t> </w:t>
      </w:r>
      <w:r>
        <w:rPr>
          <w:w w:val="80"/>
        </w:rPr>
        <w:t>Ferreira</w:t>
      </w:r>
      <w:r>
        <w:rPr>
          <w:spacing w:val="16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OAB/AM</w:t>
      </w:r>
      <w:r>
        <w:rPr>
          <w:spacing w:val="6"/>
          <w:w w:val="80"/>
        </w:rPr>
        <w:t> </w:t>
      </w:r>
      <w:r>
        <w:rPr>
          <w:w w:val="80"/>
        </w:rPr>
        <w:t>10428,</w:t>
      </w:r>
      <w:r>
        <w:rPr>
          <w:spacing w:val="7"/>
          <w:w w:val="80"/>
        </w:rPr>
        <w:t> </w:t>
      </w:r>
      <w:r>
        <w:rPr>
          <w:w w:val="80"/>
        </w:rPr>
        <w:t>Laiz</w:t>
      </w:r>
      <w:r>
        <w:rPr>
          <w:spacing w:val="9"/>
          <w:w w:val="80"/>
        </w:rPr>
        <w:t> </w:t>
      </w:r>
      <w:r>
        <w:rPr>
          <w:w w:val="80"/>
        </w:rPr>
        <w:t>Araújo</w:t>
      </w:r>
      <w:r>
        <w:rPr>
          <w:spacing w:val="9"/>
          <w:w w:val="80"/>
        </w:rPr>
        <w:t> </w:t>
      </w:r>
      <w:r>
        <w:rPr>
          <w:w w:val="80"/>
        </w:rPr>
        <w:t>Russo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Melo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Silva</w:t>
      </w:r>
    </w:p>
    <w:p>
      <w:pPr>
        <w:pStyle w:val="BodyText"/>
        <w:spacing w:line="274" w:lineRule="exact"/>
      </w:pP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OAB/AM</w:t>
      </w:r>
      <w:r>
        <w:rPr>
          <w:spacing w:val="9"/>
          <w:w w:val="80"/>
        </w:rPr>
        <w:t> </w:t>
      </w:r>
      <w:r>
        <w:rPr>
          <w:w w:val="80"/>
        </w:rPr>
        <w:t>6897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Camila</w:t>
      </w:r>
      <w:r>
        <w:rPr>
          <w:spacing w:val="11"/>
          <w:w w:val="80"/>
        </w:rPr>
        <w:t> </w:t>
      </w:r>
      <w:r>
        <w:rPr>
          <w:w w:val="80"/>
        </w:rPr>
        <w:t>Pontes</w:t>
      </w:r>
      <w:r>
        <w:rPr>
          <w:spacing w:val="7"/>
          <w:w w:val="80"/>
        </w:rPr>
        <w:t> </w:t>
      </w:r>
      <w:r>
        <w:rPr>
          <w:w w:val="80"/>
        </w:rPr>
        <w:t>Torres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OAB/AM</w:t>
      </w:r>
      <w:r>
        <w:rPr>
          <w:spacing w:val="10"/>
          <w:w w:val="80"/>
        </w:rPr>
        <w:t> </w:t>
      </w:r>
      <w:r>
        <w:rPr>
          <w:w w:val="80"/>
        </w:rPr>
        <w:t>12280.</w:t>
      </w:r>
    </w:p>
    <w:p>
      <w:pPr>
        <w:pStyle w:val="BodyText"/>
        <w:spacing w:line="276" w:lineRule="auto" w:before="41"/>
        <w:ind w:right="105"/>
      </w:pPr>
      <w:r>
        <w:rPr>
          <w:rFonts w:ascii="Arial" w:hAnsi="Arial"/>
          <w:b/>
          <w:w w:val="85"/>
        </w:rPr>
        <w:t>ACÓRDÃO Nº 63/2022: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Recurso de Reconsideração interposto pelo </w:t>
      </w:r>
      <w:r>
        <w:rPr>
          <w:rFonts w:ascii="Arial" w:hAnsi="Arial"/>
          <w:b/>
          <w:w w:val="80"/>
        </w:rPr>
        <w:t>Sr. Pedro Duarte Guedes</w:t>
      </w:r>
      <w:r>
        <w:rPr>
          <w:w w:val="80"/>
        </w:rPr>
        <w:t>, por estarem</w:t>
      </w:r>
      <w:r>
        <w:rPr>
          <w:spacing w:val="1"/>
          <w:w w:val="80"/>
        </w:rPr>
        <w:t> </w:t>
      </w:r>
      <w:r>
        <w:rPr>
          <w:w w:val="85"/>
        </w:rPr>
        <w:t>preenchidos os requisitos de admissibilidade estabelecidos nos artigos 144, 145 e 154 da Resolução nº</w:t>
      </w:r>
      <w:r>
        <w:rPr>
          <w:spacing w:val="1"/>
          <w:w w:val="85"/>
        </w:rPr>
        <w:t> </w:t>
      </w:r>
      <w:r>
        <w:rPr>
          <w:w w:val="80"/>
        </w:rPr>
        <w:t>04/2012–RITCE/AM; </w:t>
      </w:r>
      <w:r>
        <w:rPr>
          <w:rFonts w:ascii="Arial" w:hAnsi="Arial"/>
          <w:b/>
          <w:w w:val="80"/>
        </w:rPr>
        <w:t>8.2. Dar Provimento </w:t>
      </w:r>
      <w:r>
        <w:rPr>
          <w:w w:val="80"/>
        </w:rPr>
        <w:t>ao Recurso de Reconsideração interposto pelo </w:t>
      </w:r>
      <w:r>
        <w:rPr>
          <w:rFonts w:ascii="Arial" w:hAnsi="Arial"/>
          <w:b/>
          <w:w w:val="80"/>
        </w:rPr>
        <w:t>Sr. Pedro Duarte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Guedes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modo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anular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4"/>
          <w:w w:val="80"/>
        </w:rPr>
        <w:t> </w:t>
      </w:r>
      <w:r>
        <w:rPr>
          <w:w w:val="80"/>
        </w:rPr>
        <w:t>Acórdão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999/2019-TCE-Tribunal</w:t>
      </w:r>
      <w:r>
        <w:rPr>
          <w:spacing w:val="23"/>
          <w:w w:val="80"/>
        </w:rPr>
        <w:t> </w:t>
      </w:r>
      <w:r>
        <w:rPr>
          <w:w w:val="80"/>
        </w:rPr>
        <w:t>Pleno,</w:t>
      </w:r>
      <w:r>
        <w:rPr>
          <w:spacing w:val="22"/>
          <w:w w:val="80"/>
        </w:rPr>
        <w:t> </w:t>
      </w:r>
      <w:r>
        <w:rPr>
          <w:w w:val="80"/>
        </w:rPr>
        <w:t>em</w:t>
      </w:r>
      <w:r>
        <w:rPr>
          <w:spacing w:val="23"/>
          <w:w w:val="80"/>
        </w:rPr>
        <w:t> </w:t>
      </w:r>
      <w:r>
        <w:rPr>
          <w:w w:val="80"/>
        </w:rPr>
        <w:t>razão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omissão</w:t>
      </w:r>
      <w:r>
        <w:rPr>
          <w:spacing w:val="25"/>
          <w:w w:val="80"/>
        </w:rPr>
        <w:t> </w:t>
      </w:r>
      <w:r>
        <w:rPr>
          <w:w w:val="80"/>
        </w:rPr>
        <w:t>na</w:t>
      </w:r>
      <w:r>
        <w:rPr>
          <w:spacing w:val="24"/>
          <w:w w:val="80"/>
        </w:rPr>
        <w:t> </w:t>
      </w:r>
      <w:r>
        <w:rPr>
          <w:w w:val="80"/>
        </w:rPr>
        <w:t>pauta</w:t>
      </w:r>
      <w:r>
        <w:rPr>
          <w:spacing w:val="24"/>
          <w:w w:val="80"/>
        </w:rPr>
        <w:t> </w:t>
      </w:r>
      <w:r>
        <w:rPr>
          <w:w w:val="80"/>
        </w:rPr>
        <w:t>de</w:t>
      </w:r>
    </w:p>
    <w:p>
      <w:pPr>
        <w:spacing w:after="0" w:line="276" w:lineRule="auto"/>
        <w:sectPr>
          <w:headerReference w:type="default" r:id="rId6"/>
          <w:pgSz w:w="11910" w:h="16840"/>
          <w:pgMar w:header="142" w:footer="0" w:top="1540" w:bottom="280" w:left="1300" w:right="880"/>
        </w:sectPr>
      </w:pPr>
    </w:p>
    <w:p>
      <w:pPr>
        <w:spacing w:before="5"/>
        <w:ind w:left="4048" w:right="3755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ESTADO DO AMAZONAS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TRIBUNAL 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CONTAS</w:t>
      </w:r>
    </w:p>
    <w:p>
      <w:pPr>
        <w:pStyle w:val="BodyText"/>
        <w:spacing w:before="2"/>
        <w:ind w:left="0"/>
        <w:jc w:val="left"/>
        <w:rPr>
          <w:rFonts w:ascii="Arial"/>
          <w:b/>
          <w:sz w:val="16"/>
        </w:rPr>
      </w:pPr>
    </w:p>
    <w:p>
      <w:pPr>
        <w:pStyle w:val="BodyText"/>
        <w:spacing w:line="276" w:lineRule="auto"/>
        <w:jc w:val="left"/>
      </w:pPr>
      <w:r>
        <w:rPr>
          <w:w w:val="80"/>
        </w:rPr>
        <w:t>julgamento</w:t>
      </w:r>
      <w:r>
        <w:rPr>
          <w:spacing w:val="2"/>
          <w:w w:val="80"/>
        </w:rPr>
        <w:t> </w:t>
      </w:r>
      <w:r>
        <w:rPr>
          <w:w w:val="80"/>
        </w:rPr>
        <w:t>dos nomes</w:t>
      </w:r>
      <w:r>
        <w:rPr>
          <w:spacing w:val="1"/>
          <w:w w:val="80"/>
        </w:rPr>
        <w:t> </w:t>
      </w:r>
      <w:r>
        <w:rPr>
          <w:w w:val="80"/>
        </w:rPr>
        <w:t>dos advogados</w:t>
      </w:r>
      <w:r>
        <w:rPr>
          <w:spacing w:val="1"/>
          <w:w w:val="80"/>
        </w:rPr>
        <w:t> </w:t>
      </w:r>
      <w:r>
        <w:rPr>
          <w:w w:val="80"/>
        </w:rPr>
        <w:t>constituídos;</w:t>
      </w:r>
      <w:r>
        <w:rPr>
          <w:spacing w:val="11"/>
          <w:w w:val="80"/>
        </w:rPr>
        <w:t>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decisão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Sr.</w:t>
      </w:r>
      <w:r>
        <w:rPr>
          <w:spacing w:val="2"/>
          <w:w w:val="80"/>
        </w:rPr>
        <w:t> </w:t>
      </w:r>
      <w:r>
        <w:rPr>
          <w:w w:val="80"/>
        </w:rPr>
        <w:t>Pedro</w:t>
      </w:r>
      <w:r>
        <w:rPr>
          <w:spacing w:val="2"/>
          <w:w w:val="80"/>
        </w:rPr>
        <w:t> </w:t>
      </w:r>
      <w:r>
        <w:rPr>
          <w:w w:val="80"/>
        </w:rPr>
        <w:t>Duarte</w:t>
      </w:r>
      <w:r>
        <w:rPr>
          <w:spacing w:val="3"/>
          <w:w w:val="80"/>
        </w:rPr>
        <w:t> </w:t>
      </w:r>
      <w:r>
        <w:rPr>
          <w:w w:val="80"/>
        </w:rPr>
        <w:t>Guedes,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intermédio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seus</w:t>
      </w:r>
      <w:r>
        <w:rPr>
          <w:spacing w:val="-9"/>
          <w:w w:val="90"/>
        </w:rPr>
        <w:t> </w:t>
      </w:r>
      <w:r>
        <w:rPr>
          <w:w w:val="90"/>
        </w:rPr>
        <w:t>patronos.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  <w:jc w:val="left"/>
        <w:rPr>
          <w:rFonts w:ascii="Arial MT"/>
          <w:b w:val="0"/>
        </w:rPr>
      </w:pPr>
      <w:r>
        <w:rPr>
          <w:w w:val="85"/>
        </w:rPr>
        <w:t>SECRETARIA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TRIBUNAL</w:t>
      </w:r>
      <w:r>
        <w:rPr>
          <w:spacing w:val="-1"/>
          <w:w w:val="85"/>
        </w:rPr>
        <w:t> </w:t>
      </w:r>
      <w:r>
        <w:rPr>
          <w:w w:val="85"/>
        </w:rPr>
        <w:t>PLENO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CONTAS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AMAZONAS</w:t>
      </w:r>
      <w:r>
        <w:rPr>
          <w:rFonts w:ascii="Arial MT"/>
          <w:b w:val="0"/>
          <w:w w:val="85"/>
        </w:rPr>
        <w:t>,</w:t>
      </w:r>
      <w:r>
        <w:rPr>
          <w:rFonts w:ascii="Arial MT"/>
          <w:b w:val="0"/>
          <w:spacing w:val="-3"/>
          <w:w w:val="85"/>
        </w:rPr>
        <w:t> </w:t>
      </w:r>
      <w:r>
        <w:rPr>
          <w:rFonts w:ascii="Arial MT"/>
          <w:b w:val="0"/>
          <w:w w:val="85"/>
        </w:rPr>
        <w:t>em</w:t>
      </w:r>
    </w:p>
    <w:p>
      <w:pPr>
        <w:pStyle w:val="BodyText"/>
        <w:spacing w:before="39"/>
        <w:jc w:val="left"/>
      </w:pPr>
      <w:r>
        <w:rPr>
          <w:w w:val="80"/>
        </w:rPr>
        <w:t>Manaus,</w:t>
      </w:r>
      <w:r>
        <w:rPr>
          <w:spacing w:val="9"/>
          <w:w w:val="80"/>
        </w:rPr>
        <w:t> </w:t>
      </w:r>
      <w:r>
        <w:rPr>
          <w:w w:val="80"/>
        </w:rPr>
        <w:t>10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fevereiro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2022.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2338349</wp:posOffset>
            </wp:positionH>
            <wp:positionV relativeFrom="paragraph">
              <wp:posOffset>112192</wp:posOffset>
            </wp:positionV>
            <wp:extent cx="3084965" cy="810768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5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142" w:footer="0" w:top="154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410004pt;margin-top:76.801582pt;width:98.05pt;height:20.2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5"/>
                  <w:ind w:left="77" w:right="2" w:hanging="58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ESTADO DO AMAZONAS</w:t>
                </w:r>
                <w:r>
                  <w:rPr>
                    <w:rFonts w:asci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TRIBUNAL DE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CONTAS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dcterms:created xsi:type="dcterms:W3CDTF">2023-07-25T13:20:50Z</dcterms:created>
  <dcterms:modified xsi:type="dcterms:W3CDTF">2023-07-25T13:20:50Z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