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814D1" w14:textId="77777777" w:rsidR="00C6154C" w:rsidRPr="00684B34" w:rsidRDefault="00556E78" w:rsidP="00BE3142">
      <w:pPr>
        <w:tabs>
          <w:tab w:val="center" w:pos="4961"/>
        </w:tabs>
        <w:spacing w:line="240" w:lineRule="auto"/>
        <w:ind w:right="-710"/>
        <w:jc w:val="both"/>
        <w:rPr>
          <w:rFonts w:ascii="Arial" w:hAnsi="Arial" w:cs="Arial"/>
          <w:b/>
          <w:caps/>
          <w:sz w:val="24"/>
          <w:szCs w:val="24"/>
        </w:rPr>
      </w:pPr>
      <w:r w:rsidRPr="00684B34">
        <w:rPr>
          <w:rFonts w:ascii="Arial" w:hAnsi="Arial" w:cs="Arial"/>
          <w:b/>
          <w:cap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F7C911" wp14:editId="6B7F2127">
                <wp:simplePos x="0" y="0"/>
                <wp:positionH relativeFrom="column">
                  <wp:posOffset>-213360</wp:posOffset>
                </wp:positionH>
                <wp:positionV relativeFrom="paragraph">
                  <wp:posOffset>226060</wp:posOffset>
                </wp:positionV>
                <wp:extent cx="6153150" cy="5715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6.8pt;margin-top:17.8pt;width:484.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UZcdwIAAPsEAAAOAAAAZHJzL2Uyb0RvYy54bWysVMGO2jAQvVfqP1i+syFswkJEWCECVaVt&#10;u+q2H2Bsh1h1bNc2hO2q/96xAxS6l6pqDsk4Mx6/N/PGs/tDK9GeWye0KnF6M8SIK6qZUNsSf/2y&#10;Hkwwcp4oRqRWvMTP3OH7+ds3s84UfKQbLRm3CJIoV3SmxI33pkgSRxveEnejDVfgrLVtiYel3SbM&#10;kg6ytzIZDYfjpNOWGaspdw7+Vr0Tz2P+uubUf6prxz2SJQZsPr5tfG/CO5nPSLG1xDSCHmGQf0DR&#10;EqHg0HOqiniCdla8StUKarXTtb+huk10XQvKIwdgkw7/YPPUEMMjFyiOM+cyuf+Xln7cP1okGPQO&#10;I0VaaNFnKBpRW8nRKJSnM66AqCfzaANBZx40/eaQ0ssGovjCWt01nDAAlYb45GpDWDjYijbdB80g&#10;O9l5HSt1qG0bEkIN0CE25PncEH7wiMLPcZrfpjn0jYIvvwMzdiwhxWm3sc6/47pFwSixBewxO9k/&#10;OB/QkOIUEg5Tei2kjE2XCnUlnuajPG5wWgoWnJGk3W6W0qI9CbKJT6QG9C/DWuFBvFK0JZ6cg0gR&#10;qrFSLJ7iiZC9DUikCsmBHGA7Wr1IXqbD6WqymmSDbDReDbJhVQ0W62U2GK/Tu7y6rZbLKv0ZcKZZ&#10;0QjGuApQT4JNs78TxHF0eqmdJXtFyV0yX8fnNfPkGkasMrA6fSO7KIPQ+V5BG82eQQVW9xMINwYY&#10;jbY/MOpg+krsvu+I5RjJ9wqUNE2zLIxrXGT53QgW9tKzufQQRSFViT1Gvbn0/YjvjBXbBk5KY4+V&#10;XoD6ahGFEZTZozpqFiYsMjjeBmGEL9cx6vedNf8FAAD//wMAUEsDBBQABgAIAAAAIQDk63c63QAA&#10;AAoBAAAPAAAAZHJzL2Rvd25yZXYueG1sTI/BTsMwDIbvSLxDZCRuW8pKJyhNp4LYdRIDCbhljUmq&#10;NU7VZGt5e8wJTpbtT78/V5vZ9+KMY+wCKbhZZiCQ2mA6sgreXreLOxAxaTK6D4QKvjHCpr68qHRp&#10;wkQveN4nKziEYqkVuJSGUsrYOvQ6LsOAxLuvMHqduB2tNKOeONz3cpVla+l1R3zB6QGfHLbH/ckr&#10;eB4+d01ho2zek/s4hsdp63ZWqeuruXkAkXBOfzD86rM61Ox0CCcyUfQKFnm+ZlRBXnBl4D4vbkEc&#10;mFzxRNaV/P9C/QMAAP//AwBQSwECLQAUAAYACAAAACEAtoM4kv4AAADhAQAAEwAAAAAAAAAAAAAA&#10;AAAAAAAAW0NvbnRlbnRfVHlwZXNdLnhtbFBLAQItABQABgAIAAAAIQA4/SH/1gAAAJQBAAALAAAA&#10;AAAAAAAAAAAAAC8BAABfcmVscy8ucmVsc1BLAQItABQABgAIAAAAIQBUZUZcdwIAAPsEAAAOAAAA&#10;AAAAAAAAAAAAAC4CAABkcnMvZTJvRG9jLnhtbFBLAQItABQABgAIAAAAIQDk63c63QAAAAoBAAAP&#10;AAAAAAAAAAAAAAAAANEEAABkcnMvZG93bnJldi54bWxQSwUGAAAAAAQABADzAAAA2wUAAAAA&#10;" filled="f"/>
            </w:pict>
          </mc:Fallback>
        </mc:AlternateContent>
      </w:r>
    </w:p>
    <w:p w14:paraId="7E736964" w14:textId="4E09E5A6" w:rsidR="006E5D23" w:rsidRPr="002907A7" w:rsidRDefault="00D3446D" w:rsidP="002907A7">
      <w:pPr>
        <w:spacing w:line="240" w:lineRule="auto"/>
        <w:ind w:left="-142"/>
        <w:jc w:val="both"/>
        <w:rPr>
          <w:rFonts w:ascii="Arial Narrow" w:hAnsi="Arial Narrow" w:cs="Arial"/>
          <w:b/>
          <w:caps/>
          <w:sz w:val="24"/>
          <w:szCs w:val="24"/>
        </w:rPr>
      </w:pPr>
      <w:r w:rsidRPr="002907A7">
        <w:rPr>
          <w:rFonts w:ascii="Arial Narrow" w:hAnsi="Arial Narrow" w:cs="Arial"/>
          <w:b/>
          <w:caps/>
          <w:sz w:val="24"/>
          <w:szCs w:val="24"/>
        </w:rPr>
        <w:t xml:space="preserve">ATA DA </w:t>
      </w:r>
      <w:r w:rsidR="00DB49F8" w:rsidRPr="002907A7">
        <w:rPr>
          <w:rFonts w:ascii="Arial Narrow" w:hAnsi="Arial Narrow" w:cs="Arial"/>
          <w:b/>
          <w:caps/>
          <w:sz w:val="24"/>
          <w:szCs w:val="24"/>
        </w:rPr>
        <w:t>3</w:t>
      </w:r>
      <w:r w:rsidR="00F46CF7" w:rsidRPr="002907A7">
        <w:rPr>
          <w:rFonts w:ascii="Arial Narrow" w:hAnsi="Arial Narrow" w:cs="Arial"/>
          <w:b/>
          <w:caps/>
          <w:sz w:val="24"/>
          <w:szCs w:val="24"/>
        </w:rPr>
        <w:t>8</w:t>
      </w:r>
      <w:r w:rsidRPr="002907A7">
        <w:rPr>
          <w:rFonts w:ascii="Arial Narrow" w:hAnsi="Arial Narrow" w:cs="Arial"/>
          <w:b/>
          <w:caps/>
          <w:noProof/>
          <w:sz w:val="24"/>
          <w:szCs w:val="24"/>
        </w:rPr>
        <w:t xml:space="preserve">ª Sessão </w:t>
      </w:r>
      <w:r w:rsidR="00E5701A" w:rsidRPr="002907A7">
        <w:rPr>
          <w:rFonts w:ascii="Arial Narrow" w:hAnsi="Arial Narrow" w:cs="Arial"/>
          <w:b/>
          <w:caps/>
          <w:noProof/>
          <w:sz w:val="24"/>
          <w:szCs w:val="24"/>
        </w:rPr>
        <w:t>ORDINÁRIA</w:t>
      </w:r>
      <w:r w:rsidRPr="002907A7">
        <w:rPr>
          <w:rFonts w:ascii="Arial Narrow" w:hAnsi="Arial Narrow" w:cs="Arial"/>
          <w:b/>
          <w:caps/>
          <w:sz w:val="24"/>
          <w:szCs w:val="24"/>
        </w:rPr>
        <w:t xml:space="preserve"> REALIZADA PEL</w:t>
      </w:r>
      <w:r w:rsidRPr="002907A7">
        <w:rPr>
          <w:rFonts w:ascii="Arial Narrow" w:hAnsi="Arial Narrow" w:cs="Arial"/>
          <w:b/>
          <w:caps/>
          <w:noProof/>
          <w:sz w:val="24"/>
          <w:szCs w:val="24"/>
        </w:rPr>
        <w:t>o</w:t>
      </w:r>
      <w:r w:rsidRPr="002907A7">
        <w:rPr>
          <w:rFonts w:ascii="Arial Narrow" w:hAnsi="Arial Narrow" w:cs="Arial"/>
          <w:b/>
          <w:caps/>
          <w:sz w:val="24"/>
          <w:szCs w:val="24"/>
        </w:rPr>
        <w:t xml:space="preserve"> EGRÉGI</w:t>
      </w:r>
      <w:r w:rsidRPr="002907A7">
        <w:rPr>
          <w:rFonts w:ascii="Arial Narrow" w:hAnsi="Arial Narrow" w:cs="Arial"/>
          <w:b/>
          <w:caps/>
          <w:noProof/>
          <w:sz w:val="24"/>
          <w:szCs w:val="24"/>
        </w:rPr>
        <w:t>o</w:t>
      </w:r>
      <w:r w:rsidRPr="002907A7">
        <w:rPr>
          <w:rFonts w:ascii="Arial Narrow" w:hAnsi="Arial Narrow" w:cs="Arial"/>
          <w:b/>
          <w:caps/>
          <w:sz w:val="24"/>
          <w:szCs w:val="24"/>
        </w:rPr>
        <w:t xml:space="preserve"> </w:t>
      </w:r>
      <w:r w:rsidRPr="002907A7">
        <w:rPr>
          <w:rFonts w:ascii="Arial Narrow" w:hAnsi="Arial Narrow" w:cs="Arial"/>
          <w:b/>
          <w:caps/>
          <w:noProof/>
          <w:sz w:val="24"/>
          <w:szCs w:val="24"/>
        </w:rPr>
        <w:t>Tribunal Pleno</w:t>
      </w:r>
      <w:r w:rsidRPr="002907A7">
        <w:rPr>
          <w:rFonts w:ascii="Arial Narrow" w:hAnsi="Arial Narrow" w:cs="Arial"/>
          <w:b/>
          <w:caps/>
          <w:sz w:val="24"/>
          <w:szCs w:val="24"/>
        </w:rPr>
        <w:t xml:space="preserve"> DO</w:t>
      </w:r>
      <w:r w:rsidR="00A55353" w:rsidRPr="002907A7">
        <w:rPr>
          <w:rFonts w:ascii="Arial Narrow" w:hAnsi="Arial Narrow" w:cs="Arial"/>
          <w:b/>
          <w:caps/>
          <w:sz w:val="24"/>
          <w:szCs w:val="24"/>
        </w:rPr>
        <w:t xml:space="preserve"> </w:t>
      </w:r>
      <w:r w:rsidRPr="002907A7">
        <w:rPr>
          <w:rFonts w:ascii="Arial Narrow" w:hAnsi="Arial Narrow" w:cs="Arial"/>
          <w:b/>
          <w:caps/>
          <w:sz w:val="24"/>
          <w:szCs w:val="24"/>
        </w:rPr>
        <w:t xml:space="preserve">TRIBUNAL DE CONTAS DO ESTADO DO AMAZONAS, EXERCÍCIO DE </w:t>
      </w:r>
      <w:r w:rsidR="00725269" w:rsidRPr="002907A7">
        <w:rPr>
          <w:rFonts w:ascii="Arial Narrow" w:hAnsi="Arial Narrow" w:cs="Arial"/>
          <w:b/>
          <w:caps/>
          <w:noProof/>
          <w:sz w:val="24"/>
          <w:szCs w:val="24"/>
        </w:rPr>
        <w:t>20</w:t>
      </w:r>
      <w:r w:rsidR="00B13FC9" w:rsidRPr="002907A7">
        <w:rPr>
          <w:rFonts w:ascii="Arial Narrow" w:hAnsi="Arial Narrow" w:cs="Arial"/>
          <w:b/>
          <w:caps/>
          <w:noProof/>
          <w:sz w:val="24"/>
          <w:szCs w:val="24"/>
        </w:rPr>
        <w:t>21</w:t>
      </w:r>
      <w:r w:rsidRPr="002907A7">
        <w:rPr>
          <w:rFonts w:ascii="Arial Narrow" w:hAnsi="Arial Narrow" w:cs="Arial"/>
          <w:b/>
          <w:caps/>
          <w:sz w:val="24"/>
          <w:szCs w:val="24"/>
        </w:rPr>
        <w:t>.</w:t>
      </w:r>
    </w:p>
    <w:p w14:paraId="381EFAD1" w14:textId="77777777" w:rsidR="00FB19DE" w:rsidRPr="00684B34" w:rsidRDefault="00FB19DE" w:rsidP="00D370B1">
      <w:pPr>
        <w:spacing w:line="240" w:lineRule="auto"/>
        <w:ind w:right="-143"/>
        <w:jc w:val="both"/>
        <w:rPr>
          <w:rFonts w:ascii="Arial" w:hAnsi="Arial" w:cs="Arial"/>
          <w:sz w:val="24"/>
          <w:szCs w:val="24"/>
        </w:rPr>
      </w:pPr>
    </w:p>
    <w:p w14:paraId="71D5D921" w14:textId="1C5D8A71" w:rsidR="003F3A55" w:rsidRDefault="00C71016" w:rsidP="002907A7">
      <w:pPr>
        <w:spacing w:after="20" w:line="240" w:lineRule="auto"/>
        <w:ind w:left="-284" w:right="-142"/>
        <w:jc w:val="both"/>
        <w:rPr>
          <w:rFonts w:ascii="Arial Narrow" w:hAnsi="Arial Narrow" w:cs="Arial"/>
          <w:bCs/>
          <w:color w:val="000000"/>
          <w:sz w:val="24"/>
          <w:szCs w:val="24"/>
        </w:rPr>
      </w:pPr>
      <w:r w:rsidRPr="002907A7">
        <w:rPr>
          <w:rFonts w:ascii="Arial Narrow" w:hAnsi="Arial Narrow" w:cs="Arial"/>
          <w:sz w:val="24"/>
          <w:szCs w:val="24"/>
        </w:rPr>
        <w:t xml:space="preserve">Ao </w:t>
      </w:r>
      <w:r w:rsidR="007B3675" w:rsidRPr="002907A7">
        <w:rPr>
          <w:rFonts w:ascii="Arial Narrow" w:hAnsi="Arial Narrow" w:cs="Arial"/>
          <w:sz w:val="24"/>
          <w:szCs w:val="24"/>
        </w:rPr>
        <w:t>décimo sexto</w:t>
      </w:r>
      <w:r w:rsidR="008758CF" w:rsidRPr="002907A7">
        <w:rPr>
          <w:rFonts w:ascii="Arial Narrow" w:hAnsi="Arial Narrow" w:cs="Arial"/>
          <w:sz w:val="24"/>
          <w:szCs w:val="24"/>
        </w:rPr>
        <w:t xml:space="preserve"> </w:t>
      </w:r>
      <w:r w:rsidRPr="002907A7">
        <w:rPr>
          <w:rFonts w:ascii="Arial Narrow" w:hAnsi="Arial Narrow" w:cs="Arial"/>
          <w:sz w:val="24"/>
          <w:szCs w:val="24"/>
        </w:rPr>
        <w:t xml:space="preserve">dia </w:t>
      </w:r>
      <w:r w:rsidRPr="002907A7">
        <w:rPr>
          <w:rFonts w:ascii="Arial Narrow" w:hAnsi="Arial Narrow" w:cs="Arial"/>
          <w:noProof/>
          <w:sz w:val="24"/>
          <w:szCs w:val="24"/>
        </w:rPr>
        <w:t xml:space="preserve">do mês de </w:t>
      </w:r>
      <w:r w:rsidR="008758CF" w:rsidRPr="002907A7">
        <w:rPr>
          <w:rFonts w:ascii="Arial Narrow" w:hAnsi="Arial Narrow" w:cs="Arial"/>
          <w:noProof/>
          <w:sz w:val="24"/>
          <w:szCs w:val="24"/>
        </w:rPr>
        <w:t xml:space="preserve">novembro </w:t>
      </w:r>
      <w:r w:rsidRPr="002907A7">
        <w:rPr>
          <w:rFonts w:ascii="Arial Narrow" w:hAnsi="Arial Narrow" w:cs="Arial"/>
          <w:noProof/>
          <w:sz w:val="24"/>
          <w:szCs w:val="24"/>
        </w:rPr>
        <w:t>do ano de dois mil e vinte e um</w:t>
      </w:r>
      <w:r w:rsidRPr="002907A7">
        <w:rPr>
          <w:rFonts w:ascii="Arial Narrow" w:hAnsi="Arial Narrow" w:cs="Arial"/>
          <w:sz w:val="24"/>
          <w:szCs w:val="24"/>
        </w:rPr>
        <w:t>, reuniu-se o Egrégio Tribunal Pleno do Tribunal de Contas do Estado do Amazonas, em sua sede própria, na Rua Efigênio Sales 1.155, Parque Dez, às 10h</w:t>
      </w:r>
      <w:r w:rsidR="008A4E5E" w:rsidRPr="002907A7">
        <w:rPr>
          <w:rFonts w:ascii="Arial Narrow" w:hAnsi="Arial Narrow" w:cs="Arial"/>
          <w:sz w:val="24"/>
          <w:szCs w:val="24"/>
        </w:rPr>
        <w:t>50</w:t>
      </w:r>
      <w:r w:rsidRPr="002907A7">
        <w:rPr>
          <w:rFonts w:ascii="Arial Narrow" w:hAnsi="Arial Narrow" w:cs="Arial"/>
          <w:sz w:val="24"/>
          <w:szCs w:val="24"/>
        </w:rPr>
        <w:t xml:space="preserve">, sob a </w:t>
      </w:r>
      <w:r w:rsidRPr="002907A7">
        <w:rPr>
          <w:rFonts w:ascii="Arial Narrow" w:hAnsi="Arial Narrow" w:cs="Arial"/>
          <w:color w:val="000000"/>
          <w:sz w:val="24"/>
          <w:szCs w:val="24"/>
        </w:rPr>
        <w:t xml:space="preserve">Presidência do Excelentíssimo Senhor Conselheiro </w:t>
      </w:r>
      <w:r w:rsidR="00321BA5" w:rsidRPr="002907A7">
        <w:rPr>
          <w:rFonts w:ascii="Arial Narrow" w:hAnsi="Arial Narrow" w:cs="Arial"/>
          <w:b/>
          <w:color w:val="000000"/>
          <w:sz w:val="24"/>
          <w:szCs w:val="24"/>
        </w:rPr>
        <w:t>MARIO MANOEL COELHO DE MELLO</w:t>
      </w:r>
      <w:r w:rsidRPr="002907A7">
        <w:rPr>
          <w:rFonts w:ascii="Arial Narrow" w:hAnsi="Arial Narrow" w:cs="Arial"/>
          <w:bCs/>
          <w:color w:val="000000"/>
          <w:sz w:val="24"/>
          <w:szCs w:val="24"/>
        </w:rPr>
        <w:t>,</w:t>
      </w:r>
      <w:r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Pr="002907A7">
        <w:rPr>
          <w:rFonts w:ascii="Arial Narrow" w:hAnsi="Arial Narrow" w:cs="Arial"/>
          <w:bCs/>
          <w:color w:val="000000"/>
          <w:sz w:val="24"/>
          <w:szCs w:val="24"/>
        </w:rPr>
        <w:t>com as presenças</w:t>
      </w:r>
      <w:r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Pr="002907A7">
        <w:rPr>
          <w:rFonts w:ascii="Arial Narrow" w:hAnsi="Arial Narrow" w:cs="Arial"/>
          <w:color w:val="000000"/>
          <w:sz w:val="24"/>
          <w:szCs w:val="24"/>
        </w:rPr>
        <w:t>dos Excelentíssimos Senhores Conselheiros</w:t>
      </w:r>
      <w:r w:rsidR="00B25C1F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321BA5" w:rsidRPr="002907A7">
        <w:rPr>
          <w:rFonts w:ascii="Arial Narrow" w:hAnsi="Arial Narrow" w:cs="Arial"/>
          <w:b/>
          <w:sz w:val="24"/>
          <w:szCs w:val="24"/>
        </w:rPr>
        <w:t>ANTONIO JULIO BERNARDO CABRAL,</w:t>
      </w:r>
      <w:r w:rsidR="00321BA5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B25C1F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JÚLIO ASSIS CORRÊA PINHEIRO, </w:t>
      </w:r>
      <w:r w:rsidRPr="002907A7">
        <w:rPr>
          <w:rFonts w:ascii="Arial Narrow" w:hAnsi="Arial Narrow" w:cs="Arial"/>
          <w:b/>
          <w:sz w:val="24"/>
          <w:szCs w:val="24"/>
        </w:rPr>
        <w:t>ÉRICO XAVIER DESTERRO E SILVA</w:t>
      </w:r>
      <w:r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, </w:t>
      </w:r>
      <w:r w:rsidR="008758CF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ARI JORGE MOUTINHO DA COSTA JÚNIOR, </w:t>
      </w:r>
      <w:r w:rsidRPr="002907A7">
        <w:rPr>
          <w:rFonts w:ascii="Arial Narrow" w:hAnsi="Arial Narrow" w:cs="Arial"/>
          <w:b/>
          <w:color w:val="000000"/>
          <w:sz w:val="24"/>
          <w:szCs w:val="24"/>
        </w:rPr>
        <w:t>YARA AMAZÔNIA LINS RODRIGUES DOS SANTOS,</w:t>
      </w:r>
      <w:r w:rsidRPr="002907A7">
        <w:rPr>
          <w:rFonts w:ascii="Arial Narrow" w:hAnsi="Arial Narrow" w:cs="Arial"/>
          <w:b/>
          <w:sz w:val="24"/>
          <w:szCs w:val="24"/>
        </w:rPr>
        <w:t xml:space="preserve"> </w:t>
      </w:r>
      <w:r w:rsidR="008758CF" w:rsidRPr="002907A7">
        <w:rPr>
          <w:rFonts w:ascii="Arial Narrow" w:hAnsi="Arial Narrow" w:cs="Arial"/>
          <w:b/>
          <w:sz w:val="24"/>
          <w:szCs w:val="24"/>
        </w:rPr>
        <w:t>JOSUÉ CLÁUDIO DE SOUZA NETO</w:t>
      </w:r>
      <w:r w:rsidRPr="002907A7">
        <w:rPr>
          <w:rFonts w:ascii="Arial Narrow" w:hAnsi="Arial Narrow" w:cs="Arial"/>
          <w:b/>
          <w:color w:val="000000"/>
          <w:sz w:val="24"/>
          <w:szCs w:val="24"/>
        </w:rPr>
        <w:t>;</w:t>
      </w:r>
      <w:r w:rsidR="00E57B69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Pr="002907A7">
        <w:rPr>
          <w:rFonts w:ascii="Arial Narrow" w:hAnsi="Arial Narrow" w:cs="Arial"/>
          <w:color w:val="000000"/>
          <w:sz w:val="24"/>
          <w:szCs w:val="24"/>
        </w:rPr>
        <w:t>Excelentíssimo Senhor Auditor</w:t>
      </w:r>
      <w:r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 LUIZ HENRIQUE PEREIRA MENDES;</w:t>
      </w:r>
      <w:r w:rsidRPr="002907A7">
        <w:rPr>
          <w:rFonts w:ascii="Arial Narrow" w:hAnsi="Arial Narrow" w:cs="Arial"/>
          <w:color w:val="000000"/>
          <w:sz w:val="24"/>
          <w:szCs w:val="24"/>
        </w:rPr>
        <w:t xml:space="preserve"> e</w:t>
      </w:r>
      <w:r w:rsidR="00C15E9F" w:rsidRPr="002907A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758CF" w:rsidRPr="002907A7">
        <w:rPr>
          <w:rFonts w:ascii="Arial Narrow" w:hAnsi="Arial Narrow" w:cs="Arial"/>
          <w:bCs/>
          <w:sz w:val="24"/>
          <w:szCs w:val="24"/>
        </w:rPr>
        <w:t>Excelentíssimo Senhor Procurador-Geral</w:t>
      </w:r>
      <w:r w:rsidR="008758CF" w:rsidRPr="002907A7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JOÃO BARROSO DE SOUZA</w:t>
      </w:r>
      <w:r w:rsidR="0021606D" w:rsidRPr="002907A7">
        <w:rPr>
          <w:rFonts w:ascii="Arial Narrow" w:hAnsi="Arial Narrow" w:cs="Arial"/>
          <w:b/>
          <w:bCs/>
          <w:color w:val="000000"/>
          <w:sz w:val="24"/>
          <w:szCs w:val="24"/>
        </w:rPr>
        <w:t>.</w:t>
      </w:r>
      <w:r w:rsidR="00CF1232" w:rsidRPr="002907A7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 w:rsidRPr="002907A7">
        <w:rPr>
          <w:rFonts w:ascii="Arial Narrow" w:hAnsi="Arial Narrow" w:cs="Arial"/>
          <w:sz w:val="24"/>
          <w:szCs w:val="24"/>
        </w:rPr>
        <w:t xml:space="preserve">/===/ </w:t>
      </w:r>
      <w:r w:rsidRPr="002907A7">
        <w:rPr>
          <w:rFonts w:ascii="Arial Narrow" w:hAnsi="Arial Narrow" w:cs="Arial"/>
          <w:b/>
          <w:sz w:val="24"/>
          <w:szCs w:val="24"/>
        </w:rPr>
        <w:t>AUSENTES:</w:t>
      </w:r>
      <w:r w:rsidR="00321BA5" w:rsidRPr="002907A7">
        <w:rPr>
          <w:rFonts w:ascii="Arial Narrow" w:hAnsi="Arial Narrow" w:cs="Arial"/>
          <w:b/>
          <w:sz w:val="24"/>
          <w:szCs w:val="24"/>
        </w:rPr>
        <w:t xml:space="preserve"> </w:t>
      </w:r>
      <w:r w:rsidR="00342615" w:rsidRPr="002907A7">
        <w:rPr>
          <w:rFonts w:ascii="Arial Narrow" w:hAnsi="Arial Narrow" w:cs="Arial"/>
          <w:bCs/>
          <w:color w:val="000000"/>
          <w:sz w:val="24"/>
          <w:szCs w:val="24"/>
        </w:rPr>
        <w:t>Excelentíssimos Senhores Auditores</w:t>
      </w:r>
      <w:r w:rsidR="008A4E5E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E57B69" w:rsidRPr="002907A7">
        <w:rPr>
          <w:rFonts w:ascii="Arial Narrow" w:hAnsi="Arial Narrow" w:cs="Arial"/>
          <w:b/>
          <w:color w:val="000000"/>
          <w:sz w:val="24"/>
          <w:szCs w:val="24"/>
        </w:rPr>
        <w:t>MÁRIO JOSÉ DE MORAES COSTA FILHO</w:t>
      </w:r>
      <w:r w:rsidR="00972933" w:rsidRPr="002907A7">
        <w:rPr>
          <w:rFonts w:ascii="Arial Narrow" w:hAnsi="Arial Narrow" w:cs="Arial"/>
          <w:bCs/>
          <w:color w:val="000000"/>
          <w:sz w:val="24"/>
          <w:szCs w:val="24"/>
        </w:rPr>
        <w:t>, por motivo justificado,</w:t>
      </w:r>
      <w:r w:rsidR="00E57B69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B25C1F" w:rsidRPr="002907A7">
        <w:rPr>
          <w:rFonts w:ascii="Arial Narrow" w:hAnsi="Arial Narrow" w:cs="Arial"/>
          <w:b/>
          <w:color w:val="000000"/>
          <w:sz w:val="24"/>
          <w:szCs w:val="24"/>
        </w:rPr>
        <w:t>ALÍPIO REIS FIRMO FILHO</w:t>
      </w:r>
      <w:r w:rsidRPr="002907A7">
        <w:rPr>
          <w:rFonts w:ascii="Arial Narrow" w:hAnsi="Arial Narrow" w:cs="Arial"/>
          <w:bCs/>
          <w:sz w:val="24"/>
          <w:szCs w:val="24"/>
        </w:rPr>
        <w:t>,</w:t>
      </w:r>
      <w:r w:rsidR="00972933" w:rsidRPr="002907A7">
        <w:rPr>
          <w:rFonts w:ascii="Arial Narrow" w:hAnsi="Arial Narrow" w:cs="Arial"/>
          <w:bCs/>
          <w:sz w:val="24"/>
          <w:szCs w:val="24"/>
        </w:rPr>
        <w:t xml:space="preserve"> por motivo </w:t>
      </w:r>
      <w:r w:rsidR="004D1700" w:rsidRPr="002907A7">
        <w:rPr>
          <w:rFonts w:ascii="Arial Narrow" w:hAnsi="Arial Narrow" w:cs="Arial"/>
          <w:bCs/>
          <w:sz w:val="24"/>
          <w:szCs w:val="24"/>
        </w:rPr>
        <w:t>de férias</w:t>
      </w:r>
      <w:r w:rsidR="00972933" w:rsidRPr="002907A7">
        <w:rPr>
          <w:rFonts w:ascii="Arial Narrow" w:hAnsi="Arial Narrow" w:cs="Arial"/>
          <w:bCs/>
          <w:sz w:val="24"/>
          <w:szCs w:val="24"/>
        </w:rPr>
        <w:t>, e</w:t>
      </w:r>
      <w:r w:rsidR="00E57B69" w:rsidRPr="002907A7">
        <w:rPr>
          <w:rFonts w:ascii="Arial Narrow" w:hAnsi="Arial Narrow" w:cs="Arial"/>
          <w:bCs/>
          <w:sz w:val="24"/>
          <w:szCs w:val="24"/>
        </w:rPr>
        <w:t xml:space="preserve"> </w:t>
      </w:r>
      <w:r w:rsidR="00E57B69" w:rsidRPr="002907A7">
        <w:rPr>
          <w:rFonts w:ascii="Arial Narrow" w:hAnsi="Arial Narrow" w:cs="Arial"/>
          <w:b/>
          <w:color w:val="000000"/>
          <w:sz w:val="24"/>
          <w:szCs w:val="24"/>
        </w:rPr>
        <w:t>ALBER FURTADO DE OLIVEIRA JÚNIOR</w:t>
      </w:r>
      <w:r w:rsidR="00972933" w:rsidRPr="002907A7">
        <w:rPr>
          <w:rFonts w:ascii="Arial Narrow" w:hAnsi="Arial Narrow" w:cs="Arial"/>
          <w:bCs/>
          <w:color w:val="000000"/>
          <w:sz w:val="24"/>
          <w:szCs w:val="24"/>
        </w:rPr>
        <w:t>,</w:t>
      </w:r>
      <w:r w:rsidR="00972933" w:rsidRPr="002907A7">
        <w:rPr>
          <w:rFonts w:ascii="Arial Narrow" w:hAnsi="Arial Narrow" w:cs="Arial"/>
          <w:b/>
          <w:sz w:val="24"/>
          <w:szCs w:val="24"/>
        </w:rPr>
        <w:t xml:space="preserve"> </w:t>
      </w:r>
      <w:r w:rsidRPr="002907A7">
        <w:rPr>
          <w:rFonts w:ascii="Arial Narrow" w:hAnsi="Arial Narrow" w:cs="Arial"/>
          <w:bCs/>
          <w:sz w:val="24"/>
          <w:szCs w:val="24"/>
        </w:rPr>
        <w:t>por motivo justificado</w:t>
      </w:r>
      <w:r w:rsidR="00B25C1F" w:rsidRPr="002907A7">
        <w:rPr>
          <w:rFonts w:ascii="Arial Narrow" w:hAnsi="Arial Narrow" w:cs="Arial"/>
          <w:bCs/>
          <w:sz w:val="24"/>
          <w:szCs w:val="24"/>
        </w:rPr>
        <w:t>.</w:t>
      </w:r>
      <w:r w:rsidR="00321BA5" w:rsidRPr="002907A7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 w:rsidR="000C66C9" w:rsidRPr="002907A7">
        <w:rPr>
          <w:rFonts w:ascii="Arial Narrow" w:hAnsi="Arial Narrow" w:cs="Arial"/>
          <w:sz w:val="24"/>
          <w:szCs w:val="24"/>
        </w:rPr>
        <w:t xml:space="preserve">/===/ Havendo número legal, </w:t>
      </w:r>
      <w:r w:rsidR="000C66C9" w:rsidRPr="002907A7">
        <w:rPr>
          <w:rFonts w:ascii="Arial Narrow" w:hAnsi="Arial Narrow" w:cs="Arial"/>
          <w:noProof/>
          <w:sz w:val="24"/>
          <w:szCs w:val="24"/>
        </w:rPr>
        <w:t>o</w:t>
      </w:r>
      <w:r w:rsidR="000C66C9" w:rsidRPr="002907A7">
        <w:rPr>
          <w:rFonts w:ascii="Arial Narrow" w:hAnsi="Arial Narrow" w:cs="Arial"/>
          <w:sz w:val="24"/>
          <w:szCs w:val="24"/>
        </w:rPr>
        <w:t xml:space="preserve"> Excelentíssimo Senhor </w:t>
      </w:r>
      <w:r w:rsidR="000C66C9" w:rsidRPr="002907A7">
        <w:rPr>
          <w:rFonts w:ascii="Arial Narrow" w:hAnsi="Arial Narrow" w:cs="Arial"/>
          <w:noProof/>
          <w:sz w:val="24"/>
          <w:szCs w:val="24"/>
        </w:rPr>
        <w:t>Conselheiro-Presidente</w:t>
      </w:r>
      <w:r w:rsidR="000C66C9" w:rsidRPr="002907A7">
        <w:rPr>
          <w:rFonts w:ascii="Arial Narrow" w:hAnsi="Arial Narrow" w:cs="Arial"/>
          <w:sz w:val="24"/>
          <w:szCs w:val="24"/>
        </w:rPr>
        <w:t xml:space="preserve"> </w:t>
      </w:r>
      <w:r w:rsidR="00321BA5" w:rsidRPr="002907A7">
        <w:rPr>
          <w:rFonts w:ascii="Arial Narrow" w:hAnsi="Arial Narrow" w:cs="Arial"/>
          <w:sz w:val="24"/>
          <w:szCs w:val="24"/>
        </w:rPr>
        <w:t>Mario Manoel Coelho de Mello</w:t>
      </w:r>
      <w:r w:rsidR="000C66C9" w:rsidRPr="002907A7">
        <w:rPr>
          <w:rFonts w:ascii="Arial Narrow" w:hAnsi="Arial Narrow" w:cs="Arial"/>
          <w:sz w:val="24"/>
          <w:szCs w:val="24"/>
        </w:rPr>
        <w:t xml:space="preserve">, invocou a proteção de Deus para os trabalhos, dando por aberta a </w:t>
      </w:r>
      <w:r w:rsidR="00560040" w:rsidRPr="002907A7">
        <w:rPr>
          <w:rFonts w:ascii="Arial Narrow" w:hAnsi="Arial Narrow" w:cs="Arial"/>
          <w:sz w:val="24"/>
          <w:szCs w:val="24"/>
        </w:rPr>
        <w:t>3</w:t>
      </w:r>
      <w:r w:rsidR="00972933" w:rsidRPr="002907A7">
        <w:rPr>
          <w:rFonts w:ascii="Arial Narrow" w:hAnsi="Arial Narrow" w:cs="Arial"/>
          <w:sz w:val="24"/>
          <w:szCs w:val="24"/>
        </w:rPr>
        <w:t>8</w:t>
      </w:r>
      <w:r w:rsidR="000C66C9" w:rsidRPr="002907A7">
        <w:rPr>
          <w:rFonts w:ascii="Arial Narrow" w:hAnsi="Arial Narrow" w:cs="Arial"/>
          <w:noProof/>
          <w:sz w:val="24"/>
          <w:szCs w:val="24"/>
        </w:rPr>
        <w:t>ª Sessão Ordinária</w:t>
      </w:r>
      <w:r w:rsidR="000C66C9" w:rsidRPr="002907A7">
        <w:rPr>
          <w:rFonts w:ascii="Arial Narrow" w:hAnsi="Arial Narrow" w:cs="Arial"/>
          <w:sz w:val="24"/>
          <w:szCs w:val="24"/>
        </w:rPr>
        <w:t xml:space="preserve"> do Egrégio </w:t>
      </w:r>
      <w:r w:rsidR="000C66C9" w:rsidRPr="002907A7">
        <w:rPr>
          <w:rFonts w:ascii="Arial Narrow" w:hAnsi="Arial Narrow" w:cs="Arial"/>
          <w:noProof/>
          <w:sz w:val="24"/>
          <w:szCs w:val="24"/>
        </w:rPr>
        <w:t>Tribunal Pleno</w:t>
      </w:r>
      <w:r w:rsidR="000C66C9" w:rsidRPr="002907A7">
        <w:rPr>
          <w:rFonts w:ascii="Arial Narrow" w:hAnsi="Arial Narrow" w:cs="Arial"/>
          <w:sz w:val="24"/>
          <w:szCs w:val="24"/>
        </w:rPr>
        <w:t xml:space="preserve"> do Tribunal de Contas do Estado do Amazonas.</w:t>
      </w:r>
      <w:r w:rsidR="00735F6F" w:rsidRPr="002907A7">
        <w:rPr>
          <w:rFonts w:ascii="Arial Narrow" w:hAnsi="Arial Narrow" w:cs="Arial"/>
          <w:sz w:val="24"/>
          <w:szCs w:val="24"/>
        </w:rPr>
        <w:t xml:space="preserve"> </w:t>
      </w:r>
      <w:r w:rsidR="00D3446D" w:rsidRPr="002907A7">
        <w:rPr>
          <w:rFonts w:ascii="Arial Narrow" w:hAnsi="Arial Narrow" w:cs="Arial"/>
          <w:sz w:val="24"/>
          <w:szCs w:val="24"/>
        </w:rPr>
        <w:t xml:space="preserve">/===/ </w:t>
      </w:r>
      <w:r w:rsidR="00D3446D" w:rsidRPr="002907A7">
        <w:rPr>
          <w:rFonts w:ascii="Arial Narrow" w:hAnsi="Arial Narrow" w:cs="Arial"/>
          <w:b/>
          <w:sz w:val="24"/>
          <w:szCs w:val="24"/>
        </w:rPr>
        <w:t>APROVAÇÃO DA ATA:</w:t>
      </w:r>
      <w:r w:rsidR="0080437C" w:rsidRPr="002907A7">
        <w:rPr>
          <w:rFonts w:ascii="Arial Narrow" w:hAnsi="Arial Narrow" w:cs="Arial"/>
          <w:b/>
          <w:sz w:val="24"/>
          <w:szCs w:val="24"/>
        </w:rPr>
        <w:t xml:space="preserve"> </w:t>
      </w:r>
      <w:r w:rsidR="00035B83" w:rsidRPr="002907A7">
        <w:rPr>
          <w:rFonts w:ascii="Arial Narrow" w:eastAsia="Arial" w:hAnsi="Arial Narrow" w:cs="Arial"/>
          <w:sz w:val="24"/>
          <w:szCs w:val="24"/>
        </w:rPr>
        <w:t>Aprovadas, sem restrições, as Atas da</w:t>
      </w:r>
      <w:r w:rsidR="00035B83" w:rsidRPr="002907A7">
        <w:rPr>
          <w:rFonts w:ascii="Arial Narrow" w:hAnsi="Arial Narrow" w:cs="Arial"/>
          <w:b/>
          <w:sz w:val="24"/>
          <w:szCs w:val="24"/>
        </w:rPr>
        <w:t xml:space="preserve"> </w:t>
      </w:r>
      <w:r w:rsidR="00035B83" w:rsidRPr="002907A7">
        <w:rPr>
          <w:rFonts w:ascii="Arial Narrow" w:hAnsi="Arial Narrow" w:cs="Arial"/>
          <w:sz w:val="24"/>
          <w:szCs w:val="24"/>
        </w:rPr>
        <w:t xml:space="preserve">36ª e 37ª </w:t>
      </w:r>
      <w:r w:rsidR="00035B83" w:rsidRPr="002907A7">
        <w:rPr>
          <w:rFonts w:ascii="Arial Narrow" w:eastAsia="Arial" w:hAnsi="Arial Narrow" w:cs="Arial"/>
          <w:sz w:val="24"/>
          <w:szCs w:val="24"/>
        </w:rPr>
        <w:t>Sessão Ordinária Judicante</w:t>
      </w:r>
      <w:r w:rsidR="00E0051E" w:rsidRPr="002907A7">
        <w:rPr>
          <w:rFonts w:ascii="Arial Narrow" w:eastAsia="Arial" w:hAnsi="Arial Narrow" w:cs="Arial"/>
          <w:sz w:val="24"/>
          <w:szCs w:val="24"/>
        </w:rPr>
        <w:t>,</w:t>
      </w:r>
      <w:r w:rsidR="00035B83" w:rsidRPr="002907A7">
        <w:rPr>
          <w:rFonts w:ascii="Arial Narrow" w:eastAsia="Arial" w:hAnsi="Arial Narrow" w:cs="Arial"/>
          <w:sz w:val="24"/>
          <w:szCs w:val="24"/>
        </w:rPr>
        <w:t xml:space="preserve"> realizadas, respectivamente, </w:t>
      </w:r>
      <w:r w:rsidR="00035B83" w:rsidRPr="002907A7">
        <w:rPr>
          <w:rFonts w:ascii="Arial Narrow" w:hAnsi="Arial Narrow" w:cs="Arial"/>
          <w:sz w:val="24"/>
          <w:szCs w:val="24"/>
        </w:rPr>
        <w:t>no</w:t>
      </w:r>
      <w:r w:rsidR="004B0BBB" w:rsidRPr="002907A7">
        <w:rPr>
          <w:rFonts w:ascii="Arial Narrow" w:hAnsi="Arial Narrow" w:cs="Arial"/>
          <w:sz w:val="24"/>
          <w:szCs w:val="24"/>
        </w:rPr>
        <w:t>s</w:t>
      </w:r>
      <w:r w:rsidR="00035B83" w:rsidRPr="002907A7">
        <w:rPr>
          <w:rFonts w:ascii="Arial Narrow" w:hAnsi="Arial Narrow" w:cs="Arial"/>
          <w:sz w:val="24"/>
          <w:szCs w:val="24"/>
        </w:rPr>
        <w:t xml:space="preserve"> dia</w:t>
      </w:r>
      <w:r w:rsidR="004B0BBB" w:rsidRPr="002907A7">
        <w:rPr>
          <w:rFonts w:ascii="Arial Narrow" w:hAnsi="Arial Narrow" w:cs="Arial"/>
          <w:sz w:val="24"/>
          <w:szCs w:val="24"/>
        </w:rPr>
        <w:t>s</w:t>
      </w:r>
      <w:r w:rsidR="00035B83" w:rsidRPr="002907A7">
        <w:rPr>
          <w:rFonts w:ascii="Arial Narrow" w:hAnsi="Arial Narrow" w:cs="Arial"/>
          <w:sz w:val="24"/>
          <w:szCs w:val="24"/>
        </w:rPr>
        <w:t xml:space="preserve"> 03/11/2021 e 08/11/2021.</w:t>
      </w:r>
      <w:r w:rsidR="000002B0" w:rsidRPr="002907A7">
        <w:rPr>
          <w:rFonts w:ascii="Arial Narrow" w:hAnsi="Arial Narrow" w:cs="Arial"/>
          <w:sz w:val="24"/>
          <w:szCs w:val="24"/>
        </w:rPr>
        <w:t xml:space="preserve"> </w:t>
      </w:r>
      <w:r w:rsidR="00FF5DF6" w:rsidRPr="002907A7">
        <w:rPr>
          <w:rFonts w:ascii="Arial Narrow" w:hAnsi="Arial Narrow" w:cs="Arial"/>
          <w:sz w:val="24"/>
          <w:szCs w:val="24"/>
        </w:rPr>
        <w:t xml:space="preserve">/===/ </w:t>
      </w:r>
      <w:r w:rsidR="00FF5DF6" w:rsidRPr="002907A7">
        <w:rPr>
          <w:rFonts w:ascii="Arial Narrow" w:hAnsi="Arial Narrow" w:cs="Arial"/>
          <w:b/>
          <w:sz w:val="24"/>
          <w:szCs w:val="24"/>
        </w:rPr>
        <w:t>LEITURA DE EXPEDIENTE:</w:t>
      </w:r>
      <w:r w:rsidR="00917D12" w:rsidRPr="002907A7">
        <w:rPr>
          <w:rFonts w:ascii="Arial Narrow" w:hAnsi="Arial Narrow" w:cs="Arial"/>
          <w:sz w:val="24"/>
          <w:szCs w:val="24"/>
        </w:rPr>
        <w:t xml:space="preserve"> Não houve</w:t>
      </w:r>
      <w:bookmarkStart w:id="0" w:name="_GoBack"/>
      <w:r w:rsidR="00917D12" w:rsidRPr="002907A7">
        <w:rPr>
          <w:rFonts w:ascii="Arial Narrow" w:hAnsi="Arial Narrow" w:cs="Arial"/>
          <w:sz w:val="24"/>
          <w:szCs w:val="24"/>
        </w:rPr>
        <w:t>.</w:t>
      </w:r>
      <w:r w:rsidR="00AC0FC8" w:rsidRPr="002907A7">
        <w:rPr>
          <w:rFonts w:ascii="Arial Narrow" w:hAnsi="Arial Narrow" w:cs="Arial"/>
          <w:sz w:val="24"/>
          <w:szCs w:val="24"/>
        </w:rPr>
        <w:t xml:space="preserve"> </w:t>
      </w:r>
      <w:bookmarkEnd w:id="0"/>
      <w:r w:rsidR="00FF5DF6" w:rsidRPr="002907A7">
        <w:rPr>
          <w:rFonts w:ascii="Arial Narrow" w:hAnsi="Arial Narrow" w:cs="Arial"/>
          <w:sz w:val="24"/>
          <w:szCs w:val="24"/>
        </w:rPr>
        <w:t xml:space="preserve">/===/ </w:t>
      </w:r>
      <w:r w:rsidR="00FF5DF6" w:rsidRPr="002907A7">
        <w:rPr>
          <w:rFonts w:ascii="Arial Narrow" w:hAnsi="Arial Narrow" w:cs="Arial"/>
          <w:b/>
          <w:sz w:val="24"/>
          <w:szCs w:val="24"/>
        </w:rPr>
        <w:t>INDICAÇÕES E PROPOSTAS:</w:t>
      </w:r>
      <w:r w:rsidR="004A30CA" w:rsidRPr="002907A7">
        <w:rPr>
          <w:rFonts w:ascii="Arial Narrow" w:hAnsi="Arial Narrow" w:cs="Arial"/>
          <w:sz w:val="24"/>
          <w:szCs w:val="24"/>
        </w:rPr>
        <w:t xml:space="preserve"> </w:t>
      </w:r>
      <w:r w:rsidR="00881519" w:rsidRPr="002907A7">
        <w:rPr>
          <w:rFonts w:ascii="Arial Narrow" w:eastAsia="Arial" w:hAnsi="Arial Narrow" w:cs="Arial"/>
          <w:bCs/>
          <w:sz w:val="24"/>
          <w:szCs w:val="24"/>
        </w:rPr>
        <w:t>Não houve.</w:t>
      </w:r>
      <w:r w:rsidR="00AC0FC8" w:rsidRPr="002907A7">
        <w:rPr>
          <w:rFonts w:ascii="Arial Narrow" w:hAnsi="Arial Narrow" w:cs="Arial"/>
          <w:sz w:val="24"/>
          <w:szCs w:val="24"/>
        </w:rPr>
        <w:t xml:space="preserve"> </w:t>
      </w:r>
      <w:r w:rsidR="00FF5DF6" w:rsidRPr="002907A7">
        <w:rPr>
          <w:rFonts w:ascii="Arial Narrow" w:hAnsi="Arial Narrow" w:cs="Arial"/>
          <w:sz w:val="24"/>
          <w:szCs w:val="24"/>
        </w:rPr>
        <w:t xml:space="preserve">/===/ </w:t>
      </w:r>
      <w:r w:rsidR="00FF5DF6" w:rsidRPr="002907A7">
        <w:rPr>
          <w:rFonts w:ascii="Arial Narrow" w:hAnsi="Arial Narrow" w:cs="Arial"/>
          <w:b/>
          <w:sz w:val="24"/>
          <w:szCs w:val="24"/>
        </w:rPr>
        <w:t>DISTRIBUIÇÃO:</w:t>
      </w:r>
      <w:r w:rsidR="008F50F7" w:rsidRPr="002907A7">
        <w:rPr>
          <w:rFonts w:ascii="Arial Narrow" w:hAnsi="Arial Narrow" w:cs="Arial"/>
          <w:sz w:val="24"/>
          <w:szCs w:val="24"/>
        </w:rPr>
        <w:t xml:space="preserve"> Foram distribuídos aos Excelentíssimos Senhores Conselheiros e Auditores:</w:t>
      </w:r>
      <w:r w:rsidR="00FD75EA" w:rsidRPr="002907A7">
        <w:rPr>
          <w:rFonts w:ascii="Arial Narrow" w:hAnsi="Arial Narrow" w:cs="Arial"/>
          <w:sz w:val="24"/>
          <w:szCs w:val="24"/>
        </w:rPr>
        <w:t xml:space="preserve"> </w:t>
      </w:r>
      <w:r w:rsidR="008F50F7" w:rsidRPr="002907A7">
        <w:rPr>
          <w:rFonts w:ascii="Arial Narrow" w:hAnsi="Arial Narrow" w:cs="Arial"/>
          <w:b/>
          <w:sz w:val="24"/>
          <w:szCs w:val="24"/>
        </w:rPr>
        <w:t xml:space="preserve">ANTONIO JULIO BERNARDO CABRAL, </w:t>
      </w:r>
      <w:r w:rsidR="008F50F7" w:rsidRPr="002907A7">
        <w:rPr>
          <w:rFonts w:ascii="Arial Narrow" w:hAnsi="Arial Narrow" w:cs="Arial"/>
          <w:sz w:val="24"/>
          <w:szCs w:val="24"/>
        </w:rPr>
        <w:t>o</w:t>
      </w:r>
      <w:r w:rsidR="00F83ECF" w:rsidRPr="002907A7">
        <w:rPr>
          <w:rFonts w:ascii="Arial Narrow" w:hAnsi="Arial Narrow" w:cs="Arial"/>
          <w:sz w:val="24"/>
          <w:szCs w:val="24"/>
        </w:rPr>
        <w:t>s</w:t>
      </w:r>
      <w:r w:rsidR="008F50F7" w:rsidRPr="002907A7">
        <w:rPr>
          <w:rFonts w:ascii="Arial Narrow" w:hAnsi="Arial Narrow" w:cs="Arial"/>
          <w:sz w:val="24"/>
          <w:szCs w:val="24"/>
        </w:rPr>
        <w:t xml:space="preserve"> processo</w:t>
      </w:r>
      <w:r w:rsidR="00F83ECF" w:rsidRPr="002907A7">
        <w:rPr>
          <w:rFonts w:ascii="Arial Narrow" w:hAnsi="Arial Narrow" w:cs="Arial"/>
          <w:sz w:val="24"/>
          <w:szCs w:val="24"/>
        </w:rPr>
        <w:t>s</w:t>
      </w:r>
      <w:r w:rsidR="008F50F7" w:rsidRPr="002907A7">
        <w:rPr>
          <w:rFonts w:ascii="Arial Narrow" w:hAnsi="Arial Narrow" w:cs="Arial"/>
          <w:sz w:val="24"/>
          <w:szCs w:val="24"/>
        </w:rPr>
        <w:t xml:space="preserve"> nº:</w:t>
      </w:r>
      <w:r w:rsidR="002A78F7" w:rsidRPr="002907A7">
        <w:rPr>
          <w:rFonts w:ascii="Arial Narrow" w:hAnsi="Arial Narrow" w:cs="Arial"/>
          <w:sz w:val="24"/>
          <w:szCs w:val="24"/>
        </w:rPr>
        <w:t xml:space="preserve"> </w:t>
      </w:r>
      <w:r w:rsidR="002A78F7" w:rsidRPr="002907A7">
        <w:rPr>
          <w:rFonts w:ascii="Arial Narrow" w:hAnsi="Arial Narrow" w:cs="Arial"/>
          <w:bCs/>
          <w:sz w:val="24"/>
          <w:szCs w:val="24"/>
        </w:rPr>
        <w:t>16.613/2021 (Apenso: 10.012/2018);</w:t>
      </w:r>
      <w:r w:rsidR="00FD75EA" w:rsidRPr="002907A7">
        <w:rPr>
          <w:rFonts w:ascii="Arial Narrow" w:hAnsi="Arial Narrow" w:cs="Arial"/>
          <w:bCs/>
          <w:sz w:val="24"/>
          <w:szCs w:val="24"/>
        </w:rPr>
        <w:t xml:space="preserve"> </w:t>
      </w:r>
      <w:r w:rsidR="008F50F7" w:rsidRPr="002907A7">
        <w:rPr>
          <w:rFonts w:ascii="Arial Narrow" w:hAnsi="Arial Narrow" w:cs="Arial"/>
          <w:b/>
          <w:sz w:val="24"/>
          <w:szCs w:val="24"/>
        </w:rPr>
        <w:t>JÚLIO ASSIS CORRÊA PINHEIRO,</w:t>
      </w:r>
      <w:r w:rsidR="008F50F7" w:rsidRPr="002907A7">
        <w:rPr>
          <w:rFonts w:ascii="Arial Narrow" w:hAnsi="Arial Narrow" w:cs="Arial"/>
          <w:sz w:val="24"/>
          <w:szCs w:val="24"/>
        </w:rPr>
        <w:t xml:space="preserve"> os processos nº:</w:t>
      </w:r>
      <w:r w:rsidR="002A78F7" w:rsidRPr="002907A7">
        <w:rPr>
          <w:rFonts w:ascii="Arial Narrow" w:hAnsi="Arial Narrow" w:cs="Arial"/>
          <w:sz w:val="24"/>
          <w:szCs w:val="24"/>
        </w:rPr>
        <w:t xml:space="preserve"> </w:t>
      </w:r>
      <w:r w:rsidR="002A78F7" w:rsidRPr="002907A7">
        <w:rPr>
          <w:rFonts w:ascii="Arial Narrow" w:hAnsi="Arial Narrow" w:cs="Arial"/>
          <w:bCs/>
          <w:sz w:val="24"/>
          <w:szCs w:val="24"/>
        </w:rPr>
        <w:t>16.637/2021 (Apenso: 16.782/2020);</w:t>
      </w:r>
      <w:r w:rsidR="00FD75EA" w:rsidRPr="002907A7">
        <w:rPr>
          <w:rFonts w:ascii="Arial Narrow" w:eastAsia="Calibri" w:hAnsi="Arial Narrow" w:cs="Arial"/>
          <w:bCs/>
          <w:sz w:val="24"/>
          <w:szCs w:val="24"/>
        </w:rPr>
        <w:t xml:space="preserve"> </w:t>
      </w:r>
      <w:r w:rsidR="008F50F7" w:rsidRPr="002907A7">
        <w:rPr>
          <w:rFonts w:ascii="Arial Narrow" w:hAnsi="Arial Narrow" w:cs="Arial"/>
          <w:b/>
          <w:sz w:val="24"/>
          <w:szCs w:val="24"/>
        </w:rPr>
        <w:t>ÉRICO XAVIER DESTERRO E SILVA,</w:t>
      </w:r>
      <w:r w:rsidR="008F50F7" w:rsidRPr="002907A7">
        <w:rPr>
          <w:rFonts w:ascii="Arial Narrow" w:hAnsi="Arial Narrow" w:cs="Arial"/>
          <w:sz w:val="24"/>
          <w:szCs w:val="24"/>
        </w:rPr>
        <w:t xml:space="preserve"> os processos nº:</w:t>
      </w:r>
      <w:r w:rsidR="002A78F7" w:rsidRPr="002907A7">
        <w:rPr>
          <w:rFonts w:ascii="Arial Narrow" w:hAnsi="Arial Narrow" w:cs="Arial"/>
          <w:sz w:val="24"/>
          <w:szCs w:val="24"/>
        </w:rPr>
        <w:t xml:space="preserve"> </w:t>
      </w:r>
      <w:r w:rsidR="002A78F7" w:rsidRPr="002907A7">
        <w:rPr>
          <w:rFonts w:ascii="Arial Narrow" w:hAnsi="Arial Narrow" w:cs="Arial"/>
          <w:bCs/>
          <w:sz w:val="24"/>
          <w:szCs w:val="24"/>
        </w:rPr>
        <w:t>16.614/2021 (Apenso: 10.011/2018);</w:t>
      </w:r>
      <w:r w:rsidR="00FD75EA" w:rsidRPr="002907A7">
        <w:rPr>
          <w:rFonts w:ascii="Arial Narrow" w:hAnsi="Arial Narrow" w:cs="Arial"/>
          <w:bCs/>
          <w:sz w:val="24"/>
          <w:szCs w:val="24"/>
        </w:rPr>
        <w:t xml:space="preserve"> </w:t>
      </w:r>
      <w:r w:rsidR="008F50F7" w:rsidRPr="002907A7">
        <w:rPr>
          <w:rFonts w:ascii="Arial Narrow" w:hAnsi="Arial Narrow" w:cs="Arial"/>
          <w:b/>
          <w:sz w:val="24"/>
          <w:szCs w:val="24"/>
        </w:rPr>
        <w:t xml:space="preserve">ARI JORGE MOUTINHO DA COSTA JÚNIOR, </w:t>
      </w:r>
      <w:r w:rsidR="008F50F7" w:rsidRPr="002907A7">
        <w:rPr>
          <w:rFonts w:ascii="Arial Narrow" w:hAnsi="Arial Narrow" w:cs="Arial"/>
          <w:sz w:val="24"/>
          <w:szCs w:val="24"/>
        </w:rPr>
        <w:t>os processos nº:</w:t>
      </w:r>
      <w:r w:rsidR="002A78F7" w:rsidRPr="002907A7">
        <w:rPr>
          <w:rFonts w:ascii="Arial Narrow" w:hAnsi="Arial Narrow" w:cs="Arial"/>
          <w:sz w:val="24"/>
          <w:szCs w:val="24"/>
        </w:rPr>
        <w:t xml:space="preserve"> </w:t>
      </w:r>
      <w:r w:rsidR="002A78F7" w:rsidRPr="002907A7">
        <w:rPr>
          <w:rFonts w:ascii="Arial Narrow" w:hAnsi="Arial Narrow" w:cs="Arial"/>
          <w:bCs/>
          <w:sz w:val="24"/>
          <w:szCs w:val="24"/>
        </w:rPr>
        <w:t>16.498/2021 (Apenso: 11.470/2018);</w:t>
      </w:r>
      <w:r w:rsidR="00FD75EA" w:rsidRPr="002907A7">
        <w:rPr>
          <w:rFonts w:ascii="Arial Narrow" w:hAnsi="Arial Narrow" w:cs="Arial"/>
          <w:bCs/>
          <w:sz w:val="24"/>
          <w:szCs w:val="24"/>
        </w:rPr>
        <w:t xml:space="preserve"> </w:t>
      </w:r>
      <w:r w:rsidR="008F50F7" w:rsidRPr="002907A7">
        <w:rPr>
          <w:rFonts w:ascii="Arial Narrow" w:hAnsi="Arial Narrow" w:cs="Arial"/>
          <w:b/>
          <w:sz w:val="24"/>
          <w:szCs w:val="24"/>
        </w:rPr>
        <w:t xml:space="preserve">YARA AMAZÔNIA LINS RODRIGUES DOS SANTOS, </w:t>
      </w:r>
      <w:r w:rsidR="008F50F7" w:rsidRPr="002907A7">
        <w:rPr>
          <w:rFonts w:ascii="Arial Narrow" w:hAnsi="Arial Narrow" w:cs="Arial"/>
          <w:sz w:val="24"/>
          <w:szCs w:val="24"/>
        </w:rPr>
        <w:t>o</w:t>
      </w:r>
      <w:r w:rsidR="00F83ECF" w:rsidRPr="002907A7">
        <w:rPr>
          <w:rFonts w:ascii="Arial Narrow" w:hAnsi="Arial Narrow" w:cs="Arial"/>
          <w:sz w:val="24"/>
          <w:szCs w:val="24"/>
        </w:rPr>
        <w:t>s</w:t>
      </w:r>
      <w:r w:rsidR="008F50F7" w:rsidRPr="002907A7">
        <w:rPr>
          <w:rFonts w:ascii="Arial Narrow" w:hAnsi="Arial Narrow" w:cs="Arial"/>
          <w:sz w:val="24"/>
          <w:szCs w:val="24"/>
        </w:rPr>
        <w:t xml:space="preserve"> processo</w:t>
      </w:r>
      <w:r w:rsidR="00F83ECF" w:rsidRPr="002907A7">
        <w:rPr>
          <w:rFonts w:ascii="Arial Narrow" w:hAnsi="Arial Narrow" w:cs="Arial"/>
          <w:sz w:val="24"/>
          <w:szCs w:val="24"/>
        </w:rPr>
        <w:t>s</w:t>
      </w:r>
      <w:r w:rsidR="008F50F7" w:rsidRPr="002907A7">
        <w:rPr>
          <w:rFonts w:ascii="Arial Narrow" w:hAnsi="Arial Narrow" w:cs="Arial"/>
          <w:sz w:val="24"/>
          <w:szCs w:val="24"/>
        </w:rPr>
        <w:t xml:space="preserve"> nº:</w:t>
      </w:r>
      <w:r w:rsidR="002A78F7" w:rsidRPr="002907A7">
        <w:rPr>
          <w:rFonts w:ascii="Arial Narrow" w:hAnsi="Arial Narrow" w:cs="Arial"/>
          <w:sz w:val="24"/>
          <w:szCs w:val="24"/>
        </w:rPr>
        <w:t xml:space="preserve"> </w:t>
      </w:r>
      <w:r w:rsidR="002A78F7" w:rsidRPr="002907A7">
        <w:rPr>
          <w:rFonts w:ascii="Arial Narrow" w:hAnsi="Arial Narrow" w:cs="Arial"/>
          <w:bCs/>
          <w:sz w:val="24"/>
          <w:szCs w:val="24"/>
        </w:rPr>
        <w:t xml:space="preserve">16.612/2021 (Apenso: 14.625/2019), </w:t>
      </w:r>
      <w:r w:rsidR="002A78F7" w:rsidRPr="002907A7">
        <w:rPr>
          <w:rFonts w:ascii="Arial Narrow" w:eastAsia="Calibri" w:hAnsi="Arial Narrow" w:cs="Arial"/>
          <w:bCs/>
          <w:sz w:val="24"/>
          <w:szCs w:val="24"/>
          <w:lang w:eastAsia="pt-BR"/>
        </w:rPr>
        <w:t>007749/2021;</w:t>
      </w:r>
      <w:r w:rsidR="00FD75EA" w:rsidRPr="002907A7">
        <w:rPr>
          <w:rFonts w:ascii="Arial Narrow" w:hAnsi="Arial Narrow" w:cs="Arial"/>
          <w:sz w:val="24"/>
          <w:szCs w:val="24"/>
        </w:rPr>
        <w:t xml:space="preserve"> </w:t>
      </w:r>
      <w:r w:rsidR="008F50F7" w:rsidRPr="002907A7">
        <w:rPr>
          <w:rFonts w:ascii="Arial Narrow" w:hAnsi="Arial Narrow" w:cs="Arial"/>
          <w:b/>
          <w:iCs/>
          <w:sz w:val="24"/>
          <w:szCs w:val="24"/>
        </w:rPr>
        <w:t xml:space="preserve">JOSUÉ CLÁUDIO DE SOUZA NETO, </w:t>
      </w:r>
      <w:r w:rsidR="008F50F7" w:rsidRPr="002907A7">
        <w:rPr>
          <w:rFonts w:ascii="Arial Narrow" w:hAnsi="Arial Narrow" w:cs="Arial"/>
          <w:iCs/>
          <w:sz w:val="24"/>
          <w:szCs w:val="24"/>
        </w:rPr>
        <w:t>os processos nº:</w:t>
      </w:r>
      <w:r w:rsidR="002A78F7" w:rsidRPr="002907A7">
        <w:rPr>
          <w:rFonts w:ascii="Arial Narrow" w:hAnsi="Arial Narrow" w:cs="Arial"/>
          <w:iCs/>
          <w:sz w:val="24"/>
          <w:szCs w:val="24"/>
        </w:rPr>
        <w:t xml:space="preserve"> </w:t>
      </w:r>
      <w:r w:rsidR="002A78F7" w:rsidRPr="002907A7">
        <w:rPr>
          <w:rFonts w:ascii="Arial Narrow" w:hAnsi="Arial Narrow" w:cs="Arial"/>
          <w:bCs/>
          <w:sz w:val="24"/>
          <w:szCs w:val="24"/>
        </w:rPr>
        <w:t>16.497/2021 (Apenso: 16.658/2019);</w:t>
      </w:r>
      <w:r w:rsidR="00FD75EA" w:rsidRPr="002907A7">
        <w:rPr>
          <w:rFonts w:ascii="Arial Narrow" w:hAnsi="Arial Narrow" w:cs="Arial"/>
          <w:bCs/>
          <w:sz w:val="24"/>
          <w:szCs w:val="24"/>
        </w:rPr>
        <w:t xml:space="preserve"> </w:t>
      </w:r>
      <w:r w:rsidR="008F50F7" w:rsidRPr="002907A7">
        <w:rPr>
          <w:rFonts w:ascii="Arial Narrow" w:hAnsi="Arial Narrow" w:cs="Arial"/>
          <w:b/>
          <w:iCs/>
          <w:sz w:val="24"/>
          <w:szCs w:val="24"/>
        </w:rPr>
        <w:t xml:space="preserve">MÁRIO JOSÉ DE MORAES COSTA FILHO, </w:t>
      </w:r>
      <w:r w:rsidR="008F50F7" w:rsidRPr="002907A7">
        <w:rPr>
          <w:rFonts w:ascii="Arial Narrow" w:hAnsi="Arial Narrow" w:cs="Arial"/>
          <w:iCs/>
          <w:sz w:val="24"/>
          <w:szCs w:val="24"/>
        </w:rPr>
        <w:t>os processos nº:</w:t>
      </w:r>
      <w:r w:rsidR="002A78F7" w:rsidRPr="002907A7">
        <w:rPr>
          <w:rFonts w:ascii="Arial Narrow" w:hAnsi="Arial Narrow" w:cs="Arial"/>
          <w:iCs/>
          <w:sz w:val="24"/>
          <w:szCs w:val="24"/>
        </w:rPr>
        <w:t xml:space="preserve"> </w:t>
      </w:r>
      <w:r w:rsidR="002A78F7" w:rsidRPr="002907A7">
        <w:rPr>
          <w:rFonts w:ascii="Arial Narrow" w:hAnsi="Arial Narrow" w:cs="Arial"/>
          <w:bCs/>
          <w:sz w:val="24"/>
          <w:szCs w:val="24"/>
        </w:rPr>
        <w:t>16.421/2021 (Apenso: 14.180/2017);</w:t>
      </w:r>
      <w:r w:rsidR="00FD75EA" w:rsidRPr="002907A7">
        <w:rPr>
          <w:rFonts w:ascii="Arial Narrow" w:hAnsi="Arial Narrow" w:cs="Arial"/>
          <w:bCs/>
          <w:sz w:val="24"/>
          <w:szCs w:val="24"/>
        </w:rPr>
        <w:t xml:space="preserve"> </w:t>
      </w:r>
      <w:r w:rsidR="008F50F7" w:rsidRPr="002907A7">
        <w:rPr>
          <w:rFonts w:ascii="Arial Narrow" w:hAnsi="Arial Narrow" w:cs="Arial"/>
          <w:b/>
          <w:sz w:val="24"/>
          <w:szCs w:val="24"/>
        </w:rPr>
        <w:t xml:space="preserve">ALÍPIO REIS FIRMO FILHO, </w:t>
      </w:r>
      <w:r w:rsidR="008F50F7" w:rsidRPr="002907A7">
        <w:rPr>
          <w:rFonts w:ascii="Arial Narrow" w:hAnsi="Arial Narrow" w:cs="Arial"/>
          <w:sz w:val="24"/>
          <w:szCs w:val="24"/>
        </w:rPr>
        <w:t>os processos nº:</w:t>
      </w:r>
      <w:r w:rsidR="002A78F7" w:rsidRPr="002907A7">
        <w:rPr>
          <w:rFonts w:ascii="Arial Narrow" w:hAnsi="Arial Narrow" w:cs="Arial"/>
          <w:sz w:val="24"/>
          <w:szCs w:val="24"/>
        </w:rPr>
        <w:t xml:space="preserve"> </w:t>
      </w:r>
      <w:r w:rsidR="002A78F7" w:rsidRPr="002907A7">
        <w:rPr>
          <w:rFonts w:ascii="Arial Narrow" w:hAnsi="Arial Narrow" w:cs="Arial"/>
          <w:bCs/>
          <w:sz w:val="24"/>
          <w:szCs w:val="24"/>
        </w:rPr>
        <w:t>16.566/2021 (Apenso: 16.197/2020);</w:t>
      </w:r>
      <w:r w:rsidR="00FD75EA" w:rsidRPr="002907A7">
        <w:rPr>
          <w:rFonts w:ascii="Arial Narrow" w:hAnsi="Arial Narrow" w:cs="Arial"/>
          <w:bCs/>
          <w:sz w:val="24"/>
          <w:szCs w:val="24"/>
        </w:rPr>
        <w:t xml:space="preserve"> </w:t>
      </w:r>
      <w:r w:rsidR="008F50F7" w:rsidRPr="002907A7">
        <w:rPr>
          <w:rFonts w:ascii="Arial Narrow" w:hAnsi="Arial Narrow" w:cs="Arial"/>
          <w:b/>
          <w:sz w:val="24"/>
          <w:szCs w:val="24"/>
        </w:rPr>
        <w:t xml:space="preserve">LUIZ HENRIQUE PEREIRA MENDES, </w:t>
      </w:r>
      <w:r w:rsidR="008F50F7" w:rsidRPr="002907A7">
        <w:rPr>
          <w:rFonts w:ascii="Arial Narrow" w:hAnsi="Arial Narrow" w:cs="Arial"/>
          <w:sz w:val="24"/>
          <w:szCs w:val="24"/>
        </w:rPr>
        <w:t>os processos nº:</w:t>
      </w:r>
      <w:r w:rsidR="00442405" w:rsidRPr="002907A7">
        <w:rPr>
          <w:rFonts w:ascii="Arial Narrow" w:hAnsi="Arial Narrow" w:cs="Arial"/>
          <w:sz w:val="24"/>
          <w:szCs w:val="24"/>
        </w:rPr>
        <w:t xml:space="preserve"> </w:t>
      </w:r>
      <w:r w:rsidR="002A78F7" w:rsidRPr="002907A7">
        <w:rPr>
          <w:rFonts w:ascii="Arial Narrow" w:hAnsi="Arial Narrow" w:cs="Arial"/>
          <w:bCs/>
          <w:sz w:val="24"/>
          <w:szCs w:val="24"/>
        </w:rPr>
        <w:t>16.565/2021 (Apensos: 16.564/2021, 16.051/2020), 16.564/2021 (Apensos: 16.565/2021, 16.051/2020);</w:t>
      </w:r>
      <w:r w:rsidR="00FD75EA" w:rsidRPr="002907A7">
        <w:rPr>
          <w:rFonts w:ascii="Arial Narrow" w:hAnsi="Arial Narrow" w:cs="Arial"/>
          <w:sz w:val="24"/>
          <w:szCs w:val="24"/>
        </w:rPr>
        <w:t xml:space="preserve"> </w:t>
      </w:r>
      <w:r w:rsidR="008F50F7" w:rsidRPr="002907A7">
        <w:rPr>
          <w:rFonts w:ascii="Arial Narrow" w:hAnsi="Arial Narrow" w:cs="Arial"/>
          <w:b/>
          <w:sz w:val="24"/>
          <w:szCs w:val="24"/>
        </w:rPr>
        <w:t xml:space="preserve">ALBER FURTADO DE OLIVEIRA JÚNIOR, </w:t>
      </w:r>
      <w:r w:rsidR="008F50F7" w:rsidRPr="002907A7">
        <w:rPr>
          <w:rFonts w:ascii="Arial Narrow" w:hAnsi="Arial Narrow" w:cs="Arial"/>
          <w:sz w:val="24"/>
          <w:szCs w:val="24"/>
        </w:rPr>
        <w:t>o</w:t>
      </w:r>
      <w:r w:rsidR="00F83ECF" w:rsidRPr="002907A7">
        <w:rPr>
          <w:rFonts w:ascii="Arial Narrow" w:hAnsi="Arial Narrow" w:cs="Arial"/>
          <w:sz w:val="24"/>
          <w:szCs w:val="24"/>
        </w:rPr>
        <w:t>s</w:t>
      </w:r>
      <w:r w:rsidR="00040BC9" w:rsidRPr="002907A7">
        <w:rPr>
          <w:rFonts w:ascii="Arial Narrow" w:hAnsi="Arial Narrow" w:cs="Arial"/>
          <w:sz w:val="24"/>
          <w:szCs w:val="24"/>
        </w:rPr>
        <w:t xml:space="preserve"> </w:t>
      </w:r>
      <w:r w:rsidR="008F50F7" w:rsidRPr="002907A7">
        <w:rPr>
          <w:rFonts w:ascii="Arial Narrow" w:hAnsi="Arial Narrow" w:cs="Arial"/>
          <w:sz w:val="24"/>
          <w:szCs w:val="24"/>
        </w:rPr>
        <w:t>processo</w:t>
      </w:r>
      <w:r w:rsidR="00F83ECF" w:rsidRPr="002907A7">
        <w:rPr>
          <w:rFonts w:ascii="Arial Narrow" w:hAnsi="Arial Narrow" w:cs="Arial"/>
          <w:sz w:val="24"/>
          <w:szCs w:val="24"/>
        </w:rPr>
        <w:t>s</w:t>
      </w:r>
      <w:r w:rsidR="008F50F7" w:rsidRPr="002907A7">
        <w:rPr>
          <w:rFonts w:ascii="Arial Narrow" w:hAnsi="Arial Narrow" w:cs="Arial"/>
          <w:sz w:val="24"/>
          <w:szCs w:val="24"/>
        </w:rPr>
        <w:t xml:space="preserve"> nº:</w:t>
      </w:r>
      <w:r w:rsidR="002A78F7" w:rsidRPr="002907A7">
        <w:rPr>
          <w:rFonts w:ascii="Arial Narrow" w:hAnsi="Arial Narrow" w:cs="Arial"/>
          <w:sz w:val="24"/>
          <w:szCs w:val="24"/>
        </w:rPr>
        <w:t xml:space="preserve"> </w:t>
      </w:r>
      <w:r w:rsidR="002A78F7" w:rsidRPr="002907A7">
        <w:rPr>
          <w:rFonts w:ascii="Arial Narrow" w:hAnsi="Arial Narrow" w:cs="Arial"/>
          <w:bCs/>
          <w:sz w:val="24"/>
          <w:szCs w:val="24"/>
        </w:rPr>
        <w:t>16.603/2021 (Apenso: 15.619/2020).</w:t>
      </w:r>
      <w:r w:rsidR="00A55353" w:rsidRPr="002907A7">
        <w:rPr>
          <w:rFonts w:ascii="Arial Narrow" w:hAnsi="Arial Narrow" w:cs="Arial"/>
          <w:bCs/>
          <w:sz w:val="24"/>
          <w:szCs w:val="24"/>
        </w:rPr>
        <w:t xml:space="preserve"> </w:t>
      </w:r>
      <w:r w:rsidR="00EC5344" w:rsidRPr="002907A7">
        <w:rPr>
          <w:rFonts w:ascii="Arial Narrow" w:hAnsi="Arial Narrow" w:cs="Arial"/>
          <w:sz w:val="24"/>
          <w:szCs w:val="24"/>
        </w:rPr>
        <w:t>/===/</w:t>
      </w:r>
      <w:r w:rsidR="00513E8D" w:rsidRPr="002907A7">
        <w:rPr>
          <w:rFonts w:ascii="Arial Narrow" w:hAnsi="Arial Narrow" w:cs="Arial"/>
          <w:sz w:val="24"/>
          <w:szCs w:val="24"/>
        </w:rPr>
        <w:t xml:space="preserve"> </w:t>
      </w:r>
      <w:r w:rsidR="00EC5344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JULGAMENTO </w:t>
      </w:r>
      <w:r w:rsidR="00776C80" w:rsidRPr="002907A7">
        <w:rPr>
          <w:rFonts w:ascii="Arial Narrow" w:hAnsi="Arial Narrow" w:cs="Arial"/>
          <w:b/>
          <w:color w:val="000000"/>
          <w:sz w:val="24"/>
          <w:szCs w:val="24"/>
        </w:rPr>
        <w:t>ADIADO:</w:t>
      </w:r>
      <w:r w:rsidR="00A55353" w:rsidRPr="002907A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1B6CF7" w:rsidRPr="002907A7">
        <w:rPr>
          <w:rFonts w:ascii="Arial Narrow" w:hAnsi="Arial Narrow" w:cs="Arial"/>
          <w:b/>
          <w:color w:val="000000"/>
          <w:sz w:val="24"/>
          <w:szCs w:val="24"/>
        </w:rPr>
        <w:t>CONSELHEIRO-RELATOR: JÚLIO ASSIS CORRÊA PINHEIRO (Com vista para a Excelentíssima Senhora Conselheira Yara Amazônia Lins Rodrigues dos Santos).</w:t>
      </w:r>
      <w:r w:rsidR="005627CE" w:rsidRPr="002907A7">
        <w:rPr>
          <w:rFonts w:ascii="Arial Narrow" w:hAnsi="Arial Narrow" w:cs="Arial"/>
          <w:sz w:val="24"/>
          <w:szCs w:val="24"/>
        </w:rPr>
        <w:t xml:space="preserve"> </w:t>
      </w:r>
      <w:r w:rsidR="001B6CF7" w:rsidRPr="002907A7">
        <w:rPr>
          <w:rFonts w:ascii="Arial Narrow" w:hAnsi="Arial Narrow" w:cs="Arial"/>
          <w:b/>
          <w:color w:val="000000"/>
          <w:sz w:val="24"/>
          <w:szCs w:val="24"/>
        </w:rPr>
        <w:t>PROCESSO Nº 14.120/2018 (Apenso: 11.394/2015)</w:t>
      </w:r>
      <w:r w:rsidR="001B6CF7" w:rsidRPr="002907A7">
        <w:rPr>
          <w:rFonts w:ascii="Arial Narrow" w:hAnsi="Arial Narrow" w:cs="Arial"/>
          <w:color w:val="000000"/>
          <w:sz w:val="24"/>
          <w:szCs w:val="24"/>
        </w:rPr>
        <w:t xml:space="preserve"> - Recurso de Reconsideração interposto pelo Sr. Aguinaldo Martins Rodrigues, em face do Acórdão n° 05/2018–TCE-Tribunal Pleno, exarado nos autos do Processo n° 11.394/2015.</w:t>
      </w:r>
      <w:r w:rsidR="001B6CF7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 ACÓRDÃO Nº 1198/2021:</w:t>
      </w:r>
      <w:r w:rsidR="001B6CF7" w:rsidRPr="002907A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1B6CF7" w:rsidRPr="002907A7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1B6CF7" w:rsidRPr="002907A7">
        <w:rPr>
          <w:rFonts w:ascii="Arial Narrow" w:hAnsi="Arial Narrow" w:cs="Arial"/>
          <w:b/>
          <w:sz w:val="24"/>
          <w:szCs w:val="24"/>
        </w:rPr>
        <w:t xml:space="preserve">ACORDAM </w:t>
      </w:r>
      <w:r w:rsidR="001B6CF7" w:rsidRPr="002907A7">
        <w:rPr>
          <w:rFonts w:ascii="Arial Narrow" w:hAnsi="Arial Narrow" w:cs="Arial"/>
          <w:sz w:val="24"/>
          <w:szCs w:val="24"/>
        </w:rPr>
        <w:t xml:space="preserve">os Excelentíssimos Senhores Conselheiros do Tribunal de Contas do Estado do Amazonas, reunidos em Sessão </w:t>
      </w:r>
      <w:r w:rsidR="001B6CF7" w:rsidRPr="002907A7">
        <w:rPr>
          <w:rFonts w:ascii="Arial Narrow" w:hAnsi="Arial Narrow" w:cs="Arial"/>
          <w:noProof/>
          <w:sz w:val="24"/>
          <w:szCs w:val="24"/>
        </w:rPr>
        <w:t>do</w:t>
      </w:r>
      <w:r w:rsidR="001B6CF7" w:rsidRPr="002907A7">
        <w:rPr>
          <w:rFonts w:ascii="Arial Narrow" w:hAnsi="Arial Narrow" w:cs="Arial"/>
          <w:sz w:val="24"/>
          <w:szCs w:val="24"/>
        </w:rPr>
        <w:t xml:space="preserve"> </w:t>
      </w:r>
      <w:r w:rsidR="001B6CF7" w:rsidRPr="002907A7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1B6CF7" w:rsidRPr="002907A7">
        <w:rPr>
          <w:rFonts w:ascii="Arial Narrow" w:hAnsi="Arial Narrow" w:cs="Arial"/>
          <w:sz w:val="24"/>
          <w:szCs w:val="24"/>
        </w:rPr>
        <w:t>, no exercício da competência atribuída</w:t>
      </w:r>
      <w:r w:rsidR="001B6CF7" w:rsidRPr="002907A7">
        <w:rPr>
          <w:rFonts w:ascii="Arial Narrow" w:hAnsi="Arial Narrow" w:cs="Arial"/>
          <w:noProof/>
          <w:sz w:val="24"/>
          <w:szCs w:val="24"/>
        </w:rPr>
        <w:t xml:space="preserve"> pelo art. 11, inciso III, alínea“f”, item 2, da Resolução nº 04/2002-TCE/AM</w:t>
      </w:r>
      <w:r w:rsidR="001B6CF7" w:rsidRPr="002907A7">
        <w:rPr>
          <w:rFonts w:ascii="Arial Narrow" w:hAnsi="Arial Narrow" w:cs="Arial"/>
          <w:sz w:val="24"/>
          <w:szCs w:val="24"/>
        </w:rPr>
        <w:t>,</w:t>
      </w:r>
      <w:r w:rsidR="001B6CF7" w:rsidRPr="002907A7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1B6CF7" w:rsidRPr="002907A7">
        <w:rPr>
          <w:rFonts w:ascii="Arial Narrow" w:hAnsi="Arial Narrow" w:cs="Arial"/>
          <w:b/>
          <w:sz w:val="24"/>
          <w:szCs w:val="24"/>
        </w:rPr>
        <w:t xml:space="preserve"> </w:t>
      </w:r>
      <w:r w:rsidR="001B6CF7" w:rsidRPr="002907A7">
        <w:rPr>
          <w:rFonts w:ascii="Arial Narrow" w:hAnsi="Arial Narrow" w:cs="Arial"/>
          <w:sz w:val="24"/>
          <w:szCs w:val="24"/>
        </w:rPr>
        <w:t>nos termos d</w:t>
      </w:r>
      <w:r w:rsidR="001B6CF7" w:rsidRPr="002907A7">
        <w:rPr>
          <w:rFonts w:ascii="Arial Narrow" w:hAnsi="Arial Narrow" w:cs="Arial"/>
          <w:noProof/>
          <w:sz w:val="24"/>
          <w:szCs w:val="24"/>
        </w:rPr>
        <w:t>o voto</w:t>
      </w:r>
      <w:r w:rsidR="001B6CF7" w:rsidRPr="002907A7">
        <w:rPr>
          <w:rFonts w:ascii="Arial Narrow" w:hAnsi="Arial Narrow" w:cs="Arial"/>
          <w:sz w:val="24"/>
          <w:szCs w:val="24"/>
        </w:rPr>
        <w:t xml:space="preserve"> </w:t>
      </w:r>
      <w:r w:rsidR="001B6CF7" w:rsidRPr="002907A7">
        <w:rPr>
          <w:rFonts w:ascii="Arial Narrow" w:hAnsi="Arial Narrow" w:cs="Arial"/>
          <w:noProof/>
          <w:sz w:val="24"/>
          <w:szCs w:val="24"/>
        </w:rPr>
        <w:t>do</w:t>
      </w:r>
      <w:r w:rsidR="001B6CF7" w:rsidRPr="002907A7">
        <w:rPr>
          <w:rFonts w:ascii="Arial Narrow" w:hAnsi="Arial Narrow" w:cs="Arial"/>
          <w:sz w:val="24"/>
          <w:szCs w:val="24"/>
        </w:rPr>
        <w:t xml:space="preserve"> Excelentíssimo Senhor Conselheiro-Relator</w:t>
      </w:r>
      <w:r w:rsidR="001B6CF7" w:rsidRPr="002907A7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1B6CF7" w:rsidRPr="002907A7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1B6CF7" w:rsidRPr="002907A7">
        <w:rPr>
          <w:rFonts w:ascii="Arial Narrow" w:hAnsi="Arial Narrow" w:cs="Arial"/>
          <w:sz w:val="24"/>
          <w:szCs w:val="24"/>
        </w:rPr>
        <w:t>, no sentido de:</w:t>
      </w:r>
      <w:r w:rsidR="001B6CF7" w:rsidRPr="002907A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1B6CF7" w:rsidRPr="002907A7">
        <w:rPr>
          <w:rFonts w:ascii="Arial Narrow" w:hAnsi="Arial Narrow" w:cs="Arial"/>
          <w:b/>
          <w:bCs/>
          <w:color w:val="000000"/>
          <w:sz w:val="24"/>
          <w:szCs w:val="24"/>
        </w:rPr>
        <w:t>8.1. Conhecer</w:t>
      </w:r>
      <w:r w:rsidR="001B6CF7" w:rsidRPr="002907A7">
        <w:rPr>
          <w:rFonts w:ascii="Arial Narrow" w:hAnsi="Arial Narrow" w:cs="Arial"/>
          <w:color w:val="000000"/>
          <w:sz w:val="24"/>
          <w:szCs w:val="24"/>
        </w:rPr>
        <w:t xml:space="preserve"> do Recurso de</w:t>
      </w:r>
      <w:r w:rsidR="005627CE" w:rsidRPr="002907A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1B6CF7" w:rsidRPr="002907A7">
        <w:rPr>
          <w:rFonts w:ascii="Arial Narrow" w:hAnsi="Arial Narrow" w:cs="Arial"/>
          <w:color w:val="000000"/>
          <w:sz w:val="24"/>
          <w:szCs w:val="24"/>
        </w:rPr>
        <w:t xml:space="preserve">Reconsideração interposto pelo </w:t>
      </w:r>
      <w:r w:rsidR="001B6CF7" w:rsidRPr="002907A7">
        <w:rPr>
          <w:rFonts w:ascii="Arial Narrow" w:hAnsi="Arial Narrow" w:cs="Arial"/>
          <w:b/>
          <w:bCs/>
          <w:color w:val="000000"/>
          <w:sz w:val="24"/>
          <w:szCs w:val="24"/>
        </w:rPr>
        <w:t>Sr. Aguinaldo Martins Rodrigues</w:t>
      </w:r>
      <w:r w:rsidR="001B6CF7" w:rsidRPr="002907A7">
        <w:rPr>
          <w:rFonts w:ascii="Arial Narrow" w:hAnsi="Arial Narrow" w:cs="Arial"/>
          <w:color w:val="000000"/>
          <w:sz w:val="24"/>
          <w:szCs w:val="24"/>
        </w:rPr>
        <w:t xml:space="preserve">, Prefeito Municipal de Manaquiri, à época, contra o Parecer Prévio nº 05/2018-TCE-Tribunal Pleno, no processo anexo nº 11394/2015 , nos termos do art. 59, II, e 62, da Lei Orgânica do TCE/AM c/c art. 154 do Regimento Interno do TCE/AM; </w:t>
      </w:r>
      <w:r w:rsidR="001B6CF7" w:rsidRPr="002907A7">
        <w:rPr>
          <w:rFonts w:ascii="Arial Narrow" w:hAnsi="Arial Narrow" w:cs="Arial"/>
          <w:b/>
          <w:bCs/>
          <w:color w:val="000000"/>
          <w:sz w:val="24"/>
          <w:szCs w:val="24"/>
        </w:rPr>
        <w:t>8.2. Negar Provimento</w:t>
      </w:r>
      <w:r w:rsidR="001B6CF7" w:rsidRPr="002907A7">
        <w:rPr>
          <w:rFonts w:ascii="Arial Narrow" w:hAnsi="Arial Narrow" w:cs="Arial"/>
          <w:color w:val="000000"/>
          <w:sz w:val="24"/>
          <w:szCs w:val="24"/>
        </w:rPr>
        <w:t xml:space="preserve"> ao Recurso de Reconsideração interposto pelo </w:t>
      </w:r>
      <w:r w:rsidR="001B6CF7" w:rsidRPr="002907A7">
        <w:rPr>
          <w:rFonts w:ascii="Arial Narrow" w:hAnsi="Arial Narrow" w:cs="Arial"/>
          <w:b/>
          <w:bCs/>
          <w:color w:val="000000"/>
          <w:sz w:val="24"/>
          <w:szCs w:val="24"/>
        </w:rPr>
        <w:t>Sr. Aguinaldo Martins Rodrigues</w:t>
      </w:r>
      <w:r w:rsidR="001B6CF7" w:rsidRPr="002907A7">
        <w:rPr>
          <w:rFonts w:ascii="Arial Narrow" w:hAnsi="Arial Narrow" w:cs="Arial"/>
          <w:color w:val="000000"/>
          <w:sz w:val="24"/>
          <w:szCs w:val="24"/>
        </w:rPr>
        <w:t xml:space="preserve">, Prefeito Municipal de Manaquiri à época, mantendo-se todas as disposições constantes no Decisum; </w:t>
      </w:r>
      <w:r w:rsidR="001B6CF7" w:rsidRPr="002907A7">
        <w:rPr>
          <w:rFonts w:ascii="Arial Narrow" w:hAnsi="Arial Narrow" w:cs="Arial"/>
          <w:b/>
          <w:bCs/>
          <w:color w:val="000000"/>
          <w:sz w:val="24"/>
          <w:szCs w:val="24"/>
        </w:rPr>
        <w:t>8.3. Determinar</w:t>
      </w:r>
      <w:r w:rsidR="001B6CF7" w:rsidRPr="002907A7">
        <w:rPr>
          <w:rFonts w:ascii="Arial Narrow" w:hAnsi="Arial Narrow" w:cs="Arial"/>
          <w:color w:val="000000"/>
          <w:sz w:val="24"/>
          <w:szCs w:val="24"/>
        </w:rPr>
        <w:t xml:space="preserve"> à Secretaria do Tribunal Pleno que oficie ao Recorrente sobre o teor do Acórdão, acompanhando cópia do Relatório/Voto para conhecimento e cumprimento.</w:t>
      </w:r>
      <w:r w:rsidR="000E4FCC" w:rsidRPr="002907A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1B6CF7" w:rsidRPr="002907A7">
        <w:rPr>
          <w:rFonts w:ascii="Arial Narrow" w:hAnsi="Arial Narrow" w:cs="Arial"/>
          <w:b/>
          <w:color w:val="000000"/>
          <w:sz w:val="24"/>
          <w:szCs w:val="24"/>
        </w:rPr>
        <w:t>CONSELHEIRO-RELATOR: ÉRICO XAVIER DESTERRO E SILVA (Com vista para o Excelentíssimo Senhor Conselheiro Júlio Assis Corrêa Pinheiro).</w:t>
      </w:r>
      <w:r w:rsidR="000E4FCC" w:rsidRPr="002907A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1B6CF7" w:rsidRPr="002907A7">
        <w:rPr>
          <w:rFonts w:ascii="Arial Narrow" w:hAnsi="Arial Narrow" w:cs="Arial"/>
          <w:b/>
          <w:color w:val="000000"/>
          <w:sz w:val="24"/>
          <w:szCs w:val="24"/>
        </w:rPr>
        <w:t>PROCESSO Nº 14.510/2020</w:t>
      </w:r>
      <w:r w:rsidR="001B6CF7" w:rsidRPr="002907A7">
        <w:rPr>
          <w:rFonts w:ascii="Arial Narrow" w:hAnsi="Arial Narrow" w:cs="Arial"/>
          <w:color w:val="000000"/>
          <w:sz w:val="24"/>
          <w:szCs w:val="24"/>
        </w:rPr>
        <w:t xml:space="preserve"> - </w:t>
      </w:r>
      <w:r w:rsidR="001B6CF7" w:rsidRPr="002907A7">
        <w:rPr>
          <w:rFonts w:ascii="Arial Narrow" w:hAnsi="Arial Narrow" w:cs="Arial"/>
          <w:color w:val="000000"/>
          <w:sz w:val="24"/>
          <w:szCs w:val="24"/>
        </w:rPr>
        <w:lastRenderedPageBreak/>
        <w:t xml:space="preserve">Representação com pedido de Medida Cautelar interposta pelo Vereador </w:t>
      </w:r>
      <w:proofErr w:type="spellStart"/>
      <w:r w:rsidR="001B6CF7" w:rsidRPr="002907A7">
        <w:rPr>
          <w:rFonts w:ascii="Arial Narrow" w:hAnsi="Arial Narrow" w:cs="Arial"/>
          <w:color w:val="000000"/>
          <w:sz w:val="24"/>
          <w:szCs w:val="24"/>
        </w:rPr>
        <w:t>Lindelbar</w:t>
      </w:r>
      <w:proofErr w:type="spellEnd"/>
      <w:r w:rsidR="001B6CF7" w:rsidRPr="002907A7">
        <w:rPr>
          <w:rFonts w:ascii="Arial Narrow" w:hAnsi="Arial Narrow" w:cs="Arial"/>
          <w:color w:val="000000"/>
          <w:sz w:val="24"/>
          <w:szCs w:val="24"/>
        </w:rPr>
        <w:t xml:space="preserve"> Garrido Fernandes, em face da Prefeitura Municipal de São Gabriel da Cachoeira, em razão da suspensão imediata do Pregão Presencial nº 30/2018-CML/PMSGC, por possíveis irregularidades. </w:t>
      </w:r>
      <w:r w:rsidR="001B6CF7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Advogados: </w:t>
      </w:r>
      <w:r w:rsidR="001B6CF7" w:rsidRPr="002907A7">
        <w:rPr>
          <w:rFonts w:ascii="Arial Narrow" w:hAnsi="Arial Narrow" w:cs="Arial"/>
          <w:bCs/>
          <w:color w:val="000000"/>
          <w:sz w:val="24"/>
          <w:szCs w:val="24"/>
        </w:rPr>
        <w:t xml:space="preserve">Fábio Nunes Bandeira de Melo - OAB/AM 4331 e Bruno Vieira da Rocha </w:t>
      </w:r>
      <w:proofErr w:type="spellStart"/>
      <w:r w:rsidR="001B6CF7" w:rsidRPr="002907A7">
        <w:rPr>
          <w:rFonts w:ascii="Arial Narrow" w:hAnsi="Arial Narrow" w:cs="Arial"/>
          <w:bCs/>
          <w:color w:val="000000"/>
          <w:sz w:val="24"/>
          <w:szCs w:val="24"/>
        </w:rPr>
        <w:t>Barbirato</w:t>
      </w:r>
      <w:proofErr w:type="spellEnd"/>
      <w:r w:rsidR="001B6CF7" w:rsidRPr="002907A7">
        <w:rPr>
          <w:rFonts w:ascii="Arial Narrow" w:hAnsi="Arial Narrow" w:cs="Arial"/>
          <w:bCs/>
          <w:color w:val="000000"/>
          <w:sz w:val="24"/>
          <w:szCs w:val="24"/>
        </w:rPr>
        <w:t xml:space="preserve"> - OAB/AM 6975, </w:t>
      </w:r>
      <w:proofErr w:type="spellStart"/>
      <w:r w:rsidR="001B6CF7" w:rsidRPr="002907A7">
        <w:rPr>
          <w:rFonts w:ascii="Arial Narrow" w:hAnsi="Arial Narrow" w:cs="Arial"/>
          <w:bCs/>
          <w:color w:val="000000"/>
          <w:sz w:val="24"/>
          <w:szCs w:val="24"/>
        </w:rPr>
        <w:t>Laiz</w:t>
      </w:r>
      <w:proofErr w:type="spellEnd"/>
      <w:r w:rsidR="001B6CF7" w:rsidRPr="002907A7">
        <w:rPr>
          <w:rFonts w:ascii="Arial Narrow" w:hAnsi="Arial Narrow" w:cs="Arial"/>
          <w:bCs/>
          <w:color w:val="000000"/>
          <w:sz w:val="24"/>
          <w:szCs w:val="24"/>
        </w:rPr>
        <w:t xml:space="preserve"> Araújo Russo de Melo e Silva - OAB/AM 6897, Igor Arnaud Ferreira - OAB/AM 10428 e Pedro Henrique Mendes de Medeiros - OAB/AM 16111.</w:t>
      </w:r>
      <w:r w:rsidR="001B6CF7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 ACÓRDÃO Nº 1204/2021:</w:t>
      </w:r>
      <w:r w:rsidR="001B6CF7" w:rsidRPr="002907A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1B6CF7" w:rsidRPr="002907A7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1B6CF7" w:rsidRPr="002907A7">
        <w:rPr>
          <w:rFonts w:ascii="Arial Narrow" w:hAnsi="Arial Narrow" w:cs="Arial"/>
          <w:b/>
          <w:sz w:val="24"/>
          <w:szCs w:val="24"/>
        </w:rPr>
        <w:t xml:space="preserve">ACORDAM </w:t>
      </w:r>
      <w:r w:rsidR="001B6CF7" w:rsidRPr="002907A7">
        <w:rPr>
          <w:rFonts w:ascii="Arial Narrow" w:hAnsi="Arial Narrow" w:cs="Arial"/>
          <w:sz w:val="24"/>
          <w:szCs w:val="24"/>
        </w:rPr>
        <w:t xml:space="preserve">os Excelentíssimos Senhores Conselheiros do Tribunal de Contas do Estado do Amazonas, reunidos em Sessão </w:t>
      </w:r>
      <w:r w:rsidR="001B6CF7" w:rsidRPr="002907A7">
        <w:rPr>
          <w:rFonts w:ascii="Arial Narrow" w:hAnsi="Arial Narrow" w:cs="Arial"/>
          <w:noProof/>
          <w:sz w:val="24"/>
          <w:szCs w:val="24"/>
        </w:rPr>
        <w:t>do</w:t>
      </w:r>
      <w:r w:rsidR="001B6CF7" w:rsidRPr="002907A7">
        <w:rPr>
          <w:rFonts w:ascii="Arial Narrow" w:hAnsi="Arial Narrow" w:cs="Arial"/>
          <w:sz w:val="24"/>
          <w:szCs w:val="24"/>
        </w:rPr>
        <w:t xml:space="preserve"> </w:t>
      </w:r>
      <w:r w:rsidR="001B6CF7" w:rsidRPr="002907A7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1B6CF7" w:rsidRPr="002907A7">
        <w:rPr>
          <w:rFonts w:ascii="Arial Narrow" w:hAnsi="Arial Narrow" w:cs="Arial"/>
          <w:sz w:val="24"/>
          <w:szCs w:val="24"/>
        </w:rPr>
        <w:t>, no exercício da competência atribuída</w:t>
      </w:r>
      <w:r w:rsidR="001B6CF7" w:rsidRPr="002907A7">
        <w:rPr>
          <w:rFonts w:ascii="Arial Narrow" w:hAnsi="Arial Narrow" w:cs="Arial"/>
          <w:noProof/>
          <w:sz w:val="24"/>
          <w:szCs w:val="24"/>
        </w:rPr>
        <w:t xml:space="preserve"> pelo art. 11, inciso IV, alínea “i”, da Resolução nº 04/2002-TCE/AM</w:t>
      </w:r>
      <w:r w:rsidR="001B6CF7" w:rsidRPr="002907A7">
        <w:rPr>
          <w:rFonts w:ascii="Arial Narrow" w:hAnsi="Arial Narrow" w:cs="Arial"/>
          <w:sz w:val="24"/>
          <w:szCs w:val="24"/>
        </w:rPr>
        <w:t>,</w:t>
      </w:r>
      <w:r w:rsidR="001B6CF7" w:rsidRPr="002907A7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1B6CF7" w:rsidRPr="002907A7">
        <w:rPr>
          <w:rFonts w:ascii="Arial Narrow" w:hAnsi="Arial Narrow" w:cs="Arial"/>
          <w:b/>
          <w:sz w:val="24"/>
          <w:szCs w:val="24"/>
        </w:rPr>
        <w:t xml:space="preserve"> </w:t>
      </w:r>
      <w:r w:rsidR="001B6CF7" w:rsidRPr="002907A7">
        <w:rPr>
          <w:rFonts w:ascii="Arial Narrow" w:hAnsi="Arial Narrow" w:cs="Arial"/>
          <w:sz w:val="24"/>
          <w:szCs w:val="24"/>
        </w:rPr>
        <w:t>nos termos d</w:t>
      </w:r>
      <w:r w:rsidR="001B6CF7" w:rsidRPr="002907A7">
        <w:rPr>
          <w:rFonts w:ascii="Arial Narrow" w:hAnsi="Arial Narrow" w:cs="Arial"/>
          <w:noProof/>
          <w:sz w:val="24"/>
          <w:szCs w:val="24"/>
        </w:rPr>
        <w:t>o voto</w:t>
      </w:r>
      <w:r w:rsidR="001B6CF7" w:rsidRPr="002907A7">
        <w:rPr>
          <w:rFonts w:ascii="Arial Narrow" w:hAnsi="Arial Narrow" w:cs="Arial"/>
          <w:sz w:val="24"/>
          <w:szCs w:val="24"/>
        </w:rPr>
        <w:t xml:space="preserve"> </w:t>
      </w:r>
      <w:r w:rsidR="001B6CF7" w:rsidRPr="002907A7">
        <w:rPr>
          <w:rFonts w:ascii="Arial Narrow" w:hAnsi="Arial Narrow" w:cs="Arial"/>
          <w:noProof/>
          <w:sz w:val="24"/>
          <w:szCs w:val="24"/>
        </w:rPr>
        <w:t>do</w:t>
      </w:r>
      <w:r w:rsidR="001B6CF7" w:rsidRPr="002907A7">
        <w:rPr>
          <w:rFonts w:ascii="Arial Narrow" w:hAnsi="Arial Narrow" w:cs="Arial"/>
          <w:sz w:val="24"/>
          <w:szCs w:val="24"/>
        </w:rPr>
        <w:t xml:space="preserve"> Excelentíssimo Senhor </w:t>
      </w:r>
      <w:r w:rsidR="001B6CF7" w:rsidRPr="002907A7">
        <w:rPr>
          <w:rFonts w:ascii="Arial Narrow" w:hAnsi="Arial Narrow" w:cs="Arial"/>
          <w:noProof/>
          <w:sz w:val="24"/>
          <w:szCs w:val="24"/>
        </w:rPr>
        <w:t>Conselheiro-Relator</w:t>
      </w:r>
      <w:r w:rsidR="001B6CF7" w:rsidRPr="002907A7">
        <w:rPr>
          <w:rFonts w:ascii="Arial Narrow" w:hAnsi="Arial Narrow" w:cs="Arial"/>
          <w:b/>
          <w:noProof/>
          <w:sz w:val="24"/>
          <w:szCs w:val="24"/>
        </w:rPr>
        <w:t>, em divergência</w:t>
      </w:r>
      <w:r w:rsidR="001B6CF7" w:rsidRPr="002907A7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1B6CF7" w:rsidRPr="002907A7">
        <w:rPr>
          <w:rFonts w:ascii="Arial Narrow" w:hAnsi="Arial Narrow" w:cs="Arial"/>
          <w:sz w:val="24"/>
          <w:szCs w:val="24"/>
        </w:rPr>
        <w:t>, no sentido de:</w:t>
      </w:r>
      <w:r w:rsidR="001B6CF7" w:rsidRPr="002907A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1B6CF7" w:rsidRPr="002907A7">
        <w:rPr>
          <w:rFonts w:ascii="Arial Narrow" w:hAnsi="Arial Narrow" w:cs="Arial"/>
          <w:b/>
          <w:bCs/>
          <w:color w:val="000000"/>
          <w:sz w:val="24"/>
          <w:szCs w:val="24"/>
        </w:rPr>
        <w:t>9.1. Conhecer</w:t>
      </w:r>
      <w:r w:rsidR="001B6CF7" w:rsidRPr="002907A7">
        <w:rPr>
          <w:rFonts w:ascii="Arial Narrow" w:hAnsi="Arial Narrow" w:cs="Arial"/>
          <w:color w:val="000000"/>
          <w:sz w:val="24"/>
          <w:szCs w:val="24"/>
        </w:rPr>
        <w:t xml:space="preserve"> da Representação interposta contra o Sr. Clóvis Moreira Saldanha, responsável pela Prefeitura Municipal de São Gabriel da Cachoeira, com fulcro no art. 288, da Resolução nº 04/2002; </w:t>
      </w:r>
      <w:r w:rsidR="001B6CF7" w:rsidRPr="002907A7">
        <w:rPr>
          <w:rFonts w:ascii="Arial Narrow" w:hAnsi="Arial Narrow" w:cs="Arial"/>
          <w:b/>
          <w:bCs/>
          <w:color w:val="000000"/>
          <w:sz w:val="24"/>
          <w:szCs w:val="24"/>
        </w:rPr>
        <w:t>9.2. Julgar Improcedente</w:t>
      </w:r>
      <w:r w:rsidR="001B6CF7" w:rsidRPr="002907A7">
        <w:rPr>
          <w:rFonts w:ascii="Arial Narrow" w:hAnsi="Arial Narrow" w:cs="Arial"/>
          <w:color w:val="000000"/>
          <w:sz w:val="24"/>
          <w:szCs w:val="24"/>
        </w:rPr>
        <w:t xml:space="preserve"> a Representação interposta contra o Sr. Clóvis Moreira Saldanha, responsável pela Prefeitura Municipal de São Gabriel da Cachoeira, em consonância com o disposto no art. 1º, XXII, da Lei nº 2.423/96 c/c o art.288 da Resolução nº.4/202-TCE/AM; </w:t>
      </w:r>
      <w:r w:rsidR="001B6CF7" w:rsidRPr="002907A7">
        <w:rPr>
          <w:rFonts w:ascii="Arial Narrow" w:hAnsi="Arial Narrow" w:cs="Arial"/>
          <w:b/>
          <w:bCs/>
          <w:color w:val="000000"/>
          <w:sz w:val="24"/>
          <w:szCs w:val="24"/>
        </w:rPr>
        <w:t>9.3. Determinar</w:t>
      </w:r>
      <w:r w:rsidR="001B6CF7" w:rsidRPr="002907A7">
        <w:rPr>
          <w:rFonts w:ascii="Arial Narrow" w:hAnsi="Arial Narrow" w:cs="Arial"/>
          <w:color w:val="000000"/>
          <w:sz w:val="24"/>
          <w:szCs w:val="24"/>
        </w:rPr>
        <w:t xml:space="preserve"> à origem que cumpra o disposto no art. 12 do Decreto Federal n° 7892/2013 c/c art. 15, § 3º, III, Lei 8.666/93, abstendo-se de fazer prorrogações superiores ao permitido legalmente; </w:t>
      </w:r>
      <w:r w:rsidR="001B6CF7" w:rsidRPr="002907A7">
        <w:rPr>
          <w:rFonts w:ascii="Arial Narrow" w:hAnsi="Arial Narrow" w:cs="Arial"/>
          <w:b/>
          <w:bCs/>
          <w:color w:val="000000"/>
          <w:sz w:val="24"/>
          <w:szCs w:val="24"/>
        </w:rPr>
        <w:t>9.4. Notificar</w:t>
      </w:r>
      <w:r w:rsidR="001B6CF7" w:rsidRPr="002907A7">
        <w:rPr>
          <w:rFonts w:ascii="Arial Narrow" w:hAnsi="Arial Narrow" w:cs="Arial"/>
          <w:color w:val="000000"/>
          <w:sz w:val="24"/>
          <w:szCs w:val="24"/>
        </w:rPr>
        <w:t xml:space="preserve"> o Sr. Clovis Moreira Saldanha, responsável pela Prefeitura Municipal de São Gabriel da Cachoeira e os demais interessados para que tomem ciência do julgado e para que, querendo, apresentem o devido recurso.</w:t>
      </w:r>
      <w:r w:rsidR="00CB2E46" w:rsidRPr="002907A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1B6CF7" w:rsidRPr="002907A7">
        <w:rPr>
          <w:rFonts w:ascii="Arial Narrow" w:hAnsi="Arial Narrow" w:cs="Arial"/>
          <w:b/>
          <w:color w:val="000000"/>
          <w:sz w:val="24"/>
          <w:szCs w:val="24"/>
        </w:rPr>
        <w:t>CONSELHEIRO-RELATOR: ARI JORGE MOUTINHO DA COSTA JÚNIOR (Com vista para o Excelentíssimo Senhor Conselheiro Júlio Assis Corrêa Pinheiro).</w:t>
      </w:r>
      <w:r w:rsidR="00B0759D" w:rsidRPr="002907A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1B6CF7" w:rsidRPr="002907A7">
        <w:rPr>
          <w:rFonts w:ascii="Arial Narrow" w:hAnsi="Arial Narrow" w:cs="Arial"/>
          <w:b/>
          <w:color w:val="000000"/>
          <w:sz w:val="24"/>
          <w:szCs w:val="24"/>
        </w:rPr>
        <w:t>PROCESSO Nº 11.457/2016 (Apensos: 12.651/2016, 12.652/2016, 12.790/2015 e 12.648/2016)</w:t>
      </w:r>
      <w:r w:rsidR="001B6CF7" w:rsidRPr="002907A7">
        <w:rPr>
          <w:rFonts w:ascii="Arial Narrow" w:hAnsi="Arial Narrow" w:cs="Arial"/>
          <w:color w:val="000000"/>
          <w:sz w:val="24"/>
          <w:szCs w:val="24"/>
        </w:rPr>
        <w:t xml:space="preserve"> - Prestação de Contas Anual </w:t>
      </w:r>
      <w:r w:rsidR="00C37C4B" w:rsidRPr="002907A7">
        <w:rPr>
          <w:rFonts w:ascii="Arial Narrow" w:hAnsi="Arial Narrow" w:cs="Arial"/>
          <w:color w:val="000000"/>
          <w:sz w:val="24"/>
          <w:szCs w:val="24"/>
        </w:rPr>
        <w:t>da Câmara Municipal de Itacoatiara, relativa ao exercício de 2015, sob responsabilidade do Sr. Dario Nunes Bezerra Junior</w:t>
      </w:r>
      <w:r w:rsidR="001B6CF7" w:rsidRPr="002907A7">
        <w:rPr>
          <w:rFonts w:ascii="Arial Narrow" w:hAnsi="Arial Narrow" w:cs="Arial"/>
          <w:color w:val="000000"/>
          <w:sz w:val="24"/>
          <w:szCs w:val="24"/>
        </w:rPr>
        <w:t>.</w:t>
      </w:r>
      <w:r w:rsidR="00C37C4B" w:rsidRPr="002907A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1B6CF7" w:rsidRPr="002907A7">
        <w:rPr>
          <w:rFonts w:ascii="Arial Narrow" w:hAnsi="Arial Narrow" w:cs="Arial"/>
          <w:i/>
          <w:color w:val="000000"/>
          <w:sz w:val="24"/>
          <w:szCs w:val="24"/>
        </w:rPr>
        <w:t>CONCEDIDO VISTA DOS AUTOS AO EXCELENTÍSSIMO SENHOR CONSELHEIRO JÚLIO ASSIS CORRÊA PINHEIRO.</w:t>
      </w:r>
      <w:r w:rsidR="00E332A0" w:rsidRPr="002907A7">
        <w:rPr>
          <w:rFonts w:ascii="Arial Narrow" w:hAnsi="Arial Narrow" w:cs="Arial"/>
          <w:sz w:val="24"/>
          <w:szCs w:val="24"/>
        </w:rPr>
        <w:t xml:space="preserve"> </w:t>
      </w:r>
      <w:r w:rsidR="001B6CF7" w:rsidRPr="002907A7">
        <w:rPr>
          <w:rFonts w:ascii="Arial Narrow" w:hAnsi="Arial Narrow" w:cs="Arial"/>
          <w:b/>
          <w:color w:val="000000"/>
          <w:sz w:val="24"/>
          <w:szCs w:val="24"/>
        </w:rPr>
        <w:t>CONSELHEIRO-RELATOR: ARI JORGE MOUTINHO DA COSTA JÚNIOR</w:t>
      </w:r>
      <w:r w:rsidR="00E332A0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 (Com vista para o Excelentíssimo Senhor Conselheiro Júlio Assis Corrêa Pinheiro).</w:t>
      </w:r>
      <w:r w:rsidR="00E332A0" w:rsidRPr="002907A7">
        <w:rPr>
          <w:rFonts w:ascii="Arial Narrow" w:hAnsi="Arial Narrow" w:cs="Arial"/>
          <w:sz w:val="24"/>
          <w:szCs w:val="24"/>
        </w:rPr>
        <w:t xml:space="preserve"> </w:t>
      </w:r>
      <w:r w:rsidR="001B6CF7" w:rsidRPr="002907A7">
        <w:rPr>
          <w:rFonts w:ascii="Arial Narrow" w:hAnsi="Arial Narrow" w:cs="Arial"/>
          <w:b/>
          <w:color w:val="000000"/>
          <w:sz w:val="24"/>
          <w:szCs w:val="24"/>
        </w:rPr>
        <w:t>PROCESSO Nº 15.153/2021 (Apenso: 16.117/2019)</w:t>
      </w:r>
      <w:r w:rsidR="001B6CF7" w:rsidRPr="002907A7">
        <w:rPr>
          <w:rFonts w:ascii="Arial Narrow" w:hAnsi="Arial Narrow" w:cs="Arial"/>
          <w:color w:val="000000"/>
          <w:sz w:val="24"/>
          <w:szCs w:val="24"/>
        </w:rPr>
        <w:t xml:space="preserve"> - Recurso de Revisão interposto pela Sra. Sandra Bueno </w:t>
      </w:r>
      <w:proofErr w:type="spellStart"/>
      <w:r w:rsidR="001B6CF7" w:rsidRPr="002907A7">
        <w:rPr>
          <w:rFonts w:ascii="Arial Narrow" w:hAnsi="Arial Narrow" w:cs="Arial"/>
          <w:color w:val="000000"/>
          <w:sz w:val="24"/>
          <w:szCs w:val="24"/>
        </w:rPr>
        <w:t>Mangini</w:t>
      </w:r>
      <w:proofErr w:type="spellEnd"/>
      <w:r w:rsidR="001B6CF7" w:rsidRPr="002907A7">
        <w:rPr>
          <w:rFonts w:ascii="Arial Narrow" w:hAnsi="Arial Narrow" w:cs="Arial"/>
          <w:color w:val="000000"/>
          <w:sz w:val="24"/>
          <w:szCs w:val="24"/>
        </w:rPr>
        <w:t xml:space="preserve"> de Souza, em face da Decisão n° 2073/2019-TCE-Primeira Câmara, exarada nos autos do Processo n° 16.117/2019.</w:t>
      </w:r>
      <w:r w:rsidR="001B6CF7" w:rsidRPr="002907A7">
        <w:rPr>
          <w:rFonts w:ascii="Arial Narrow" w:hAnsi="Arial Narrow" w:cs="Arial"/>
          <w:i/>
          <w:color w:val="000000"/>
          <w:sz w:val="24"/>
          <w:szCs w:val="24"/>
        </w:rPr>
        <w:t xml:space="preserve"> CONCEDIDO VISTA DOS AUTOS À EXCELENTÍSSIMA SENHORA CONSELHEIRA YARA AMAZÔNIA LINS RODRIGUES DOS SANTOS.</w:t>
      </w:r>
      <w:r w:rsidR="001D7EBB" w:rsidRPr="002907A7">
        <w:rPr>
          <w:rFonts w:ascii="Arial Narrow" w:hAnsi="Arial Narrow" w:cs="Arial"/>
          <w:sz w:val="24"/>
          <w:szCs w:val="24"/>
        </w:rPr>
        <w:t xml:space="preserve"> </w:t>
      </w:r>
      <w:r w:rsidR="00E2596C" w:rsidRPr="002907A7">
        <w:rPr>
          <w:rFonts w:ascii="Arial Narrow" w:hAnsi="Arial Narrow" w:cs="Arial"/>
          <w:sz w:val="24"/>
          <w:szCs w:val="24"/>
        </w:rPr>
        <w:t>/===/</w:t>
      </w:r>
      <w:r w:rsidR="00795FA8" w:rsidRPr="002907A7">
        <w:rPr>
          <w:rFonts w:ascii="Arial Narrow" w:hAnsi="Arial Narrow" w:cs="Arial"/>
          <w:sz w:val="24"/>
          <w:szCs w:val="24"/>
        </w:rPr>
        <w:t xml:space="preserve"> </w:t>
      </w:r>
      <w:r w:rsidR="00A429A0" w:rsidRPr="002907A7">
        <w:rPr>
          <w:rFonts w:ascii="Arial Narrow" w:hAnsi="Arial Narrow" w:cs="Arial"/>
          <w:b/>
          <w:color w:val="000000"/>
          <w:sz w:val="24"/>
          <w:szCs w:val="24"/>
        </w:rPr>
        <w:t>JULGAMENTO EM PA</w:t>
      </w:r>
      <w:r w:rsidR="00F05EF9" w:rsidRPr="002907A7">
        <w:rPr>
          <w:rFonts w:ascii="Arial Narrow" w:hAnsi="Arial Narrow" w:cs="Arial"/>
          <w:b/>
          <w:color w:val="000000"/>
          <w:sz w:val="24"/>
          <w:szCs w:val="24"/>
        </w:rPr>
        <w:t>UTA:</w:t>
      </w:r>
      <w:r w:rsidR="001D7EBB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1D7EBB" w:rsidRPr="002907A7">
        <w:rPr>
          <w:rFonts w:ascii="Arial Narrow" w:hAnsi="Arial Narrow" w:cs="Arial"/>
          <w:color w:val="000000"/>
          <w:sz w:val="24"/>
          <w:szCs w:val="24"/>
          <w:u w:val="single"/>
        </w:rPr>
        <w:t xml:space="preserve">Nesta fase de julgamento assumiu a presidência dos trabalhos o Excelentíssimo Senhor Conselheiro Júlio Assis Corrêa Pinheiro, </w:t>
      </w:r>
      <w:r w:rsidR="00321BA5" w:rsidRPr="002907A7">
        <w:rPr>
          <w:rFonts w:ascii="Arial Narrow" w:hAnsi="Arial Narrow" w:cs="Arial"/>
          <w:color w:val="000000"/>
          <w:sz w:val="24"/>
          <w:szCs w:val="24"/>
          <w:u w:val="single"/>
        </w:rPr>
        <w:t xml:space="preserve">em razão da ausência justificada do Excelentíssimo Senhor Conselheiro-Presidente Mario Manoel Coelho de Mello; e </w:t>
      </w:r>
      <w:r w:rsidR="001D7EBB" w:rsidRPr="002907A7">
        <w:rPr>
          <w:rFonts w:ascii="Arial Narrow" w:hAnsi="Arial Narrow" w:cs="Arial"/>
          <w:color w:val="000000"/>
          <w:sz w:val="24"/>
          <w:szCs w:val="24"/>
          <w:u w:val="single"/>
        </w:rPr>
        <w:t xml:space="preserve">para que o Excelentíssimo Senhor Conselheiro </w:t>
      </w:r>
      <w:proofErr w:type="spellStart"/>
      <w:r w:rsidR="001D7EBB" w:rsidRPr="002907A7">
        <w:rPr>
          <w:rFonts w:ascii="Arial Narrow" w:hAnsi="Arial Narrow" w:cs="Arial"/>
          <w:color w:val="000000"/>
          <w:sz w:val="24"/>
          <w:szCs w:val="24"/>
          <w:u w:val="single"/>
        </w:rPr>
        <w:t>Antonio</w:t>
      </w:r>
      <w:proofErr w:type="spellEnd"/>
      <w:r w:rsidR="001D7EBB" w:rsidRPr="002907A7">
        <w:rPr>
          <w:rFonts w:ascii="Arial Narrow" w:hAnsi="Arial Narrow" w:cs="Arial"/>
          <w:color w:val="000000"/>
          <w:sz w:val="24"/>
          <w:szCs w:val="24"/>
          <w:u w:val="single"/>
        </w:rPr>
        <w:t xml:space="preserve"> </w:t>
      </w:r>
      <w:proofErr w:type="spellStart"/>
      <w:r w:rsidR="001D7EBB" w:rsidRPr="002907A7">
        <w:rPr>
          <w:rFonts w:ascii="Arial Narrow" w:hAnsi="Arial Narrow" w:cs="Arial"/>
          <w:color w:val="000000"/>
          <w:sz w:val="24"/>
          <w:szCs w:val="24"/>
          <w:u w:val="single"/>
        </w:rPr>
        <w:t>Julio</w:t>
      </w:r>
      <w:proofErr w:type="spellEnd"/>
      <w:r w:rsidR="001D7EBB" w:rsidRPr="002907A7">
        <w:rPr>
          <w:rFonts w:ascii="Arial Narrow" w:hAnsi="Arial Narrow" w:cs="Arial"/>
          <w:color w:val="000000"/>
          <w:sz w:val="24"/>
          <w:szCs w:val="24"/>
          <w:u w:val="single"/>
        </w:rPr>
        <w:t xml:space="preserve"> Bernardo Cabral pudesse relatar seus processos</w:t>
      </w:r>
      <w:r w:rsidR="001D7EBB" w:rsidRPr="002907A7">
        <w:rPr>
          <w:rFonts w:ascii="Arial Narrow" w:hAnsi="Arial Narrow" w:cs="Arial"/>
          <w:color w:val="000000"/>
          <w:sz w:val="24"/>
          <w:szCs w:val="24"/>
        </w:rPr>
        <w:t>.</w:t>
      </w:r>
      <w:r w:rsidR="00321BA5" w:rsidRPr="002907A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>CONSELHEIRO-RELATOR: ANTONIO JULIO BERNARDO CABRAL.</w:t>
      </w:r>
      <w:r w:rsidR="00021E0B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>PROCESSO Nº 11.494/2019</w:t>
      </w:r>
      <w:r w:rsidR="00FB123A" w:rsidRPr="002907A7">
        <w:rPr>
          <w:rFonts w:ascii="Arial Narrow" w:hAnsi="Arial Narrow" w:cs="Arial"/>
          <w:color w:val="000000"/>
          <w:sz w:val="24"/>
          <w:szCs w:val="24"/>
        </w:rPr>
        <w:t xml:space="preserve"> - Prestação de Contas Anual do Tribunal de Justiça do Estado do Amazonas – TJAM, sob a responsabilidade do Sr. Flavio Humberto </w:t>
      </w:r>
      <w:proofErr w:type="spellStart"/>
      <w:r w:rsidR="00FB123A" w:rsidRPr="002907A7">
        <w:rPr>
          <w:rFonts w:ascii="Arial Narrow" w:hAnsi="Arial Narrow" w:cs="Arial"/>
          <w:color w:val="000000"/>
          <w:sz w:val="24"/>
          <w:szCs w:val="24"/>
        </w:rPr>
        <w:t>Pascarelli</w:t>
      </w:r>
      <w:proofErr w:type="spellEnd"/>
      <w:r w:rsidR="00FB123A" w:rsidRPr="002907A7">
        <w:rPr>
          <w:rFonts w:ascii="Arial Narrow" w:hAnsi="Arial Narrow" w:cs="Arial"/>
          <w:color w:val="000000"/>
          <w:sz w:val="24"/>
          <w:szCs w:val="24"/>
        </w:rPr>
        <w:t xml:space="preserve"> Lopes e Sr. </w:t>
      </w:r>
      <w:proofErr w:type="spellStart"/>
      <w:r w:rsidR="00FB123A" w:rsidRPr="002907A7">
        <w:rPr>
          <w:rFonts w:ascii="Arial Narrow" w:hAnsi="Arial Narrow" w:cs="Arial"/>
          <w:color w:val="000000"/>
          <w:sz w:val="24"/>
          <w:szCs w:val="24"/>
        </w:rPr>
        <w:t>Yedo</w:t>
      </w:r>
      <w:proofErr w:type="spellEnd"/>
      <w:r w:rsidR="00FB123A" w:rsidRPr="002907A7">
        <w:rPr>
          <w:rFonts w:ascii="Arial Narrow" w:hAnsi="Arial Narrow" w:cs="Arial"/>
          <w:color w:val="000000"/>
          <w:sz w:val="24"/>
          <w:szCs w:val="24"/>
        </w:rPr>
        <w:t xml:space="preserve"> Simões de Oliveira, referente ao exercício de 2018.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 ACÓRDÃO Nº 1193/2021: </w:t>
      </w:r>
      <w:r w:rsidR="00FB123A" w:rsidRPr="002907A7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FB123A" w:rsidRPr="002907A7">
        <w:rPr>
          <w:rFonts w:ascii="Arial Narrow" w:hAnsi="Arial Narrow" w:cs="Arial"/>
          <w:b/>
          <w:sz w:val="24"/>
          <w:szCs w:val="24"/>
        </w:rPr>
        <w:t xml:space="preserve">ACORDAM </w:t>
      </w:r>
      <w:r w:rsidR="00FB123A" w:rsidRPr="002907A7">
        <w:rPr>
          <w:rFonts w:ascii="Arial Narrow" w:hAnsi="Arial Narrow" w:cs="Arial"/>
          <w:sz w:val="24"/>
          <w:szCs w:val="24"/>
        </w:rPr>
        <w:t xml:space="preserve">os Excelentíssimos Senhores Conselheiros do Tribunal de Contas do Estado do Amazonas, reunidos em Sessão </w:t>
      </w:r>
      <w:r w:rsidR="00FB123A" w:rsidRPr="002907A7">
        <w:rPr>
          <w:rFonts w:ascii="Arial Narrow" w:hAnsi="Arial Narrow" w:cs="Arial"/>
          <w:noProof/>
          <w:sz w:val="24"/>
          <w:szCs w:val="24"/>
        </w:rPr>
        <w:t>do</w:t>
      </w:r>
      <w:r w:rsidR="00FB123A" w:rsidRPr="002907A7">
        <w:rPr>
          <w:rFonts w:ascii="Arial Narrow" w:hAnsi="Arial Narrow" w:cs="Arial"/>
          <w:sz w:val="24"/>
          <w:szCs w:val="24"/>
        </w:rPr>
        <w:t xml:space="preserve"> </w:t>
      </w:r>
      <w:r w:rsidR="00FB123A" w:rsidRPr="002907A7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FB123A" w:rsidRPr="002907A7">
        <w:rPr>
          <w:rFonts w:ascii="Arial Narrow" w:hAnsi="Arial Narrow" w:cs="Arial"/>
          <w:sz w:val="24"/>
          <w:szCs w:val="24"/>
        </w:rPr>
        <w:t>, no exercício da competência atribuída</w:t>
      </w:r>
      <w:r w:rsidR="00FB123A" w:rsidRPr="002907A7">
        <w:rPr>
          <w:rFonts w:ascii="Arial Narrow" w:hAnsi="Arial Narrow" w:cs="Arial"/>
          <w:noProof/>
          <w:sz w:val="24"/>
          <w:szCs w:val="24"/>
        </w:rPr>
        <w:t xml:space="preserve"> pelos arts. 5º, II e 11, inciso III, alínea “a”, item 3, da Resolução n. 04/2002-TCE/AM</w:t>
      </w:r>
      <w:r w:rsidR="00FB123A" w:rsidRPr="002907A7">
        <w:rPr>
          <w:rFonts w:ascii="Arial Narrow" w:hAnsi="Arial Narrow" w:cs="Arial"/>
          <w:sz w:val="24"/>
          <w:szCs w:val="24"/>
        </w:rPr>
        <w:t>,</w:t>
      </w:r>
      <w:r w:rsidR="00FB123A" w:rsidRPr="002907A7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FB123A" w:rsidRPr="002907A7">
        <w:rPr>
          <w:rFonts w:ascii="Arial Narrow" w:hAnsi="Arial Narrow" w:cs="Arial"/>
          <w:sz w:val="24"/>
          <w:szCs w:val="24"/>
        </w:rPr>
        <w:t xml:space="preserve"> nos termos d</w:t>
      </w:r>
      <w:r w:rsidR="00FB123A" w:rsidRPr="002907A7">
        <w:rPr>
          <w:rFonts w:ascii="Arial Narrow" w:hAnsi="Arial Narrow" w:cs="Arial"/>
          <w:sz w:val="24"/>
          <w:szCs w:val="24"/>
        </w:rPr>
        <w:fldChar w:fldCharType="begin"/>
      </w:r>
      <w:r w:rsidR="00FB123A" w:rsidRPr="002907A7">
        <w:rPr>
          <w:rFonts w:ascii="Arial Narrow" w:hAnsi="Arial Narrow" w:cs="Arial"/>
          <w:sz w:val="24"/>
          <w:szCs w:val="24"/>
        </w:rPr>
        <w:instrText xml:space="preserve"> MERGEFIELD  $tipo_voto  \* MERGEFORMAT </w:instrText>
      </w:r>
      <w:r w:rsidR="00FB123A" w:rsidRPr="002907A7">
        <w:rPr>
          <w:rFonts w:ascii="Arial Narrow" w:hAnsi="Arial Narrow" w:cs="Arial"/>
          <w:sz w:val="24"/>
          <w:szCs w:val="24"/>
        </w:rPr>
        <w:fldChar w:fldCharType="end"/>
      </w:r>
      <w:r w:rsidR="00FB123A" w:rsidRPr="002907A7">
        <w:rPr>
          <w:rFonts w:ascii="Arial Narrow" w:hAnsi="Arial Narrow" w:cs="Arial"/>
          <w:sz w:val="24"/>
          <w:szCs w:val="24"/>
        </w:rPr>
        <w:t xml:space="preserve"> </w:t>
      </w:r>
      <w:r w:rsidR="00FB123A" w:rsidRPr="002907A7">
        <w:rPr>
          <w:rFonts w:ascii="Arial Narrow" w:hAnsi="Arial Narrow" w:cs="Arial"/>
          <w:noProof/>
          <w:sz w:val="24"/>
          <w:szCs w:val="24"/>
        </w:rPr>
        <w:t>do</w:t>
      </w:r>
      <w:r w:rsidR="00FB123A" w:rsidRPr="002907A7">
        <w:rPr>
          <w:rFonts w:ascii="Arial Narrow" w:hAnsi="Arial Narrow" w:cs="Arial"/>
          <w:sz w:val="24"/>
          <w:szCs w:val="24"/>
        </w:rPr>
        <w:t xml:space="preserve"> Excelentíssimo Senhor Conselheiro-Relator</w:t>
      </w:r>
      <w:r w:rsidR="00FB123A" w:rsidRPr="002907A7">
        <w:rPr>
          <w:rFonts w:ascii="Arial Narrow" w:hAnsi="Arial Narrow" w:cs="Arial"/>
          <w:sz w:val="24"/>
          <w:szCs w:val="24"/>
        </w:rPr>
        <w:fldChar w:fldCharType="begin"/>
      </w:r>
      <w:r w:rsidR="00FB123A" w:rsidRPr="002907A7">
        <w:rPr>
          <w:rFonts w:ascii="Arial Narrow" w:hAnsi="Arial Narrow" w:cs="Arial"/>
          <w:sz w:val="24"/>
          <w:szCs w:val="24"/>
        </w:rPr>
        <w:instrText xml:space="preserve"> MERGEFIELD  $texto_relator_acolhido_sessao  \* MERGEFORMAT </w:instrText>
      </w:r>
      <w:r w:rsidR="00FB123A" w:rsidRPr="002907A7">
        <w:rPr>
          <w:rFonts w:ascii="Arial Narrow" w:hAnsi="Arial Narrow" w:cs="Arial"/>
          <w:sz w:val="24"/>
          <w:szCs w:val="24"/>
        </w:rPr>
        <w:fldChar w:fldCharType="end"/>
      </w:r>
      <w:r w:rsidR="00FB123A" w:rsidRPr="002907A7">
        <w:rPr>
          <w:rFonts w:ascii="Arial Narrow" w:hAnsi="Arial Narrow" w:cs="Arial"/>
          <w:b/>
          <w:noProof/>
          <w:sz w:val="24"/>
          <w:szCs w:val="24"/>
        </w:rPr>
        <w:t>, em parcial consonância</w:t>
      </w:r>
      <w:r w:rsidR="00FB123A" w:rsidRPr="002907A7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FB123A" w:rsidRPr="002907A7">
        <w:rPr>
          <w:rFonts w:ascii="Arial Narrow" w:hAnsi="Arial Narrow" w:cs="Arial"/>
          <w:sz w:val="24"/>
          <w:szCs w:val="24"/>
        </w:rPr>
        <w:t>, no sentido de: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 10.1. Julgar regular com ressalvas </w:t>
      </w:r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>a Prestação de Contas do Desembargador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bookmarkStart w:id="1" w:name="_Hlk88226813"/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Flavio Humberto </w:t>
      </w:r>
      <w:proofErr w:type="spellStart"/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>Pascarelli</w:t>
      </w:r>
      <w:proofErr w:type="spellEnd"/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 Lopes</w:t>
      </w:r>
      <w:bookmarkEnd w:id="1"/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>, Gestor e Ordenador das despesas do Tribunal de Justiça do Estado do Amazonas,  referente ao exercício financeiro de 2018, Período de Gestão: 01/01/2018 a 04/07/2018, com fundamento no art. 22, inciso II, da Lei nº 2.423/96, c/c art. 188, § 1º, inciso II da Resolução nº 04/2002-RITCE/AM;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 10.2. Julgar regular com ressalvas </w:t>
      </w:r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>a Prestação de Contas do Desembargador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proofErr w:type="spellStart"/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>Yedo</w:t>
      </w:r>
      <w:proofErr w:type="spellEnd"/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 Simões de Oliveira</w:t>
      </w:r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>, Gestor e Ordenador das despesas do Tribunal de Justiça do Estado do Amazonas,  referente ao exercício financeiro de 2018, Período de Gestão: 05/07/2018 a 31/12/2018, com fundamento no art. 22, inciso II, da Lei nº 2.423/96, c/c art. 188, § 1º, inciso II da Resolução nº 04/2002-RITCE/AM;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 10.3. Dar quitação: 10.3.1. </w:t>
      </w:r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 xml:space="preserve">Ao Desembargador Flavio Humberto </w:t>
      </w:r>
      <w:proofErr w:type="spellStart"/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>Pascarelli</w:t>
      </w:r>
      <w:proofErr w:type="spellEnd"/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 xml:space="preserve"> Lopes, Gestor e Ordenador das despesas, do Tribunal de Justiça do Estado do Amazonas, referente ao exercício financeiro de 2018, no período de </w:t>
      </w:r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lastRenderedPageBreak/>
        <w:t>Gestão de 01/01/2018 a 04/07/2018, com fulcro no art. 24 da Lei 2423/96;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 10.3.2.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ab/>
      </w:r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 xml:space="preserve">Ao Desembargador </w:t>
      </w:r>
      <w:proofErr w:type="spellStart"/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>Yedo</w:t>
      </w:r>
      <w:proofErr w:type="spellEnd"/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 xml:space="preserve"> Simões de Oliveira, Gestor e Ordenador das despesas do Tribunal de Justiça do Estado do Amazonas, referente ao exercício financeiro de 2018, no período de Gestão de 05/07/2018 a 31/12/2018, com fulcro no art. 24 da Lei 2423/96;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 10.4. Recomendar </w:t>
      </w:r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 xml:space="preserve">ao Tribunal de Justiça do Estado do Amazonas - TJAM- que: 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10.4.1. </w:t>
      </w:r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 xml:space="preserve">Tome providências para a conciliação entre o saldo contábil (AFI) e o saldo do Sistema de Patrimônio (Ajuri), inclusive, realizando um levantamento de todas as pendências em conciliações bancárias no sentido de evitar distorções nos demonstrativos financeiros; 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10.4.2. </w:t>
      </w:r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>Adote as medidas cabíveis para quitação do débito tributário por meio de parcelamento do valor de R$ 86.486.417,47 (oitenta e seis milhões, quatrocentos e oitenta e seis mil, quatrocentos e dezessete reais e quarenta e sete centavos), conforme observado no Balancete Analítico. Conta “2188101020400 - Imposto Sobre A Renda Retido Na Fonte - IRRF - Folha Pagamento”.</w:t>
      </w:r>
      <w:r w:rsidR="00B70657" w:rsidRPr="002907A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>PROCESSO Nº 17.439/2019</w:t>
      </w:r>
      <w:r w:rsidR="00FB123A" w:rsidRPr="002907A7">
        <w:rPr>
          <w:rFonts w:ascii="Arial Narrow" w:hAnsi="Arial Narrow" w:cs="Arial"/>
          <w:color w:val="000000"/>
          <w:sz w:val="24"/>
          <w:szCs w:val="24"/>
        </w:rPr>
        <w:t xml:space="preserve"> - </w:t>
      </w:r>
      <w:r w:rsidR="00C52036" w:rsidRPr="002907A7">
        <w:rPr>
          <w:rFonts w:ascii="Arial Narrow" w:hAnsi="Arial Narrow" w:cs="Arial"/>
          <w:color w:val="000000"/>
          <w:sz w:val="24"/>
          <w:szCs w:val="24"/>
        </w:rPr>
        <w:t>Contrato nº 16/2019, firmado entre a Prefeitura Municipal de Manaus – PMM, por intermédio da Secretaria Municipal de Infraestrutura – SEMINF, e a empresa IZA Construções e Comércio Ltda., cujo objeto é a execução de serviços comuns de reparo profundo e revitalização viária na Zona Oeste da Cidade de Manaus - Projeto de Requalificação Urbana e Viária na Cidade de Manaus - Lote 01</w:t>
      </w:r>
      <w:r w:rsidR="00FB123A" w:rsidRPr="002907A7">
        <w:rPr>
          <w:rFonts w:ascii="Arial Narrow" w:hAnsi="Arial Narrow" w:cs="Arial"/>
          <w:color w:val="000000"/>
          <w:sz w:val="24"/>
          <w:szCs w:val="24"/>
        </w:rPr>
        <w:t>.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 Advogado: </w:t>
      </w:r>
      <w:proofErr w:type="spellStart"/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>Erivelton</w:t>
      </w:r>
      <w:proofErr w:type="spellEnd"/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 xml:space="preserve"> Ferreira Barreto – OAB/AM 5568.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 ACÓRDÃO Nº 1194/2021: </w:t>
      </w:r>
      <w:r w:rsidR="00FB123A" w:rsidRPr="002907A7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FB123A" w:rsidRPr="002907A7">
        <w:rPr>
          <w:rFonts w:ascii="Arial Narrow" w:hAnsi="Arial Narrow" w:cs="Arial"/>
          <w:b/>
          <w:sz w:val="24"/>
          <w:szCs w:val="24"/>
        </w:rPr>
        <w:t xml:space="preserve">ACORDAM </w:t>
      </w:r>
      <w:r w:rsidR="00FB123A" w:rsidRPr="002907A7">
        <w:rPr>
          <w:rFonts w:ascii="Arial Narrow" w:hAnsi="Arial Narrow" w:cs="Arial"/>
          <w:sz w:val="24"/>
          <w:szCs w:val="24"/>
        </w:rPr>
        <w:t xml:space="preserve">os Excelentíssimos Senhores Conselheiros do Tribunal de Contas do Estado do Amazonas, reunidos em Sessão </w:t>
      </w:r>
      <w:r w:rsidR="00FB123A" w:rsidRPr="002907A7">
        <w:rPr>
          <w:rFonts w:ascii="Arial Narrow" w:hAnsi="Arial Narrow" w:cs="Arial"/>
          <w:noProof/>
          <w:sz w:val="24"/>
          <w:szCs w:val="24"/>
        </w:rPr>
        <w:t>do</w:t>
      </w:r>
      <w:r w:rsidR="00FB123A" w:rsidRPr="002907A7">
        <w:rPr>
          <w:rFonts w:ascii="Arial Narrow" w:hAnsi="Arial Narrow" w:cs="Arial"/>
          <w:sz w:val="24"/>
          <w:szCs w:val="24"/>
        </w:rPr>
        <w:t xml:space="preserve"> </w:t>
      </w:r>
      <w:r w:rsidR="00FB123A" w:rsidRPr="002907A7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FB123A" w:rsidRPr="002907A7">
        <w:rPr>
          <w:rFonts w:ascii="Arial Narrow" w:hAnsi="Arial Narrow" w:cs="Arial"/>
          <w:sz w:val="24"/>
          <w:szCs w:val="24"/>
        </w:rPr>
        <w:t>, no exercício da competência atribuída</w:t>
      </w:r>
      <w:r w:rsidR="00FB123A" w:rsidRPr="002907A7">
        <w:rPr>
          <w:rFonts w:ascii="Arial Narrow" w:hAnsi="Arial Narrow" w:cs="Arial"/>
          <w:noProof/>
          <w:sz w:val="24"/>
          <w:szCs w:val="24"/>
        </w:rPr>
        <w:t xml:space="preserve"> pelo art. 5º, XVII c/c. art. 11, IV, "i" da Resolução nº 04/2002-TCE/AM</w:t>
      </w:r>
      <w:r w:rsidR="00FB123A" w:rsidRPr="002907A7">
        <w:rPr>
          <w:rFonts w:ascii="Arial Narrow" w:hAnsi="Arial Narrow" w:cs="Arial"/>
          <w:sz w:val="24"/>
          <w:szCs w:val="24"/>
        </w:rPr>
        <w:t>,</w:t>
      </w:r>
      <w:r w:rsidR="00FB123A" w:rsidRPr="002907A7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FB123A" w:rsidRPr="002907A7">
        <w:rPr>
          <w:rFonts w:ascii="Arial Narrow" w:hAnsi="Arial Narrow" w:cs="Arial"/>
          <w:b/>
          <w:sz w:val="24"/>
          <w:szCs w:val="24"/>
        </w:rPr>
        <w:t xml:space="preserve"> </w:t>
      </w:r>
      <w:r w:rsidR="00FB123A" w:rsidRPr="002907A7">
        <w:rPr>
          <w:rFonts w:ascii="Arial Narrow" w:hAnsi="Arial Narrow" w:cs="Arial"/>
          <w:sz w:val="24"/>
          <w:szCs w:val="24"/>
        </w:rPr>
        <w:t>nos termos d</w:t>
      </w:r>
      <w:r w:rsidR="00FB123A" w:rsidRPr="002907A7">
        <w:rPr>
          <w:rFonts w:ascii="Arial Narrow" w:hAnsi="Arial Narrow" w:cs="Arial"/>
          <w:noProof/>
          <w:sz w:val="24"/>
          <w:szCs w:val="24"/>
        </w:rPr>
        <w:t>o voto</w:t>
      </w:r>
      <w:r w:rsidR="00FB123A" w:rsidRPr="002907A7">
        <w:rPr>
          <w:rFonts w:ascii="Arial Narrow" w:hAnsi="Arial Narrow" w:cs="Arial"/>
          <w:sz w:val="24"/>
          <w:szCs w:val="24"/>
        </w:rPr>
        <w:t xml:space="preserve"> </w:t>
      </w:r>
      <w:r w:rsidR="00FB123A" w:rsidRPr="002907A7">
        <w:rPr>
          <w:rFonts w:ascii="Arial Narrow" w:hAnsi="Arial Narrow" w:cs="Arial"/>
          <w:noProof/>
          <w:sz w:val="24"/>
          <w:szCs w:val="24"/>
        </w:rPr>
        <w:t>do</w:t>
      </w:r>
      <w:r w:rsidR="00FB123A" w:rsidRPr="002907A7">
        <w:rPr>
          <w:rFonts w:ascii="Arial Narrow" w:hAnsi="Arial Narrow" w:cs="Arial"/>
          <w:sz w:val="24"/>
          <w:szCs w:val="24"/>
        </w:rPr>
        <w:t xml:space="preserve"> Excelentíssimo Senhor </w:t>
      </w:r>
      <w:r w:rsidR="00FB123A" w:rsidRPr="002907A7">
        <w:rPr>
          <w:rFonts w:ascii="Arial Narrow" w:hAnsi="Arial Narrow" w:cs="Arial"/>
          <w:noProof/>
          <w:sz w:val="24"/>
          <w:szCs w:val="24"/>
        </w:rPr>
        <w:t>Conselheiro-Relator</w:t>
      </w:r>
      <w:r w:rsidR="00FB123A" w:rsidRPr="002907A7">
        <w:rPr>
          <w:rFonts w:ascii="Arial Narrow" w:hAnsi="Arial Narrow" w:cs="Arial"/>
          <w:b/>
          <w:noProof/>
          <w:sz w:val="24"/>
          <w:szCs w:val="24"/>
        </w:rPr>
        <w:t>, em divergência</w:t>
      </w:r>
      <w:r w:rsidR="00FB123A" w:rsidRPr="002907A7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FB123A" w:rsidRPr="002907A7">
        <w:rPr>
          <w:rFonts w:ascii="Arial Narrow" w:hAnsi="Arial Narrow" w:cs="Arial"/>
          <w:sz w:val="24"/>
          <w:szCs w:val="24"/>
        </w:rPr>
        <w:t>, no sentido de: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 9.1. Julgar regular com ressalvas </w:t>
      </w:r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 xml:space="preserve">o Contrato n. 16/2019, firmado entre a Prefeitura Municipal de Manaus – PMM, por intermédio da Secretaria Municipal de Infraestrutura - </w:t>
      </w:r>
      <w:proofErr w:type="spellStart"/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>Seminf</w:t>
      </w:r>
      <w:proofErr w:type="spellEnd"/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 xml:space="preserve">, de responsabilidade do 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Senhor </w:t>
      </w:r>
      <w:proofErr w:type="spellStart"/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>Keltom</w:t>
      </w:r>
      <w:proofErr w:type="spellEnd"/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proofErr w:type="spellStart"/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>Kellyo</w:t>
      </w:r>
      <w:proofErr w:type="spellEnd"/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 de Aguiar Silva</w:t>
      </w:r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 xml:space="preserve">, Secretário Municipal da SEMINF, e a 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>empresa IZA Construções e Comércio Ltda.</w:t>
      </w:r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 xml:space="preserve">, administrada pelo 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>Senhor Fábio Souza de Carvalho</w:t>
      </w:r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>, nos termos do art. 22, inciso II da Lei Orgânica n. 2.423/96 c/c art. 188, §1º, II, da Resolução TCE/AM n. 04/02;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 9.2. Recomendar </w:t>
      </w:r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 xml:space="preserve">à Secretaria Municipal de Infraestrutura - </w:t>
      </w:r>
      <w:proofErr w:type="spellStart"/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>Seminf</w:t>
      </w:r>
      <w:proofErr w:type="spellEnd"/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 xml:space="preserve"> que se atente com rigor ao art. 9º, IX, alínea f da Lei n. 8666/93 nos futuros contratos celebrados; 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9.3. Arquivar </w:t>
      </w:r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>os autos, nos termos regimentais.</w:t>
      </w:r>
      <w:r w:rsidR="00D9552A" w:rsidRPr="002907A7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>PROCESSO Nº 17.462/2019</w:t>
      </w:r>
      <w:r w:rsidR="00FB123A" w:rsidRPr="002907A7">
        <w:rPr>
          <w:rFonts w:ascii="Arial Narrow" w:hAnsi="Arial Narrow" w:cs="Arial"/>
          <w:color w:val="000000"/>
          <w:sz w:val="24"/>
          <w:szCs w:val="24"/>
        </w:rPr>
        <w:t xml:space="preserve"> - </w:t>
      </w:r>
      <w:r w:rsidR="00E44E05" w:rsidRPr="002907A7">
        <w:rPr>
          <w:rFonts w:ascii="Arial Narrow" w:hAnsi="Arial Narrow" w:cs="Arial"/>
          <w:color w:val="000000"/>
          <w:sz w:val="24"/>
          <w:szCs w:val="24"/>
        </w:rPr>
        <w:t xml:space="preserve">Contrato nº 18/2019, firmado entre a Prefeitura Municipal de Manaus – PMM, por intermédio da Secretaria Municipal de Infraestrutura – SEMINF, e a empresa </w:t>
      </w:r>
      <w:proofErr w:type="spellStart"/>
      <w:r w:rsidR="00E44E05" w:rsidRPr="002907A7">
        <w:rPr>
          <w:rFonts w:ascii="Arial Narrow" w:hAnsi="Arial Narrow" w:cs="Arial"/>
          <w:color w:val="000000"/>
          <w:sz w:val="24"/>
          <w:szCs w:val="24"/>
        </w:rPr>
        <w:t>Tercom</w:t>
      </w:r>
      <w:proofErr w:type="spellEnd"/>
      <w:r w:rsidR="00E44E05" w:rsidRPr="002907A7">
        <w:rPr>
          <w:rFonts w:ascii="Arial Narrow" w:hAnsi="Arial Narrow" w:cs="Arial"/>
          <w:color w:val="000000"/>
          <w:sz w:val="24"/>
          <w:szCs w:val="24"/>
        </w:rPr>
        <w:t xml:space="preserve"> Terraplanagem Ltda., cujo objeto é a execução de serviços comuns de reparo profundo e revitalização viária na Zona Leste da Cidade de Manaus - Projeto de Requalificação Urbana e Viária na Cidade de Manaus - Lote 03</w:t>
      </w:r>
      <w:r w:rsidR="00FB123A" w:rsidRPr="002907A7">
        <w:rPr>
          <w:rFonts w:ascii="Arial Narrow" w:hAnsi="Arial Narrow" w:cs="Arial"/>
          <w:color w:val="000000"/>
          <w:sz w:val="24"/>
          <w:szCs w:val="24"/>
        </w:rPr>
        <w:t>.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 ACÓRDÃO Nº 1195/2021: </w:t>
      </w:r>
      <w:r w:rsidR="00FB123A" w:rsidRPr="002907A7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FB123A" w:rsidRPr="002907A7">
        <w:rPr>
          <w:rFonts w:ascii="Arial Narrow" w:hAnsi="Arial Narrow" w:cs="Arial"/>
          <w:b/>
          <w:sz w:val="24"/>
          <w:szCs w:val="24"/>
        </w:rPr>
        <w:t xml:space="preserve">ACORDAM </w:t>
      </w:r>
      <w:r w:rsidR="00FB123A" w:rsidRPr="002907A7">
        <w:rPr>
          <w:rFonts w:ascii="Arial Narrow" w:hAnsi="Arial Narrow" w:cs="Arial"/>
          <w:sz w:val="24"/>
          <w:szCs w:val="24"/>
        </w:rPr>
        <w:t xml:space="preserve">os Excelentíssimos Senhores Conselheiros do Tribunal de Contas do Estado do Amazonas, reunidos em Sessão </w:t>
      </w:r>
      <w:r w:rsidR="00FB123A" w:rsidRPr="002907A7">
        <w:rPr>
          <w:rFonts w:ascii="Arial Narrow" w:hAnsi="Arial Narrow" w:cs="Arial"/>
          <w:noProof/>
          <w:sz w:val="24"/>
          <w:szCs w:val="24"/>
        </w:rPr>
        <w:t>do</w:t>
      </w:r>
      <w:r w:rsidR="00FB123A" w:rsidRPr="002907A7">
        <w:rPr>
          <w:rFonts w:ascii="Arial Narrow" w:hAnsi="Arial Narrow" w:cs="Arial"/>
          <w:sz w:val="24"/>
          <w:szCs w:val="24"/>
        </w:rPr>
        <w:t xml:space="preserve"> </w:t>
      </w:r>
      <w:r w:rsidR="00FB123A" w:rsidRPr="002907A7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FB123A" w:rsidRPr="002907A7">
        <w:rPr>
          <w:rFonts w:ascii="Arial Narrow" w:hAnsi="Arial Narrow" w:cs="Arial"/>
          <w:sz w:val="24"/>
          <w:szCs w:val="24"/>
        </w:rPr>
        <w:t>, no exercício da competência atribuída</w:t>
      </w:r>
      <w:r w:rsidR="00FB123A" w:rsidRPr="002907A7">
        <w:rPr>
          <w:rFonts w:ascii="Arial Narrow" w:hAnsi="Arial Narrow" w:cs="Arial"/>
          <w:noProof/>
          <w:sz w:val="24"/>
          <w:szCs w:val="24"/>
        </w:rPr>
        <w:t xml:space="preserve"> pelo art. 5º, XVII c/c. art. 11, IV, "i" da Resolução nº 04/2002-TCE/AM</w:t>
      </w:r>
      <w:r w:rsidR="00FB123A" w:rsidRPr="002907A7">
        <w:rPr>
          <w:rFonts w:ascii="Arial Narrow" w:hAnsi="Arial Narrow" w:cs="Arial"/>
          <w:sz w:val="24"/>
          <w:szCs w:val="24"/>
        </w:rPr>
        <w:t>,</w:t>
      </w:r>
      <w:r w:rsidR="00FB123A" w:rsidRPr="002907A7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FB123A" w:rsidRPr="002907A7">
        <w:rPr>
          <w:rFonts w:ascii="Arial Narrow" w:hAnsi="Arial Narrow" w:cs="Arial"/>
          <w:b/>
          <w:sz w:val="24"/>
          <w:szCs w:val="24"/>
        </w:rPr>
        <w:t xml:space="preserve"> </w:t>
      </w:r>
      <w:r w:rsidR="00FB123A" w:rsidRPr="002907A7">
        <w:rPr>
          <w:rFonts w:ascii="Arial Narrow" w:hAnsi="Arial Narrow" w:cs="Arial"/>
          <w:sz w:val="24"/>
          <w:szCs w:val="24"/>
        </w:rPr>
        <w:t>nos termos d</w:t>
      </w:r>
      <w:r w:rsidR="00FB123A" w:rsidRPr="002907A7">
        <w:rPr>
          <w:rFonts w:ascii="Arial Narrow" w:hAnsi="Arial Narrow" w:cs="Arial"/>
          <w:noProof/>
          <w:sz w:val="24"/>
          <w:szCs w:val="24"/>
        </w:rPr>
        <w:t>o voto</w:t>
      </w:r>
      <w:r w:rsidR="00FB123A" w:rsidRPr="002907A7">
        <w:rPr>
          <w:rFonts w:ascii="Arial Narrow" w:hAnsi="Arial Narrow" w:cs="Arial"/>
          <w:sz w:val="24"/>
          <w:szCs w:val="24"/>
        </w:rPr>
        <w:t xml:space="preserve"> </w:t>
      </w:r>
      <w:r w:rsidR="00FB123A" w:rsidRPr="002907A7">
        <w:rPr>
          <w:rFonts w:ascii="Arial Narrow" w:hAnsi="Arial Narrow" w:cs="Arial"/>
          <w:noProof/>
          <w:sz w:val="24"/>
          <w:szCs w:val="24"/>
        </w:rPr>
        <w:t>do</w:t>
      </w:r>
      <w:r w:rsidR="00FB123A" w:rsidRPr="002907A7">
        <w:rPr>
          <w:rFonts w:ascii="Arial Narrow" w:hAnsi="Arial Narrow" w:cs="Arial"/>
          <w:sz w:val="24"/>
          <w:szCs w:val="24"/>
        </w:rPr>
        <w:t xml:space="preserve"> Excelentíssimo Senhor </w:t>
      </w:r>
      <w:r w:rsidR="00FB123A" w:rsidRPr="002907A7">
        <w:rPr>
          <w:rFonts w:ascii="Arial Narrow" w:hAnsi="Arial Narrow" w:cs="Arial"/>
          <w:noProof/>
          <w:sz w:val="24"/>
          <w:szCs w:val="24"/>
        </w:rPr>
        <w:t>Conselheiro-Relator</w:t>
      </w:r>
      <w:r w:rsidR="00FB123A" w:rsidRPr="002907A7">
        <w:rPr>
          <w:rFonts w:ascii="Arial Narrow" w:hAnsi="Arial Narrow" w:cs="Arial"/>
          <w:b/>
          <w:noProof/>
          <w:sz w:val="24"/>
          <w:szCs w:val="24"/>
        </w:rPr>
        <w:t>, em divergência</w:t>
      </w:r>
      <w:r w:rsidR="00FB123A" w:rsidRPr="002907A7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FB123A" w:rsidRPr="002907A7">
        <w:rPr>
          <w:rFonts w:ascii="Arial Narrow" w:hAnsi="Arial Narrow" w:cs="Arial"/>
          <w:sz w:val="24"/>
          <w:szCs w:val="24"/>
        </w:rPr>
        <w:t>, no sentido de: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 9.1. Julgar regular com ressalvas </w:t>
      </w:r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 xml:space="preserve">o Contrato n. 18/2019, firmado entre a Prefeitura Municipal de Manaus – PMM, por intermédio da Secretaria Municipal de Infraestrutura - </w:t>
      </w:r>
      <w:proofErr w:type="spellStart"/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>Seminf</w:t>
      </w:r>
      <w:proofErr w:type="spellEnd"/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>, de responsabilidade do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 Senhor </w:t>
      </w:r>
      <w:proofErr w:type="spellStart"/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>Kelton</w:t>
      </w:r>
      <w:proofErr w:type="spellEnd"/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proofErr w:type="spellStart"/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>Kellyo</w:t>
      </w:r>
      <w:proofErr w:type="spellEnd"/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 de Aguiar Silva</w:t>
      </w:r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>, Secretário Municipal da SEMINF, e a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 empresa </w:t>
      </w:r>
      <w:proofErr w:type="spellStart"/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>Tercom</w:t>
      </w:r>
      <w:proofErr w:type="spellEnd"/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 Terraplanagem Ltda.</w:t>
      </w:r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>, administrada pelo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 Senhor Flávio Souza dos Santos Filho</w:t>
      </w:r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>,  nos termos do art. 22, inciso II da Lei Orgânica n. 2.423/96 c/c art. 188, §1º, II, da Resolução TCE/AM n. 04/02;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 9.2. Aplicar Multa </w:t>
      </w:r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>ao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 Senhor </w:t>
      </w:r>
      <w:proofErr w:type="spellStart"/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>Keltom</w:t>
      </w:r>
      <w:proofErr w:type="spellEnd"/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proofErr w:type="spellStart"/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>Kellyo</w:t>
      </w:r>
      <w:proofErr w:type="spellEnd"/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 de Aguiar Silva</w:t>
      </w:r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>, Secretário Municipal de Infraestrutura – SEMINF, no valor de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 R$ 4.000,00 (quatro mil reais)</w:t>
      </w:r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 xml:space="preserve">,  com fulcro no art. 308, VII, da Resolução n. 04/2002-TCE/AM, com nova redação dada pela Resolução n. 04/2018-TCE/AM, porque, ainda que julgado o contrato regular com ressalvas, há impropriedades identificadas e consideradas </w:t>
      </w:r>
      <w:proofErr w:type="spellStart"/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>insanadas</w:t>
      </w:r>
      <w:proofErr w:type="spellEnd"/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 xml:space="preserve">, conforme restrições dos itens 2, 3 e 4 da fundamentação do Relatório/Voto; 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9.2.1. FIXAR o prazo de 30 (trinta) dias </w:t>
      </w:r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 xml:space="preserve">para que o responsável recolha o valor da multa, acima registrado, aos Cofres da Fazenda Pública Estadual, através de DAR avulso extraído do sítio eletrônico da SEFAZ/AM, sob o código “5508 – Multas aplicadas pelo TCE/AM – Fundo de Apoio ao Exercício do Controle Externo - FAECE”. Dentro do prazo anteriormente conferido, é obrigatório o encaminhamento do comprovante de pagamento (autenticado pelo Banco) a esta Corte de Contas (art. 72, inciso III, alínea "a", da Lei Orgânica do TCE/AM), condição </w:t>
      </w:r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lastRenderedPageBreak/>
        <w:t>imprescindível para emissão do Termo de Quitação. O não adimplemento dessa obrigação pecuniária no prazo legal importará na continuidade da cobrança administrativa</w:t>
      </w:r>
      <w:r w:rsidR="002E19EC" w:rsidRPr="002907A7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>ou judicial do título executivo (art. 73 da Lei Orgânica do TCE/AM), ficando o DERED autorizado, caso expirado o referido prazo, a adotar as medidas previstas nas subseções III e IV da Seção III, do Capítulo X, da Resolução nº 04/2002-TCE/AM, bem como proceder, conforme estabelecido no Acordo de Cooperação firmado com o Instituto de Estudos de Protesto de Títulos do Brasil - Seção Amazonas - IEPTB/AM, ao encaminhamento do título executivo para protesto em nome da responsável;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 9.3. Recomendar </w:t>
      </w:r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 xml:space="preserve">à Secretaria Municipal de Infraestrutura - </w:t>
      </w:r>
      <w:proofErr w:type="spellStart"/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>Seminf</w:t>
      </w:r>
      <w:proofErr w:type="spellEnd"/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 xml:space="preserve"> que se atente com rigor ao art. 9º, IX, alínea f da Lei n. 8666/93 nos futuros contratos celebrados (item 1 da fundamentação do Relatório/Voto).</w:t>
      </w:r>
      <w:r w:rsidR="00E05148" w:rsidRPr="002907A7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>PROCESSO Nº 10.003/2020</w:t>
      </w:r>
      <w:r w:rsidR="00FB123A" w:rsidRPr="002907A7">
        <w:rPr>
          <w:rFonts w:ascii="Arial Narrow" w:hAnsi="Arial Narrow" w:cs="Arial"/>
          <w:color w:val="000000"/>
          <w:sz w:val="24"/>
          <w:szCs w:val="24"/>
        </w:rPr>
        <w:t xml:space="preserve"> - Representação oriunda da Manifestação nº 508/2019-Ouvidoria, em face do Sr. Leonardo Sampaio do Nascimento por possíveis irregularidades. 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Advogado: </w:t>
      </w:r>
      <w:r w:rsidR="00FB123A" w:rsidRPr="002907A7">
        <w:rPr>
          <w:rFonts w:ascii="Arial Narrow" w:hAnsi="Arial Narrow" w:cs="Arial"/>
          <w:color w:val="000000"/>
          <w:sz w:val="24"/>
          <w:szCs w:val="24"/>
        </w:rPr>
        <w:t>Gustavo Amorim Corrêa - OAB/AM 5071.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 ACÓRDÃO Nº 1196/2021: </w:t>
      </w:r>
      <w:r w:rsidR="00FB123A" w:rsidRPr="002907A7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FB123A" w:rsidRPr="002907A7">
        <w:rPr>
          <w:rFonts w:ascii="Arial Narrow" w:hAnsi="Arial Narrow" w:cs="Arial"/>
          <w:b/>
          <w:sz w:val="24"/>
          <w:szCs w:val="24"/>
        </w:rPr>
        <w:t xml:space="preserve">ACORDAM </w:t>
      </w:r>
      <w:r w:rsidR="00FB123A" w:rsidRPr="002907A7">
        <w:rPr>
          <w:rFonts w:ascii="Arial Narrow" w:hAnsi="Arial Narrow" w:cs="Arial"/>
          <w:sz w:val="24"/>
          <w:szCs w:val="24"/>
        </w:rPr>
        <w:t xml:space="preserve">os Excelentíssimos Senhores Conselheiros do Tribunal de Contas do Estado do Amazonas, reunidos em Sessão </w:t>
      </w:r>
      <w:r w:rsidR="00FB123A" w:rsidRPr="002907A7">
        <w:rPr>
          <w:rFonts w:ascii="Arial Narrow" w:hAnsi="Arial Narrow" w:cs="Arial"/>
          <w:noProof/>
          <w:sz w:val="24"/>
          <w:szCs w:val="24"/>
        </w:rPr>
        <w:t>do</w:t>
      </w:r>
      <w:r w:rsidR="00FB123A" w:rsidRPr="002907A7">
        <w:rPr>
          <w:rFonts w:ascii="Arial Narrow" w:hAnsi="Arial Narrow" w:cs="Arial"/>
          <w:sz w:val="24"/>
          <w:szCs w:val="24"/>
        </w:rPr>
        <w:t xml:space="preserve"> </w:t>
      </w:r>
      <w:r w:rsidR="00FB123A" w:rsidRPr="002907A7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FB123A" w:rsidRPr="002907A7">
        <w:rPr>
          <w:rFonts w:ascii="Arial Narrow" w:hAnsi="Arial Narrow" w:cs="Arial"/>
          <w:sz w:val="24"/>
          <w:szCs w:val="24"/>
        </w:rPr>
        <w:t>, no exercício da competência atribuída</w:t>
      </w:r>
      <w:r w:rsidR="00FB123A" w:rsidRPr="002907A7">
        <w:rPr>
          <w:rFonts w:ascii="Arial Narrow" w:hAnsi="Arial Narrow" w:cs="Arial"/>
          <w:noProof/>
          <w:sz w:val="24"/>
          <w:szCs w:val="24"/>
        </w:rPr>
        <w:t xml:space="preserve"> pelo art. 11, inciso IV, alínea “i”, da Resolução nº 04/2002-TCE/AM</w:t>
      </w:r>
      <w:r w:rsidR="00FB123A" w:rsidRPr="002907A7">
        <w:rPr>
          <w:rFonts w:ascii="Arial Narrow" w:hAnsi="Arial Narrow" w:cs="Arial"/>
          <w:sz w:val="24"/>
          <w:szCs w:val="24"/>
        </w:rPr>
        <w:t>,</w:t>
      </w:r>
      <w:r w:rsidR="00FB123A" w:rsidRPr="002907A7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FB123A" w:rsidRPr="002907A7">
        <w:rPr>
          <w:rFonts w:ascii="Arial Narrow" w:hAnsi="Arial Narrow" w:cs="Arial"/>
          <w:b/>
          <w:sz w:val="24"/>
          <w:szCs w:val="24"/>
        </w:rPr>
        <w:t xml:space="preserve"> </w:t>
      </w:r>
      <w:r w:rsidR="00FB123A" w:rsidRPr="002907A7">
        <w:rPr>
          <w:rFonts w:ascii="Arial Narrow" w:hAnsi="Arial Narrow" w:cs="Arial"/>
          <w:sz w:val="24"/>
          <w:szCs w:val="24"/>
        </w:rPr>
        <w:t>nos termos d</w:t>
      </w:r>
      <w:r w:rsidR="00FB123A" w:rsidRPr="002907A7">
        <w:rPr>
          <w:rFonts w:ascii="Arial Narrow" w:hAnsi="Arial Narrow" w:cs="Arial"/>
          <w:noProof/>
          <w:sz w:val="24"/>
          <w:szCs w:val="24"/>
        </w:rPr>
        <w:t>o voto</w:t>
      </w:r>
      <w:r w:rsidR="00FB123A" w:rsidRPr="002907A7">
        <w:rPr>
          <w:rFonts w:ascii="Arial Narrow" w:hAnsi="Arial Narrow" w:cs="Arial"/>
          <w:sz w:val="24"/>
          <w:szCs w:val="24"/>
        </w:rPr>
        <w:t xml:space="preserve"> </w:t>
      </w:r>
      <w:r w:rsidR="00FB123A" w:rsidRPr="002907A7">
        <w:rPr>
          <w:rFonts w:ascii="Arial Narrow" w:hAnsi="Arial Narrow" w:cs="Arial"/>
          <w:noProof/>
          <w:sz w:val="24"/>
          <w:szCs w:val="24"/>
        </w:rPr>
        <w:t>do</w:t>
      </w:r>
      <w:r w:rsidR="00FB123A" w:rsidRPr="002907A7">
        <w:rPr>
          <w:rFonts w:ascii="Arial Narrow" w:hAnsi="Arial Narrow" w:cs="Arial"/>
          <w:sz w:val="24"/>
          <w:szCs w:val="24"/>
        </w:rPr>
        <w:t xml:space="preserve"> Excelentíssimo Senhor </w:t>
      </w:r>
      <w:r w:rsidR="00FB123A" w:rsidRPr="002907A7">
        <w:rPr>
          <w:rFonts w:ascii="Arial Narrow" w:hAnsi="Arial Narrow" w:cs="Arial"/>
          <w:noProof/>
          <w:sz w:val="24"/>
          <w:szCs w:val="24"/>
        </w:rPr>
        <w:t>Conselheiro-Relator</w:t>
      </w:r>
      <w:r w:rsidR="00FB123A" w:rsidRPr="002907A7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FB123A" w:rsidRPr="002907A7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FB123A" w:rsidRPr="002907A7">
        <w:rPr>
          <w:rFonts w:ascii="Arial Narrow" w:hAnsi="Arial Narrow" w:cs="Arial"/>
          <w:sz w:val="24"/>
          <w:szCs w:val="24"/>
        </w:rPr>
        <w:t>, no sentido de: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 9.1. Conhecer </w:t>
      </w:r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>da Representação formulada pela Secretaria de Controle Externo desta Corte de Contas – SECEX/TCE/AM, por intermédio da Diretoria de Controle Externo de Admissão de Pessoal – DICAPE, em razão da manifestação nº 508/2019 - Ouvidoria, em face do Sr. Leonardo Sampaio do Nascimento, uma vez que atende aos parâmetros previstos no art. 288 da Resolução nº 04/2002 – TCE/AM, para;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 9.2. Julgar Improcedente </w:t>
      </w:r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 xml:space="preserve">a Representação formulada pela Secretaria de Controle Externo desta Corte de Contas – SECEX/TCE/AM, por intermédio da Diretoria de Controle Externo de Admissão de Pessoal – DICAPE, em razão da manifestação nº 508/2019 - Ouvidoria, em face do Sr.  Leonardo Sampaio do Nascimento, por ausência de elementos mínimos de materialidade e ausência de irregularidades; 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9.3. Dar ciência </w:t>
      </w:r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 xml:space="preserve">à Representante Secretaria de Controle Externo desta Corte de Contas – SECEX/TCE/AM e o Representado, Sr. Leonardo Sampaio Nascimento, sobre o teor da decisão; 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9.4. Arquivar </w:t>
      </w:r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>a Representação, na forma regimental.</w:t>
      </w:r>
      <w:r w:rsidR="00193E15" w:rsidRPr="002907A7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="00803F4D" w:rsidRPr="002907A7">
        <w:rPr>
          <w:rFonts w:ascii="Arial Narrow" w:hAnsi="Arial Narrow" w:cs="Arial"/>
          <w:color w:val="000000"/>
          <w:sz w:val="24"/>
          <w:szCs w:val="24"/>
          <w:u w:val="single"/>
        </w:rPr>
        <w:t xml:space="preserve">Nesta fase de julgamento assumiu a presidência dos trabalhos o Excelentíssimo Senhor Conselheiro </w:t>
      </w:r>
      <w:proofErr w:type="spellStart"/>
      <w:r w:rsidR="00803F4D" w:rsidRPr="002907A7">
        <w:rPr>
          <w:rFonts w:ascii="Arial Narrow" w:hAnsi="Arial Narrow" w:cs="Arial"/>
          <w:color w:val="000000"/>
          <w:sz w:val="24"/>
          <w:szCs w:val="24"/>
          <w:u w:val="single"/>
        </w:rPr>
        <w:t>Antonio</w:t>
      </w:r>
      <w:proofErr w:type="spellEnd"/>
      <w:r w:rsidR="00803F4D" w:rsidRPr="002907A7">
        <w:rPr>
          <w:rFonts w:ascii="Arial Narrow" w:hAnsi="Arial Narrow" w:cs="Arial"/>
          <w:color w:val="000000"/>
          <w:sz w:val="24"/>
          <w:szCs w:val="24"/>
          <w:u w:val="single"/>
        </w:rPr>
        <w:t xml:space="preserve"> </w:t>
      </w:r>
      <w:proofErr w:type="spellStart"/>
      <w:r w:rsidR="00803F4D" w:rsidRPr="002907A7">
        <w:rPr>
          <w:rFonts w:ascii="Arial Narrow" w:hAnsi="Arial Narrow" w:cs="Arial"/>
          <w:color w:val="000000"/>
          <w:sz w:val="24"/>
          <w:szCs w:val="24"/>
          <w:u w:val="single"/>
        </w:rPr>
        <w:t>Julio</w:t>
      </w:r>
      <w:proofErr w:type="spellEnd"/>
      <w:r w:rsidR="00803F4D" w:rsidRPr="002907A7">
        <w:rPr>
          <w:rFonts w:ascii="Arial Narrow" w:hAnsi="Arial Narrow" w:cs="Arial"/>
          <w:color w:val="000000"/>
          <w:sz w:val="24"/>
          <w:szCs w:val="24"/>
          <w:u w:val="single"/>
        </w:rPr>
        <w:t xml:space="preserve"> Bernardo Cabral</w:t>
      </w:r>
      <w:r w:rsidR="00890495" w:rsidRPr="002907A7">
        <w:rPr>
          <w:rFonts w:ascii="Arial Narrow" w:eastAsia="Arial" w:hAnsi="Arial Narrow" w:cs="Arial"/>
          <w:sz w:val="24"/>
          <w:szCs w:val="24"/>
          <w:u w:val="single"/>
        </w:rPr>
        <w:t>.</w:t>
      </w:r>
      <w:r w:rsidR="00F33808" w:rsidRPr="002907A7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>CONSELHEIRO-RELATOR: JÚLIO ASSIS CORRÊA PINHEIRO.</w:t>
      </w:r>
      <w:r w:rsidR="00D225AF" w:rsidRPr="002907A7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>PROCESSO Nº 14.211/2017</w:t>
      </w:r>
      <w:r w:rsidR="00FB123A" w:rsidRPr="002907A7">
        <w:rPr>
          <w:rFonts w:ascii="Arial Narrow" w:hAnsi="Arial Narrow" w:cs="Arial"/>
          <w:color w:val="000000"/>
          <w:sz w:val="24"/>
          <w:szCs w:val="24"/>
        </w:rPr>
        <w:t xml:space="preserve"> - Representação nº 131/2017-MPC/RMAM-Ambiental, formulada pelo Ministério Público de Contas, com objetivo de apurar exaustivamente e definir responsabilidade do Prefeito de </w:t>
      </w:r>
      <w:proofErr w:type="spellStart"/>
      <w:r w:rsidR="00FB123A" w:rsidRPr="002907A7">
        <w:rPr>
          <w:rFonts w:ascii="Arial Narrow" w:hAnsi="Arial Narrow" w:cs="Arial"/>
          <w:color w:val="000000"/>
          <w:sz w:val="24"/>
          <w:szCs w:val="24"/>
        </w:rPr>
        <w:t>Amaturá</w:t>
      </w:r>
      <w:proofErr w:type="spellEnd"/>
      <w:r w:rsidR="00FB123A" w:rsidRPr="002907A7">
        <w:rPr>
          <w:rFonts w:ascii="Arial Narrow" w:hAnsi="Arial Narrow" w:cs="Arial"/>
          <w:color w:val="000000"/>
          <w:sz w:val="24"/>
          <w:szCs w:val="24"/>
        </w:rPr>
        <w:t>, Sr. Joaquim Francisco da Silva Corado, por possível omissão de providências no sentido de implantar minimamente a política pública de resíduos Sólidos no Município.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 Advogado: </w:t>
      </w:r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>Luiz Fernando Mafra Negreiros – OAB/AM 5641.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 ACÓRDÃO Nº 1197/2021: </w:t>
      </w:r>
      <w:r w:rsidR="00FB123A" w:rsidRPr="002907A7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FB123A" w:rsidRPr="002907A7">
        <w:rPr>
          <w:rFonts w:ascii="Arial Narrow" w:hAnsi="Arial Narrow" w:cs="Arial"/>
          <w:b/>
          <w:sz w:val="24"/>
          <w:szCs w:val="24"/>
        </w:rPr>
        <w:t xml:space="preserve">ACORDAM </w:t>
      </w:r>
      <w:r w:rsidR="00FB123A" w:rsidRPr="002907A7">
        <w:rPr>
          <w:rFonts w:ascii="Arial Narrow" w:hAnsi="Arial Narrow" w:cs="Arial"/>
          <w:sz w:val="24"/>
          <w:szCs w:val="24"/>
        </w:rPr>
        <w:t xml:space="preserve">os Excelentíssimos Senhores Conselheiros do Tribunal de Contas do Estado do Amazonas, reunidos em Sessão </w:t>
      </w:r>
      <w:r w:rsidR="00FB123A" w:rsidRPr="002907A7">
        <w:rPr>
          <w:rFonts w:ascii="Arial Narrow" w:hAnsi="Arial Narrow" w:cs="Arial"/>
          <w:noProof/>
          <w:sz w:val="24"/>
          <w:szCs w:val="24"/>
        </w:rPr>
        <w:t>do</w:t>
      </w:r>
      <w:r w:rsidR="00FB123A" w:rsidRPr="002907A7">
        <w:rPr>
          <w:rFonts w:ascii="Arial Narrow" w:hAnsi="Arial Narrow" w:cs="Arial"/>
          <w:sz w:val="24"/>
          <w:szCs w:val="24"/>
        </w:rPr>
        <w:t xml:space="preserve"> </w:t>
      </w:r>
      <w:r w:rsidR="00FB123A" w:rsidRPr="002907A7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FB123A" w:rsidRPr="002907A7">
        <w:rPr>
          <w:rFonts w:ascii="Arial Narrow" w:hAnsi="Arial Narrow" w:cs="Arial"/>
          <w:sz w:val="24"/>
          <w:szCs w:val="24"/>
        </w:rPr>
        <w:t>, no exercício da competência atribuída</w:t>
      </w:r>
      <w:r w:rsidR="00FB123A" w:rsidRPr="002907A7">
        <w:rPr>
          <w:rFonts w:ascii="Arial Narrow" w:hAnsi="Arial Narrow" w:cs="Arial"/>
          <w:noProof/>
          <w:sz w:val="24"/>
          <w:szCs w:val="24"/>
        </w:rPr>
        <w:t xml:space="preserve"> pelo art. 11, inciso IV, alínea “i”, da Resolução nº 04/2002-TCE/AM</w:t>
      </w:r>
      <w:r w:rsidR="00FB123A" w:rsidRPr="002907A7">
        <w:rPr>
          <w:rFonts w:ascii="Arial Narrow" w:hAnsi="Arial Narrow" w:cs="Arial"/>
          <w:sz w:val="24"/>
          <w:szCs w:val="24"/>
        </w:rPr>
        <w:t>,</w:t>
      </w:r>
      <w:r w:rsidR="00FB123A" w:rsidRPr="002907A7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FB123A" w:rsidRPr="002907A7">
        <w:rPr>
          <w:rFonts w:ascii="Arial Narrow" w:hAnsi="Arial Narrow" w:cs="Arial"/>
          <w:b/>
          <w:sz w:val="24"/>
          <w:szCs w:val="24"/>
        </w:rPr>
        <w:t xml:space="preserve"> </w:t>
      </w:r>
      <w:r w:rsidR="00FB123A" w:rsidRPr="002907A7">
        <w:rPr>
          <w:rFonts w:ascii="Arial Narrow" w:hAnsi="Arial Narrow" w:cs="Arial"/>
          <w:sz w:val="24"/>
          <w:szCs w:val="24"/>
        </w:rPr>
        <w:t>nos termos d</w:t>
      </w:r>
      <w:r w:rsidR="00FB123A" w:rsidRPr="002907A7">
        <w:rPr>
          <w:rFonts w:ascii="Arial Narrow" w:hAnsi="Arial Narrow" w:cs="Arial"/>
          <w:noProof/>
          <w:sz w:val="24"/>
          <w:szCs w:val="24"/>
        </w:rPr>
        <w:t>o voto</w:t>
      </w:r>
      <w:r w:rsidR="00FB123A" w:rsidRPr="002907A7">
        <w:rPr>
          <w:rFonts w:ascii="Arial Narrow" w:hAnsi="Arial Narrow" w:cs="Arial"/>
          <w:sz w:val="24"/>
          <w:szCs w:val="24"/>
        </w:rPr>
        <w:t xml:space="preserve"> </w:t>
      </w:r>
      <w:r w:rsidR="00FB123A" w:rsidRPr="002907A7">
        <w:rPr>
          <w:rFonts w:ascii="Arial Narrow" w:hAnsi="Arial Narrow" w:cs="Arial"/>
          <w:noProof/>
          <w:sz w:val="24"/>
          <w:szCs w:val="24"/>
        </w:rPr>
        <w:t>do</w:t>
      </w:r>
      <w:r w:rsidR="00FB123A" w:rsidRPr="002907A7">
        <w:rPr>
          <w:rFonts w:ascii="Arial Narrow" w:hAnsi="Arial Narrow" w:cs="Arial"/>
          <w:sz w:val="24"/>
          <w:szCs w:val="24"/>
        </w:rPr>
        <w:t xml:space="preserve"> Excelentíssimo Senhor </w:t>
      </w:r>
      <w:r w:rsidR="00FB123A" w:rsidRPr="002907A7">
        <w:rPr>
          <w:rFonts w:ascii="Arial Narrow" w:hAnsi="Arial Narrow" w:cs="Arial"/>
          <w:noProof/>
          <w:sz w:val="24"/>
          <w:szCs w:val="24"/>
        </w:rPr>
        <w:t>Conselheiro-Relator</w:t>
      </w:r>
      <w:r w:rsidR="00FB123A" w:rsidRPr="002907A7">
        <w:rPr>
          <w:rFonts w:ascii="Arial Narrow" w:hAnsi="Arial Narrow" w:cs="Arial"/>
          <w:b/>
          <w:noProof/>
          <w:sz w:val="24"/>
          <w:szCs w:val="24"/>
        </w:rPr>
        <w:t>, em parcial consonância</w:t>
      </w:r>
      <w:r w:rsidR="00FB123A" w:rsidRPr="002907A7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FB123A" w:rsidRPr="002907A7">
        <w:rPr>
          <w:rFonts w:ascii="Arial Narrow" w:hAnsi="Arial Narrow" w:cs="Arial"/>
          <w:sz w:val="24"/>
          <w:szCs w:val="24"/>
        </w:rPr>
        <w:t>, no sentido de: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 9.1. Conhecer </w:t>
      </w:r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>da Representação interposta pelo Dr. Ruy Marcelo Alencar de Mendonça, por preencher os Requisitos do art. 288 da Resolução nº 04/02 (RITCE);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 9.2. Julgar Procedente </w:t>
      </w:r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 xml:space="preserve">a Representação interposta Ministério Público de Contas em face do Representado, uma vez que se evidenciou a falta de providências no sentido de priorizar ações e investimentos de implantação de serviço público essencial e adequado de gestão integrada de resíduos sólidos em âmbito local e cumprimento mínimo da política e plano municipais de resíduos; 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9.3. Conceder Prazo de 18 (dezoito) meses </w:t>
      </w:r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>ao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 Sr. Jose Augusto </w:t>
      </w:r>
      <w:proofErr w:type="spellStart"/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>Barrozo</w:t>
      </w:r>
      <w:proofErr w:type="spellEnd"/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proofErr w:type="spellStart"/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>Eufrasio</w:t>
      </w:r>
      <w:proofErr w:type="spellEnd"/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 xml:space="preserve">, Prefeito do Município de </w:t>
      </w:r>
      <w:proofErr w:type="spellStart"/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>Amaturá</w:t>
      </w:r>
      <w:proofErr w:type="spellEnd"/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>, na forma do art. 40, VIII, da Constituição do Amazonas, para que comprove ao TCE/AM o planejamento, inclusive por adequação de prioridade financeiro-orçamentária no PPA, na LDO e na LOA, assim como a execução programada de medidas concretas para viabilizar: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 9.3.1. </w:t>
      </w:r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>A recuperação e revitalização emergenciais da área do lixão da cidade, para torná-lo, na forma a ser orientada pelo IPAAM, um aterro controlado no curto prazo;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 9.3.2. </w:t>
      </w:r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>A concepção de novo aterro sanitário para atender a cidade com observância e atendimento das normas sanitárias e ambientais;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 9.3.3. </w:t>
      </w:r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 xml:space="preserve">O início, minimamente organizado, formal e sistematizado, dos serviços de coleta seletiva, triagem e tratamento, reuso e reciclagem de resíduos </w:t>
      </w:r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lastRenderedPageBreak/>
        <w:t>domésticos, com implantação de pontos de entrega voluntária, em articulação e campanha com os comerciantes, produtores, fabricantes, distribuidores locais assim como diretores de escolas, unidades de saúde, universidade, igrejas, associação de catadores, dentre outros atores econômicos e sociais para promover logística reversa;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 9.3.4. </w:t>
      </w:r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>As ações efetivas de controle e fiscalização dos grandes geradores locais de resíduos em articulação com o IPAAM;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 9.3.5. </w:t>
      </w:r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>O cadastro das informações de saneamento e resíduos nos Sistemas Estadual e Nacional na forma da lei;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 9.3.6. </w:t>
      </w:r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>As ações de educação socioambiental para o adequado tratamento de resíduos nas escolas e junto à população, mediante parcerias com o Estado, a universidade, as associações, igrejas, dentre outros;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 9.3.7. </w:t>
      </w:r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>Agenda de tratativas com o Estado (SEMA) no sentido de articular com os agentes econômicos entendimentos para implantação progressiva e projetos pilotos de acordos para logística reversa dos resíduos de produtos consumidos localmente e ambientalmente impactantes, e dos planos de: gerenciamentos de resíduos, tudo na forma da Lei n. 12.305/2010, Lei Estadual n. 4.457/2017;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 9.3.8. </w:t>
      </w:r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>A expansão dos programas e estruturas de compostagem dos resíduos orgânicos, com estudo da viabilidade de aproveitamento energético (biogás).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 9.4. Conceder Prazo de 18 (dezoito) meses </w:t>
      </w:r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>ao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 Sr. Juliano Marcos Valente de Souza, </w:t>
      </w:r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>Presidente do Instituto de Proteção Ambiental do Amazonas-IPAAM, e ao atual Secretário de Estado de Meio Ambiente - SEMA para apresentarem à Corte de Contas: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 9.4.1. </w:t>
      </w:r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>Programação de ações de capacitação e de apoio à gestão de resíduos sólidos junto à Administração Municipal para recuperação e revitalização, controle e adequação da área degradada, planejamento e licenciamento de aterro sanitário, ações de coleta, transbordo, triagem, tratamento, compostagem, reaproveitamento, reuso e reciclagem, compostagem e geração de energia, fomento de negócios com os resíduos e de educação socioambiental;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 9.4.2. </w:t>
      </w:r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>O cronograma de implementação do sistema estadual de informações de resíduos sólidos com garantia de transparência;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 9.4.3. </w:t>
      </w:r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>Plano de ações e estratégias de implantação de projetos pilotos e prioritários de sistemas de logística reversa no âmbito estadual, que contemplem produtos fabricados, vendidos ou consumidos no município;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 9.4.4. </w:t>
      </w:r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>Programa de apoio à Prefeitura para sistematização de controle e fiscalização dos grandes geradores locais de resíduos, articulação local para acordos de participação remunerada destes no serviço municipal ou para adequado gerenciamento dos resíduos, coleta seletiva e logística reversa de nível municipal.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 9.5. Conceder Prazo de 18 (dezoito) meses </w:t>
      </w:r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>ao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 Sr. Juliano Marcos Valente de Souza, </w:t>
      </w:r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>Presidente do IPAAM para que comprove a esta Corte de Contas: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 9.5.1. </w:t>
      </w:r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>A realização de ações de controle e fiscalização sobre a adequação do plano e gestão municipais de resíduos do município, no tocante à regularidade dos serviços essenciais e instalações de manejo de resíduos sólidos urbanos, com apuração de reponsabilidade administrativa dos agentes da Prefeitura, inclusive, quanto ao cumprimento das medidas alvitradas nesta oportunidade pela Corte de Contas;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 9.5.2. </w:t>
      </w:r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>A realização de ações de controle e fiscalização dos grandes geradores de resíduos sólidos no âmbito do município e dos empreendedores no tocante ao cumprimento das condicionantes das licenças estaduais e seus respectivos planos de gerenciamento de resíduos e exigência de logística reversa.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 9.6. Determinar </w:t>
      </w:r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 xml:space="preserve">à 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>DICAMB</w:t>
      </w:r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 xml:space="preserve"> e recomendar ao Ministério Público junto ao Tribunal de Contas que monitorem as providências quanto ao cumprimento da decisão a ser tomada neste processo e o grau de resolutividade dela decorrente dos inúmeros pontos levantados; 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9.7. Determinar </w:t>
      </w:r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>à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proofErr w:type="spellStart"/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>Sepleno</w:t>
      </w:r>
      <w:proofErr w:type="spellEnd"/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>que comunique ao Representado acerca do teor do Acórdão, enviando-lhe, para tanto, as peças principais (Relatório/Voto, Laudo Técnico Conclusivo e Parecer do Ministério Público de Contas).</w:t>
      </w:r>
      <w:r w:rsidR="00FC0341" w:rsidRPr="002907A7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>PROCESSO Nº 14.212/2019 (Apenso: 13.560/2019)</w:t>
      </w:r>
      <w:r w:rsidR="00FB123A" w:rsidRPr="002907A7">
        <w:rPr>
          <w:rFonts w:ascii="Arial Narrow" w:hAnsi="Arial Narrow" w:cs="Arial"/>
          <w:color w:val="000000"/>
          <w:sz w:val="24"/>
          <w:szCs w:val="24"/>
        </w:rPr>
        <w:t xml:space="preserve"> - Denúncia interposta pela </w:t>
      </w:r>
      <w:r w:rsidR="008E76DD" w:rsidRPr="002907A7">
        <w:rPr>
          <w:rFonts w:ascii="Arial Narrow" w:hAnsi="Arial Narrow" w:cs="Arial"/>
          <w:color w:val="000000"/>
          <w:sz w:val="24"/>
          <w:szCs w:val="24"/>
        </w:rPr>
        <w:t xml:space="preserve">Sra. </w:t>
      </w:r>
      <w:proofErr w:type="spellStart"/>
      <w:r w:rsidR="00FB123A" w:rsidRPr="002907A7">
        <w:rPr>
          <w:rFonts w:ascii="Arial Narrow" w:hAnsi="Arial Narrow" w:cs="Arial"/>
          <w:color w:val="000000"/>
          <w:sz w:val="24"/>
          <w:szCs w:val="24"/>
        </w:rPr>
        <w:t>Panmela</w:t>
      </w:r>
      <w:proofErr w:type="spellEnd"/>
      <w:r w:rsidR="00FB123A" w:rsidRPr="002907A7">
        <w:rPr>
          <w:rFonts w:ascii="Arial Narrow" w:hAnsi="Arial Narrow" w:cs="Arial"/>
          <w:color w:val="000000"/>
          <w:sz w:val="24"/>
          <w:szCs w:val="24"/>
        </w:rPr>
        <w:t xml:space="preserve"> Ramires da Silva, em face da Prefeitura Municipal de Tabatinga</w:t>
      </w:r>
      <w:r w:rsidR="008E76DD" w:rsidRPr="002907A7">
        <w:rPr>
          <w:rFonts w:ascii="Arial Narrow" w:hAnsi="Arial Narrow" w:cs="Arial"/>
          <w:color w:val="000000"/>
          <w:sz w:val="24"/>
          <w:szCs w:val="24"/>
        </w:rPr>
        <w:t>,</w:t>
      </w:r>
      <w:r w:rsidR="00FB123A" w:rsidRPr="002907A7">
        <w:rPr>
          <w:rFonts w:ascii="Arial Narrow" w:hAnsi="Arial Narrow" w:cs="Arial"/>
          <w:color w:val="000000"/>
          <w:sz w:val="24"/>
          <w:szCs w:val="24"/>
        </w:rPr>
        <w:t xml:space="preserve"> por não convocar candidatos aprovados em concurso público, objeto do Edital nº 002/2014, válido até 04/12/2018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 ACÓRDÃO Nº 1199/2021: </w:t>
      </w:r>
      <w:r w:rsidR="00FB123A" w:rsidRPr="002907A7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FB123A" w:rsidRPr="002907A7">
        <w:rPr>
          <w:rFonts w:ascii="Arial Narrow" w:hAnsi="Arial Narrow" w:cs="Arial"/>
          <w:b/>
          <w:sz w:val="24"/>
          <w:szCs w:val="24"/>
        </w:rPr>
        <w:t xml:space="preserve">ACORDAM </w:t>
      </w:r>
      <w:r w:rsidR="00FB123A" w:rsidRPr="002907A7">
        <w:rPr>
          <w:rFonts w:ascii="Arial Narrow" w:hAnsi="Arial Narrow" w:cs="Arial"/>
          <w:sz w:val="24"/>
          <w:szCs w:val="24"/>
        </w:rPr>
        <w:t xml:space="preserve">os Excelentíssimos Senhores Conselheiros do Tribunal de Contas do Estado do Amazonas, reunidos em Sessão </w:t>
      </w:r>
      <w:r w:rsidR="00FB123A" w:rsidRPr="002907A7">
        <w:rPr>
          <w:rFonts w:ascii="Arial Narrow" w:hAnsi="Arial Narrow" w:cs="Arial"/>
          <w:noProof/>
          <w:sz w:val="24"/>
          <w:szCs w:val="24"/>
        </w:rPr>
        <w:t>do</w:t>
      </w:r>
      <w:r w:rsidR="00FB123A" w:rsidRPr="002907A7">
        <w:rPr>
          <w:rFonts w:ascii="Arial Narrow" w:hAnsi="Arial Narrow" w:cs="Arial"/>
          <w:sz w:val="24"/>
          <w:szCs w:val="24"/>
        </w:rPr>
        <w:t xml:space="preserve"> </w:t>
      </w:r>
      <w:r w:rsidR="00FB123A" w:rsidRPr="002907A7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FB123A" w:rsidRPr="002907A7">
        <w:rPr>
          <w:rFonts w:ascii="Arial Narrow" w:hAnsi="Arial Narrow" w:cs="Arial"/>
          <w:sz w:val="24"/>
          <w:szCs w:val="24"/>
        </w:rPr>
        <w:t>, no exercício da competência atribuída</w:t>
      </w:r>
      <w:r w:rsidR="00FB123A" w:rsidRPr="002907A7">
        <w:rPr>
          <w:rFonts w:ascii="Arial Narrow" w:hAnsi="Arial Narrow" w:cs="Arial"/>
          <w:noProof/>
          <w:sz w:val="24"/>
          <w:szCs w:val="24"/>
        </w:rPr>
        <w:t xml:space="preserve"> pelo art. 5º, inciso XII e art. 11, inciso III, alínea “c”, da Resolução n. 04/2002-TCE/AM</w:t>
      </w:r>
      <w:r w:rsidR="00FB123A" w:rsidRPr="002907A7">
        <w:rPr>
          <w:rFonts w:ascii="Arial Narrow" w:hAnsi="Arial Narrow" w:cs="Arial"/>
          <w:sz w:val="24"/>
          <w:szCs w:val="24"/>
        </w:rPr>
        <w:t>,</w:t>
      </w:r>
      <w:r w:rsidR="00FB123A" w:rsidRPr="002907A7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FB123A" w:rsidRPr="002907A7">
        <w:rPr>
          <w:rFonts w:ascii="Arial Narrow" w:hAnsi="Arial Narrow" w:cs="Arial"/>
          <w:b/>
          <w:sz w:val="24"/>
          <w:szCs w:val="24"/>
        </w:rPr>
        <w:t xml:space="preserve"> </w:t>
      </w:r>
      <w:r w:rsidR="00FB123A" w:rsidRPr="002907A7">
        <w:rPr>
          <w:rFonts w:ascii="Arial Narrow" w:hAnsi="Arial Narrow" w:cs="Arial"/>
          <w:sz w:val="24"/>
          <w:szCs w:val="24"/>
        </w:rPr>
        <w:t>nos termos d</w:t>
      </w:r>
      <w:r w:rsidR="00FB123A" w:rsidRPr="002907A7">
        <w:rPr>
          <w:rFonts w:ascii="Arial Narrow" w:hAnsi="Arial Narrow" w:cs="Arial"/>
          <w:noProof/>
          <w:sz w:val="24"/>
          <w:szCs w:val="24"/>
        </w:rPr>
        <w:t>o voto</w:t>
      </w:r>
      <w:r w:rsidR="00FB123A" w:rsidRPr="002907A7">
        <w:rPr>
          <w:rFonts w:ascii="Arial Narrow" w:hAnsi="Arial Narrow" w:cs="Arial"/>
          <w:sz w:val="24"/>
          <w:szCs w:val="24"/>
        </w:rPr>
        <w:t xml:space="preserve"> </w:t>
      </w:r>
      <w:r w:rsidR="00FB123A" w:rsidRPr="002907A7">
        <w:rPr>
          <w:rFonts w:ascii="Arial Narrow" w:hAnsi="Arial Narrow" w:cs="Arial"/>
          <w:noProof/>
          <w:sz w:val="24"/>
          <w:szCs w:val="24"/>
        </w:rPr>
        <w:t>do</w:t>
      </w:r>
      <w:r w:rsidR="00FB123A" w:rsidRPr="002907A7">
        <w:rPr>
          <w:rFonts w:ascii="Arial Narrow" w:hAnsi="Arial Narrow" w:cs="Arial"/>
          <w:sz w:val="24"/>
          <w:szCs w:val="24"/>
        </w:rPr>
        <w:t xml:space="preserve"> Excelentíssimo Senhor </w:t>
      </w:r>
      <w:r w:rsidR="00FB123A" w:rsidRPr="002907A7">
        <w:rPr>
          <w:rFonts w:ascii="Arial Narrow" w:hAnsi="Arial Narrow" w:cs="Arial"/>
          <w:noProof/>
          <w:sz w:val="24"/>
          <w:szCs w:val="24"/>
        </w:rPr>
        <w:t>Conselheiro-Relator</w:t>
      </w:r>
      <w:r w:rsidR="00FB123A" w:rsidRPr="002907A7">
        <w:rPr>
          <w:rFonts w:ascii="Arial Narrow" w:hAnsi="Arial Narrow" w:cs="Arial"/>
          <w:b/>
          <w:noProof/>
          <w:sz w:val="24"/>
          <w:szCs w:val="24"/>
        </w:rPr>
        <w:t>, em divergência</w:t>
      </w:r>
      <w:r w:rsidR="00FB123A" w:rsidRPr="002907A7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FB123A" w:rsidRPr="002907A7">
        <w:rPr>
          <w:rFonts w:ascii="Arial Narrow" w:hAnsi="Arial Narrow" w:cs="Arial"/>
          <w:sz w:val="24"/>
          <w:szCs w:val="24"/>
        </w:rPr>
        <w:t>, no sentido de: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 9.1. Conhecer </w:t>
      </w:r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>da Denúncia interposta pela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 Sra. </w:t>
      </w:r>
      <w:proofErr w:type="spellStart"/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>Panmela</w:t>
      </w:r>
      <w:proofErr w:type="spellEnd"/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 Ramires da Silva</w:t>
      </w:r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 xml:space="preserve">, em face do Sr. Saul Nunes </w:t>
      </w:r>
      <w:proofErr w:type="spellStart"/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>Bemerguy</w:t>
      </w:r>
      <w:proofErr w:type="spellEnd"/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>, na qualidade de Prefeito do Município de Tabatinga, à época;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 9.2. Julgar Improcedente </w:t>
      </w:r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>a Denúncia interposta pela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 Sra. </w:t>
      </w:r>
      <w:proofErr w:type="spellStart"/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>Panmela</w:t>
      </w:r>
      <w:proofErr w:type="spellEnd"/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 Ramires da Silva</w:t>
      </w:r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 xml:space="preserve">, em face do Sr. Saul Nunes </w:t>
      </w:r>
      <w:proofErr w:type="spellStart"/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>Bemerguy</w:t>
      </w:r>
      <w:proofErr w:type="spellEnd"/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 xml:space="preserve">, na qualidade de Prefeito do Município de Tabatinga, à época, tendo em vista que o direito pleiteado pela </w:t>
      </w:r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lastRenderedPageBreak/>
        <w:t>denunciante não pode ser provido na seara administrativa;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 9.3. Recomendar </w:t>
      </w:r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>à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 Prefeitura Municipal de Tabatinga</w:t>
      </w:r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>, que dimensione a real necessidade de cargos e vagas a serem disponibilizadas nos próximos concursos públicos para atender suas necessidades de pessoal, evitando realizar contratações temporárias em situações não excepcionais;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 9.4. Determinar </w:t>
      </w:r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 xml:space="preserve">o apensamento da Denúncia ao Processo TCE nº 11706/2021, correspondente à Prestação de Contas de Tabatinga do exercício de 2020, objetivando que a Comissão de Inspeção, quando da análise alusiva a pessoal, verifique a situação dos concursos públicos e da contratação de temporários no âmbito do Município de Tabatinga; 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9.5. Dar ciência </w:t>
      </w:r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 xml:space="preserve">à denunciante, Sra. </w:t>
      </w:r>
      <w:proofErr w:type="spellStart"/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>Panmela</w:t>
      </w:r>
      <w:proofErr w:type="spellEnd"/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 xml:space="preserve"> Ramires da Silva, bem como ao Sr. Saul Nunes </w:t>
      </w:r>
      <w:proofErr w:type="spellStart"/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>Bemerguy</w:t>
      </w:r>
      <w:proofErr w:type="spellEnd"/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>, Prefeito Municipal de Tabatinga à época dos fatos, ou quem o substitua, sobre o teor do Relatório/Voto, bem como da decisão superveniente.</w:t>
      </w:r>
      <w:r w:rsidR="00F92DAC" w:rsidRPr="002907A7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>PROCESSO Nº 13.560/2019 (Apenso: 14.212/2019)</w:t>
      </w:r>
      <w:r w:rsidR="00FB123A" w:rsidRPr="002907A7">
        <w:rPr>
          <w:rFonts w:ascii="Arial Narrow" w:hAnsi="Arial Narrow" w:cs="Arial"/>
          <w:color w:val="000000"/>
          <w:sz w:val="24"/>
          <w:szCs w:val="24"/>
        </w:rPr>
        <w:t xml:space="preserve"> - Representação n° 63/2019-MPC-CASA, interposta pelo Ministério Público de Contas em face do Sr. Saul Nunes </w:t>
      </w:r>
      <w:proofErr w:type="spellStart"/>
      <w:r w:rsidR="00FB123A" w:rsidRPr="002907A7">
        <w:rPr>
          <w:rFonts w:ascii="Arial Narrow" w:hAnsi="Arial Narrow" w:cs="Arial"/>
          <w:color w:val="000000"/>
          <w:sz w:val="24"/>
          <w:szCs w:val="24"/>
        </w:rPr>
        <w:t>Bemerguy</w:t>
      </w:r>
      <w:proofErr w:type="spellEnd"/>
      <w:r w:rsidR="00FB123A" w:rsidRPr="002907A7">
        <w:rPr>
          <w:rFonts w:ascii="Arial Narrow" w:hAnsi="Arial Narrow" w:cs="Arial"/>
          <w:color w:val="000000"/>
          <w:sz w:val="24"/>
          <w:szCs w:val="24"/>
        </w:rPr>
        <w:t>, Prefeito Municipal de Tabatinga acerca de possíveis irregularidades nas contratações de pessoal.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 ACÓRDÃO Nº 1200/2021:</w:t>
      </w:r>
      <w:r w:rsidR="00FB123A" w:rsidRPr="002907A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FB123A" w:rsidRPr="002907A7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FB123A" w:rsidRPr="002907A7">
        <w:rPr>
          <w:rFonts w:ascii="Arial Narrow" w:hAnsi="Arial Narrow" w:cs="Arial"/>
          <w:b/>
          <w:sz w:val="24"/>
          <w:szCs w:val="24"/>
        </w:rPr>
        <w:t xml:space="preserve">ACORDAM </w:t>
      </w:r>
      <w:r w:rsidR="00FB123A" w:rsidRPr="002907A7">
        <w:rPr>
          <w:rFonts w:ascii="Arial Narrow" w:hAnsi="Arial Narrow" w:cs="Arial"/>
          <w:sz w:val="24"/>
          <w:szCs w:val="24"/>
        </w:rPr>
        <w:t xml:space="preserve">os Excelentíssimos Senhores Conselheiros do Tribunal de Contas do Estado do Amazonas, reunidos em Sessão </w:t>
      </w:r>
      <w:r w:rsidR="00FB123A" w:rsidRPr="002907A7">
        <w:rPr>
          <w:rFonts w:ascii="Arial Narrow" w:hAnsi="Arial Narrow" w:cs="Arial"/>
          <w:noProof/>
          <w:sz w:val="24"/>
          <w:szCs w:val="24"/>
        </w:rPr>
        <w:t>do</w:t>
      </w:r>
      <w:r w:rsidR="00FB123A" w:rsidRPr="002907A7">
        <w:rPr>
          <w:rFonts w:ascii="Arial Narrow" w:hAnsi="Arial Narrow" w:cs="Arial"/>
          <w:sz w:val="24"/>
          <w:szCs w:val="24"/>
        </w:rPr>
        <w:t xml:space="preserve"> </w:t>
      </w:r>
      <w:r w:rsidR="00FB123A" w:rsidRPr="002907A7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FB123A" w:rsidRPr="002907A7">
        <w:rPr>
          <w:rFonts w:ascii="Arial Narrow" w:hAnsi="Arial Narrow" w:cs="Arial"/>
          <w:sz w:val="24"/>
          <w:szCs w:val="24"/>
        </w:rPr>
        <w:t>, no exercício da competência atribuída</w:t>
      </w:r>
      <w:r w:rsidR="00FB123A" w:rsidRPr="002907A7">
        <w:rPr>
          <w:rFonts w:ascii="Arial Narrow" w:hAnsi="Arial Narrow" w:cs="Arial"/>
          <w:noProof/>
          <w:sz w:val="24"/>
          <w:szCs w:val="24"/>
        </w:rPr>
        <w:t xml:space="preserve"> pelo art. 11, inciso IV, alínea “i”, da Resolução nº 04/2002-TCE/AM</w:t>
      </w:r>
      <w:r w:rsidR="00FB123A" w:rsidRPr="002907A7">
        <w:rPr>
          <w:rFonts w:ascii="Arial Narrow" w:hAnsi="Arial Narrow" w:cs="Arial"/>
          <w:sz w:val="24"/>
          <w:szCs w:val="24"/>
        </w:rPr>
        <w:t>,</w:t>
      </w:r>
      <w:r w:rsidR="00FB123A" w:rsidRPr="002907A7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FB123A" w:rsidRPr="002907A7">
        <w:rPr>
          <w:rFonts w:ascii="Arial Narrow" w:hAnsi="Arial Narrow" w:cs="Arial"/>
          <w:b/>
          <w:sz w:val="24"/>
          <w:szCs w:val="24"/>
        </w:rPr>
        <w:t xml:space="preserve"> </w:t>
      </w:r>
      <w:r w:rsidR="00FB123A" w:rsidRPr="002907A7">
        <w:rPr>
          <w:rFonts w:ascii="Arial Narrow" w:hAnsi="Arial Narrow" w:cs="Arial"/>
          <w:sz w:val="24"/>
          <w:szCs w:val="24"/>
        </w:rPr>
        <w:t>nos termos d</w:t>
      </w:r>
      <w:r w:rsidR="00FB123A" w:rsidRPr="002907A7">
        <w:rPr>
          <w:rFonts w:ascii="Arial Narrow" w:hAnsi="Arial Narrow" w:cs="Arial"/>
          <w:noProof/>
          <w:sz w:val="24"/>
          <w:szCs w:val="24"/>
        </w:rPr>
        <w:t>o voto</w:t>
      </w:r>
      <w:r w:rsidR="00FB123A" w:rsidRPr="002907A7">
        <w:rPr>
          <w:rFonts w:ascii="Arial Narrow" w:hAnsi="Arial Narrow" w:cs="Arial"/>
          <w:sz w:val="24"/>
          <w:szCs w:val="24"/>
        </w:rPr>
        <w:t xml:space="preserve"> </w:t>
      </w:r>
      <w:r w:rsidR="00FB123A" w:rsidRPr="002907A7">
        <w:rPr>
          <w:rFonts w:ascii="Arial Narrow" w:hAnsi="Arial Narrow" w:cs="Arial"/>
          <w:noProof/>
          <w:sz w:val="24"/>
          <w:szCs w:val="24"/>
        </w:rPr>
        <w:t>do</w:t>
      </w:r>
      <w:r w:rsidR="00FB123A" w:rsidRPr="002907A7">
        <w:rPr>
          <w:rFonts w:ascii="Arial Narrow" w:hAnsi="Arial Narrow" w:cs="Arial"/>
          <w:sz w:val="24"/>
          <w:szCs w:val="24"/>
        </w:rPr>
        <w:t xml:space="preserve"> Excelentíssimo Senhor </w:t>
      </w:r>
      <w:r w:rsidR="00FB123A" w:rsidRPr="002907A7">
        <w:rPr>
          <w:rFonts w:ascii="Arial Narrow" w:hAnsi="Arial Narrow" w:cs="Arial"/>
          <w:noProof/>
          <w:sz w:val="24"/>
          <w:szCs w:val="24"/>
        </w:rPr>
        <w:t>Conselheiro-Relator</w:t>
      </w:r>
      <w:r w:rsidR="00FB123A" w:rsidRPr="002907A7">
        <w:rPr>
          <w:rFonts w:ascii="Arial Narrow" w:hAnsi="Arial Narrow" w:cs="Arial"/>
          <w:b/>
          <w:noProof/>
          <w:sz w:val="24"/>
          <w:szCs w:val="24"/>
        </w:rPr>
        <w:t>, em parcial consonância</w:t>
      </w:r>
      <w:r w:rsidR="00FB123A" w:rsidRPr="002907A7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FB123A" w:rsidRPr="002907A7">
        <w:rPr>
          <w:rFonts w:ascii="Arial Narrow" w:hAnsi="Arial Narrow" w:cs="Arial"/>
          <w:sz w:val="24"/>
          <w:szCs w:val="24"/>
        </w:rPr>
        <w:t>, no sentido de:</w:t>
      </w:r>
      <w:r w:rsidR="00FB123A" w:rsidRPr="002907A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FB123A" w:rsidRPr="002907A7">
        <w:rPr>
          <w:rFonts w:ascii="Arial Narrow" w:hAnsi="Arial Narrow" w:cs="Arial"/>
          <w:b/>
          <w:bCs/>
          <w:sz w:val="24"/>
          <w:szCs w:val="24"/>
        </w:rPr>
        <w:t>9.1. Conhecer</w:t>
      </w:r>
      <w:r w:rsidR="00FB123A" w:rsidRPr="002907A7">
        <w:rPr>
          <w:rFonts w:ascii="Arial Narrow" w:hAnsi="Arial Narrow" w:cs="Arial"/>
          <w:sz w:val="24"/>
          <w:szCs w:val="24"/>
        </w:rPr>
        <w:t xml:space="preserve"> da Representação interposta pelo Ministério Público de Contas em face do Sr. Saul Nunes </w:t>
      </w:r>
      <w:proofErr w:type="spellStart"/>
      <w:r w:rsidR="00FB123A" w:rsidRPr="002907A7">
        <w:rPr>
          <w:rFonts w:ascii="Arial Narrow" w:hAnsi="Arial Narrow" w:cs="Arial"/>
          <w:sz w:val="24"/>
          <w:szCs w:val="24"/>
        </w:rPr>
        <w:t>Bemerguy</w:t>
      </w:r>
      <w:proofErr w:type="spellEnd"/>
      <w:r w:rsidR="00FB123A" w:rsidRPr="002907A7">
        <w:rPr>
          <w:rFonts w:ascii="Arial Narrow" w:hAnsi="Arial Narrow" w:cs="Arial"/>
          <w:sz w:val="24"/>
          <w:szCs w:val="24"/>
        </w:rPr>
        <w:t>, na qualidade de Prefeito do Município de Tabatinga, à época;</w:t>
      </w:r>
      <w:r w:rsidR="00FB123A" w:rsidRPr="002907A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FB123A" w:rsidRPr="002907A7">
        <w:rPr>
          <w:rFonts w:ascii="Arial Narrow" w:hAnsi="Arial Narrow" w:cs="Arial"/>
          <w:b/>
          <w:bCs/>
          <w:sz w:val="24"/>
          <w:szCs w:val="24"/>
        </w:rPr>
        <w:t>9.2. Julgar Parcialmente Procedente</w:t>
      </w:r>
      <w:r w:rsidR="00FB123A" w:rsidRPr="002907A7">
        <w:rPr>
          <w:rFonts w:ascii="Arial Narrow" w:hAnsi="Arial Narrow" w:cs="Arial"/>
          <w:sz w:val="24"/>
          <w:szCs w:val="24"/>
        </w:rPr>
        <w:t xml:space="preserve"> a Representação interposta pelo Ministério Público de Contas em face do Sr. Saul Nunes </w:t>
      </w:r>
      <w:proofErr w:type="spellStart"/>
      <w:r w:rsidR="00FB123A" w:rsidRPr="002907A7">
        <w:rPr>
          <w:rFonts w:ascii="Arial Narrow" w:hAnsi="Arial Narrow" w:cs="Arial"/>
          <w:sz w:val="24"/>
          <w:szCs w:val="24"/>
        </w:rPr>
        <w:t>Bemerguy</w:t>
      </w:r>
      <w:proofErr w:type="spellEnd"/>
      <w:r w:rsidR="00FB123A" w:rsidRPr="002907A7">
        <w:rPr>
          <w:rFonts w:ascii="Arial Narrow" w:hAnsi="Arial Narrow" w:cs="Arial"/>
          <w:sz w:val="24"/>
          <w:szCs w:val="24"/>
        </w:rPr>
        <w:t>, Prefeito Municipal de Tabatinga, à época, tendo em vista a preterição de candidatos aprovados fora do número de vagas em concurso público para o cargo de Auxiliar de Serviços Gerais, por meio da contratação de servidores temporários na Prefeitura de Tabatinga;</w:t>
      </w:r>
      <w:r w:rsidR="00FB123A" w:rsidRPr="002907A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FB123A" w:rsidRPr="002907A7">
        <w:rPr>
          <w:rFonts w:ascii="Arial Narrow" w:hAnsi="Arial Narrow" w:cs="Arial"/>
          <w:b/>
          <w:bCs/>
          <w:sz w:val="24"/>
          <w:szCs w:val="24"/>
        </w:rPr>
        <w:t>9.3. Recomendar</w:t>
      </w:r>
      <w:r w:rsidR="00FB123A" w:rsidRPr="002907A7">
        <w:rPr>
          <w:rFonts w:ascii="Arial Narrow" w:hAnsi="Arial Narrow" w:cs="Arial"/>
          <w:sz w:val="24"/>
          <w:szCs w:val="24"/>
        </w:rPr>
        <w:t xml:space="preserve"> à Prefeitura Municipal de Tabatinga que dimensione a real necessidade de cargos e vagas a serem disponibilizadas nos próximos concursos públicos para atender suas necessidades de pessoal;</w:t>
      </w:r>
      <w:r w:rsidR="00FB123A" w:rsidRPr="002907A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FB123A" w:rsidRPr="002907A7">
        <w:rPr>
          <w:rFonts w:ascii="Arial Narrow" w:hAnsi="Arial Narrow" w:cs="Arial"/>
          <w:b/>
          <w:bCs/>
          <w:sz w:val="24"/>
          <w:szCs w:val="24"/>
        </w:rPr>
        <w:t>9.4. Determinar</w:t>
      </w:r>
      <w:r w:rsidR="00FB123A" w:rsidRPr="002907A7">
        <w:rPr>
          <w:rFonts w:ascii="Arial Narrow" w:hAnsi="Arial Narrow" w:cs="Arial"/>
          <w:sz w:val="24"/>
          <w:szCs w:val="24"/>
        </w:rPr>
        <w:t xml:space="preserve"> o apensamento da Representação ao Processo TCE nº 11706/2021, correspondente à Prestação de Contas de Tabatinga do exercício de 2020, objetivando que a Comissão de Inspeção, quando da análise alusiva a pessoal, verifique a situação dos concursos públicos e da contratação de temporários no âmbito do Município de Tabatinga; </w:t>
      </w:r>
      <w:r w:rsidR="00FB123A" w:rsidRPr="002907A7">
        <w:rPr>
          <w:rFonts w:ascii="Arial Narrow" w:hAnsi="Arial Narrow" w:cs="Arial"/>
          <w:b/>
          <w:bCs/>
          <w:sz w:val="24"/>
          <w:szCs w:val="24"/>
        </w:rPr>
        <w:t>9.5. Dar ciência</w:t>
      </w:r>
      <w:r w:rsidR="00FB123A" w:rsidRPr="002907A7">
        <w:rPr>
          <w:rFonts w:ascii="Arial Narrow" w:hAnsi="Arial Narrow" w:cs="Arial"/>
          <w:sz w:val="24"/>
          <w:szCs w:val="24"/>
        </w:rPr>
        <w:t xml:space="preserve"> ao Ministério Público de Contas, bem como à Prefeitura Municipal de Tabatinga, sobre o teor do Relatório/Voto, bem como da decisão superveniente.</w:t>
      </w:r>
      <w:r w:rsidR="00565DE9" w:rsidRPr="002907A7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>PROCESSO Nº 13.200/2020</w:t>
      </w:r>
      <w:r w:rsidR="00FB123A" w:rsidRPr="002907A7">
        <w:rPr>
          <w:rFonts w:ascii="Arial Narrow" w:hAnsi="Arial Narrow" w:cs="Arial"/>
          <w:color w:val="000000"/>
          <w:sz w:val="24"/>
          <w:szCs w:val="24"/>
        </w:rPr>
        <w:t xml:space="preserve"> - Tomada de Contas Anual do Consórcio Público de Saúde do Alto Solimões – ASAVIDA, referente ao exercício de 2019, de responsabilidade do Sr. Saul Nunes </w:t>
      </w:r>
      <w:proofErr w:type="spellStart"/>
      <w:r w:rsidR="00FB123A" w:rsidRPr="002907A7">
        <w:rPr>
          <w:rFonts w:ascii="Arial Narrow" w:hAnsi="Arial Narrow" w:cs="Arial"/>
          <w:color w:val="000000"/>
          <w:sz w:val="24"/>
          <w:szCs w:val="24"/>
        </w:rPr>
        <w:t>Bemerguy</w:t>
      </w:r>
      <w:proofErr w:type="spellEnd"/>
      <w:r w:rsidR="00FB123A" w:rsidRPr="002907A7">
        <w:rPr>
          <w:rFonts w:ascii="Arial Narrow" w:hAnsi="Arial Narrow" w:cs="Arial"/>
          <w:color w:val="000000"/>
          <w:sz w:val="24"/>
          <w:szCs w:val="24"/>
        </w:rPr>
        <w:t>.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 Advogados: </w:t>
      </w:r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 xml:space="preserve">Fábio Nunes Bandeira de Melo - OAB/AM 4331, Bruno Vieira da Rocha </w:t>
      </w:r>
      <w:proofErr w:type="spellStart"/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>Barbirato</w:t>
      </w:r>
      <w:proofErr w:type="spellEnd"/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 xml:space="preserve"> - OAB/AM 6975, Lívia Rocha Brito – OAB/AM 6474, Igor Arnaud Oliveira – OAB/AM 10.428 e </w:t>
      </w:r>
      <w:proofErr w:type="spellStart"/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>Laiz</w:t>
      </w:r>
      <w:proofErr w:type="spellEnd"/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 xml:space="preserve"> Araújo Russo de Melo e Silva - OAB/AM 6897.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 ACÓRDÃO Nº 1218/2021: </w:t>
      </w:r>
      <w:r w:rsidR="00FB123A" w:rsidRPr="002907A7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FB123A" w:rsidRPr="002907A7">
        <w:rPr>
          <w:rFonts w:ascii="Arial Narrow" w:hAnsi="Arial Narrow" w:cs="Arial"/>
          <w:b/>
          <w:sz w:val="24"/>
          <w:szCs w:val="24"/>
        </w:rPr>
        <w:t xml:space="preserve">ACORDAM </w:t>
      </w:r>
      <w:r w:rsidR="00FB123A" w:rsidRPr="002907A7">
        <w:rPr>
          <w:rFonts w:ascii="Arial Narrow" w:hAnsi="Arial Narrow" w:cs="Arial"/>
          <w:sz w:val="24"/>
          <w:szCs w:val="24"/>
        </w:rPr>
        <w:t xml:space="preserve">os Excelentíssimos Senhores Conselheiros do Tribunal de Contas do Estado do Amazonas, reunidos em Sessão </w:t>
      </w:r>
      <w:r w:rsidR="00FB123A" w:rsidRPr="002907A7">
        <w:rPr>
          <w:rFonts w:ascii="Arial Narrow" w:hAnsi="Arial Narrow" w:cs="Arial"/>
          <w:noProof/>
          <w:sz w:val="24"/>
          <w:szCs w:val="24"/>
        </w:rPr>
        <w:t>do</w:t>
      </w:r>
      <w:r w:rsidR="00FB123A" w:rsidRPr="002907A7">
        <w:rPr>
          <w:rFonts w:ascii="Arial Narrow" w:hAnsi="Arial Narrow" w:cs="Arial"/>
          <w:sz w:val="24"/>
          <w:szCs w:val="24"/>
        </w:rPr>
        <w:t xml:space="preserve"> </w:t>
      </w:r>
      <w:r w:rsidR="00FB123A" w:rsidRPr="002907A7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FB123A" w:rsidRPr="002907A7">
        <w:rPr>
          <w:rFonts w:ascii="Arial Narrow" w:hAnsi="Arial Narrow" w:cs="Arial"/>
          <w:sz w:val="24"/>
          <w:szCs w:val="24"/>
        </w:rPr>
        <w:t>, no exercício da competência atribuída</w:t>
      </w:r>
      <w:r w:rsidR="00FB123A" w:rsidRPr="002907A7">
        <w:rPr>
          <w:rFonts w:ascii="Arial Narrow" w:hAnsi="Arial Narrow" w:cs="Arial"/>
          <w:noProof/>
          <w:sz w:val="24"/>
          <w:szCs w:val="24"/>
        </w:rPr>
        <w:t xml:space="preserve"> pelos arts. 5º, II e 11, III, alínea “a”, item 2, da Resolução n. 04/2002-TCE/AM</w:t>
      </w:r>
      <w:r w:rsidR="00FB123A" w:rsidRPr="002907A7">
        <w:rPr>
          <w:rFonts w:ascii="Arial Narrow" w:hAnsi="Arial Narrow" w:cs="Arial"/>
          <w:sz w:val="24"/>
          <w:szCs w:val="24"/>
        </w:rPr>
        <w:t>,</w:t>
      </w:r>
      <w:r w:rsidR="00FB123A" w:rsidRPr="002907A7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FB123A" w:rsidRPr="002907A7">
        <w:rPr>
          <w:rFonts w:ascii="Arial Narrow" w:hAnsi="Arial Narrow" w:cs="Arial"/>
          <w:sz w:val="24"/>
          <w:szCs w:val="24"/>
        </w:rPr>
        <w:t xml:space="preserve"> nos termos d</w:t>
      </w:r>
      <w:r w:rsidR="00FB123A" w:rsidRPr="002907A7">
        <w:rPr>
          <w:rFonts w:ascii="Arial Narrow" w:hAnsi="Arial Narrow" w:cs="Arial"/>
          <w:sz w:val="24"/>
          <w:szCs w:val="24"/>
        </w:rPr>
        <w:fldChar w:fldCharType="begin"/>
      </w:r>
      <w:r w:rsidR="00FB123A" w:rsidRPr="002907A7">
        <w:rPr>
          <w:rFonts w:ascii="Arial Narrow" w:hAnsi="Arial Narrow" w:cs="Arial"/>
          <w:sz w:val="24"/>
          <w:szCs w:val="24"/>
        </w:rPr>
        <w:instrText xml:space="preserve"> MERGEFIELD  $tipo_voto  \* MERGEFORMAT </w:instrText>
      </w:r>
      <w:r w:rsidR="00FB123A" w:rsidRPr="002907A7">
        <w:rPr>
          <w:rFonts w:ascii="Arial Narrow" w:hAnsi="Arial Narrow" w:cs="Arial"/>
          <w:sz w:val="24"/>
          <w:szCs w:val="24"/>
        </w:rPr>
        <w:fldChar w:fldCharType="end"/>
      </w:r>
      <w:r w:rsidR="00FB123A" w:rsidRPr="002907A7">
        <w:rPr>
          <w:rFonts w:ascii="Arial Narrow" w:hAnsi="Arial Narrow" w:cs="Arial"/>
          <w:sz w:val="24"/>
          <w:szCs w:val="24"/>
        </w:rPr>
        <w:t xml:space="preserve"> </w:t>
      </w:r>
      <w:r w:rsidR="00FB123A" w:rsidRPr="002907A7">
        <w:rPr>
          <w:rFonts w:ascii="Arial Narrow" w:hAnsi="Arial Narrow" w:cs="Arial"/>
          <w:noProof/>
          <w:sz w:val="24"/>
          <w:szCs w:val="24"/>
        </w:rPr>
        <w:t>do</w:t>
      </w:r>
      <w:r w:rsidR="00FB123A" w:rsidRPr="002907A7">
        <w:rPr>
          <w:rFonts w:ascii="Arial Narrow" w:hAnsi="Arial Narrow" w:cs="Arial"/>
          <w:sz w:val="24"/>
          <w:szCs w:val="24"/>
        </w:rPr>
        <w:t xml:space="preserve"> Excelentíssimo Senhor Conselheiro-Relator</w:t>
      </w:r>
      <w:r w:rsidR="00FB123A" w:rsidRPr="002907A7">
        <w:rPr>
          <w:rFonts w:ascii="Arial Narrow" w:hAnsi="Arial Narrow" w:cs="Arial"/>
          <w:sz w:val="24"/>
          <w:szCs w:val="24"/>
        </w:rPr>
        <w:fldChar w:fldCharType="begin"/>
      </w:r>
      <w:r w:rsidR="00FB123A" w:rsidRPr="002907A7">
        <w:rPr>
          <w:rFonts w:ascii="Arial Narrow" w:hAnsi="Arial Narrow" w:cs="Arial"/>
          <w:sz w:val="24"/>
          <w:szCs w:val="24"/>
        </w:rPr>
        <w:instrText xml:space="preserve"> MERGEFIELD  $texto_relator_acolhido_sessao  \* MERGEFORMAT </w:instrText>
      </w:r>
      <w:r w:rsidR="00FB123A" w:rsidRPr="002907A7">
        <w:rPr>
          <w:rFonts w:ascii="Arial Narrow" w:hAnsi="Arial Narrow" w:cs="Arial"/>
          <w:sz w:val="24"/>
          <w:szCs w:val="24"/>
        </w:rPr>
        <w:fldChar w:fldCharType="end"/>
      </w:r>
      <w:r w:rsidR="00FB123A" w:rsidRPr="002907A7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FB123A" w:rsidRPr="002907A7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FB123A" w:rsidRPr="002907A7">
        <w:rPr>
          <w:rFonts w:ascii="Arial Narrow" w:hAnsi="Arial Narrow" w:cs="Arial"/>
          <w:sz w:val="24"/>
          <w:szCs w:val="24"/>
        </w:rPr>
        <w:t>, no sentido de: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 9.1. Julgar regular com ressalvas </w:t>
      </w:r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 xml:space="preserve">a Tomada de Contas do Consórcio Público de Saúde do Alto Solimões - Alto Solimões Saúde e Vida - </w:t>
      </w:r>
      <w:proofErr w:type="spellStart"/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>Asavida</w:t>
      </w:r>
      <w:proofErr w:type="spellEnd"/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>, exercício 2019, de responsabilidade do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 Sr. Saul Nunes </w:t>
      </w:r>
      <w:proofErr w:type="spellStart"/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>Bemerguy</w:t>
      </w:r>
      <w:proofErr w:type="spellEnd"/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>, nos termos do art. 71, II, c/c o art. 75 da Constituição Federal, art. 1º, II, c/c art. 22, II, da Lei Estadual nº 2423/96, e art. 188, §1º, II, da Resolução nº 04/2002-TCE/AM;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 9.2. Recomendar </w:t>
      </w:r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>ao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 Sr. Saul Nunes de </w:t>
      </w:r>
      <w:proofErr w:type="spellStart"/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>Bemerguy</w:t>
      </w:r>
      <w:proofErr w:type="spellEnd"/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>que adote medidas necessárias à correção da impropriedade identificada nos autos, observando o prazo legal para apresentação das contas;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 9.3. Dar quitação </w:t>
      </w:r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>ao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 Sr. Saul Nunes de </w:t>
      </w:r>
      <w:proofErr w:type="spellStart"/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>Bemerguy</w:t>
      </w:r>
      <w:proofErr w:type="spellEnd"/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 xml:space="preserve">, nos termos do art. 24 da Lei Estadual nº 2.423/96; 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9.4. Arquivar </w:t>
      </w:r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>o processo.</w:t>
      </w:r>
      <w:r w:rsidR="001967BE" w:rsidRPr="002907A7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>PROCESSO Nº 14.256/2020 (Apensos: 14.253/2020, 14.254/2020 e 14.255/2020)</w:t>
      </w:r>
      <w:r w:rsidR="00FB123A" w:rsidRPr="002907A7">
        <w:rPr>
          <w:rFonts w:ascii="Arial Narrow" w:hAnsi="Arial Narrow" w:cs="Arial"/>
          <w:color w:val="000000"/>
          <w:sz w:val="24"/>
          <w:szCs w:val="24"/>
        </w:rPr>
        <w:t xml:space="preserve"> - Recurso de Revisão interposto pela Sra. </w:t>
      </w:r>
      <w:proofErr w:type="spellStart"/>
      <w:r w:rsidR="00FB123A" w:rsidRPr="002907A7">
        <w:rPr>
          <w:rFonts w:ascii="Arial Narrow" w:hAnsi="Arial Narrow" w:cs="Arial"/>
          <w:color w:val="000000"/>
          <w:sz w:val="24"/>
          <w:szCs w:val="24"/>
        </w:rPr>
        <w:t>Idenir</w:t>
      </w:r>
      <w:proofErr w:type="spellEnd"/>
      <w:r w:rsidR="00FB123A" w:rsidRPr="002907A7">
        <w:rPr>
          <w:rFonts w:ascii="Arial Narrow" w:hAnsi="Arial Narrow" w:cs="Arial"/>
          <w:color w:val="000000"/>
          <w:sz w:val="24"/>
          <w:szCs w:val="24"/>
        </w:rPr>
        <w:t xml:space="preserve"> de Araújo Rodrigues, em face do Acórdão n° 297/2015-TCE-Tribunal Pleno, exarado nos autos do Processo n° </w:t>
      </w:r>
      <w:r w:rsidR="00324F8E" w:rsidRPr="002907A7">
        <w:rPr>
          <w:rFonts w:ascii="Arial Narrow" w:hAnsi="Arial Narrow" w:cs="Arial"/>
          <w:color w:val="000000"/>
          <w:sz w:val="24"/>
          <w:szCs w:val="24"/>
        </w:rPr>
        <w:t>14.254/2020</w:t>
      </w:r>
      <w:r w:rsidR="00FB123A" w:rsidRPr="002907A7">
        <w:rPr>
          <w:rFonts w:ascii="Arial Narrow" w:hAnsi="Arial Narrow" w:cs="Arial"/>
          <w:color w:val="000000"/>
          <w:sz w:val="24"/>
          <w:szCs w:val="24"/>
        </w:rPr>
        <w:t>.</w:t>
      </w:r>
      <w:r w:rsidR="00FB123A" w:rsidRPr="002907A7">
        <w:rPr>
          <w:rFonts w:ascii="Arial Narrow" w:hAnsi="Arial Narrow" w:cs="Arial"/>
          <w:i/>
          <w:color w:val="000000"/>
          <w:sz w:val="24"/>
          <w:szCs w:val="24"/>
        </w:rPr>
        <w:t xml:space="preserve"> CONCEDIDO VISTA DOS AUTOS AO EXCELENTÍSSIMO SENHOR CONSELHEIRO ÉRICO XAVIER DESTERRO E SILVA.</w:t>
      </w:r>
      <w:r w:rsidR="0010314B" w:rsidRPr="002907A7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>PROCESSO Nº 16.187/2020 (Apenso: 11.860/2016)</w:t>
      </w:r>
      <w:r w:rsidR="00FB123A" w:rsidRPr="002907A7">
        <w:rPr>
          <w:rFonts w:ascii="Arial Narrow" w:hAnsi="Arial Narrow" w:cs="Arial"/>
          <w:color w:val="000000"/>
          <w:sz w:val="24"/>
          <w:szCs w:val="24"/>
        </w:rPr>
        <w:t xml:space="preserve"> - Recurso de Reconsideração interposto pelo Sr. </w:t>
      </w:r>
      <w:proofErr w:type="spellStart"/>
      <w:r w:rsidR="00FB123A" w:rsidRPr="002907A7">
        <w:rPr>
          <w:rFonts w:ascii="Arial Narrow" w:hAnsi="Arial Narrow" w:cs="Arial"/>
          <w:color w:val="000000"/>
          <w:sz w:val="24"/>
          <w:szCs w:val="24"/>
        </w:rPr>
        <w:t>Ramiz</w:t>
      </w:r>
      <w:proofErr w:type="spellEnd"/>
      <w:r w:rsidR="00FB123A" w:rsidRPr="002907A7">
        <w:rPr>
          <w:rFonts w:ascii="Arial Narrow" w:hAnsi="Arial Narrow" w:cs="Arial"/>
          <w:color w:val="000000"/>
          <w:sz w:val="24"/>
          <w:szCs w:val="24"/>
        </w:rPr>
        <w:t xml:space="preserve"> Wladimir Braga dos Santos Júnior, em face do </w:t>
      </w:r>
      <w:r w:rsidR="00FB123A" w:rsidRPr="002907A7">
        <w:rPr>
          <w:rFonts w:ascii="Arial Narrow" w:hAnsi="Arial Narrow" w:cs="Arial"/>
          <w:color w:val="000000"/>
          <w:sz w:val="24"/>
          <w:szCs w:val="24"/>
        </w:rPr>
        <w:lastRenderedPageBreak/>
        <w:t>Acórdão n° 300/2020-TCE-Tribunal Pleno, exarado nos autos do Processo n° 11.860/2016.</w:t>
      </w:r>
      <w:r w:rsidR="00FB123A" w:rsidRPr="002907A7">
        <w:rPr>
          <w:rFonts w:ascii="Arial Narrow" w:hAnsi="Arial Narrow" w:cs="Arial"/>
          <w:i/>
          <w:color w:val="000000"/>
          <w:sz w:val="24"/>
          <w:szCs w:val="24"/>
        </w:rPr>
        <w:t xml:space="preserve"> CONCEDIDO VISTA DOS AUTOS AO EXCELENTÍSSIMO SENHOR CONSELHEIRO ÉRICO XAVIER DESTERRO E SILVA.</w:t>
      </w:r>
      <w:r w:rsidR="00A1680D" w:rsidRPr="002907A7">
        <w:rPr>
          <w:rFonts w:ascii="Arial Narrow" w:hAnsi="Arial Narrow" w:cs="Arial"/>
          <w:sz w:val="24"/>
          <w:szCs w:val="24"/>
        </w:rPr>
        <w:t xml:space="preserve"> 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>PROCESSO Nº 12.914/2021 (Apensos: 10.852/2019, 10.092/2013 e 10.272/2013)</w:t>
      </w:r>
      <w:r w:rsidR="00FB123A" w:rsidRPr="002907A7">
        <w:rPr>
          <w:rFonts w:ascii="Arial Narrow" w:hAnsi="Arial Narrow" w:cs="Arial"/>
          <w:color w:val="000000"/>
          <w:sz w:val="24"/>
          <w:szCs w:val="24"/>
        </w:rPr>
        <w:t xml:space="preserve"> - Recurso de Reconsideração interposto pelo Sr. David Nunes </w:t>
      </w:r>
      <w:proofErr w:type="spellStart"/>
      <w:r w:rsidR="00FB123A" w:rsidRPr="002907A7">
        <w:rPr>
          <w:rFonts w:ascii="Arial Narrow" w:hAnsi="Arial Narrow" w:cs="Arial"/>
          <w:color w:val="000000"/>
          <w:sz w:val="24"/>
          <w:szCs w:val="24"/>
        </w:rPr>
        <w:t>Bemerguy</w:t>
      </w:r>
      <w:proofErr w:type="spellEnd"/>
      <w:r w:rsidR="00FB123A" w:rsidRPr="002907A7">
        <w:rPr>
          <w:rFonts w:ascii="Arial Narrow" w:hAnsi="Arial Narrow" w:cs="Arial"/>
          <w:color w:val="000000"/>
          <w:sz w:val="24"/>
          <w:szCs w:val="24"/>
        </w:rPr>
        <w:t xml:space="preserve">, em face do Acórdão n° 754/2018-TCE-Tribunal Pleno, exarado os autos do Processo n° 10.092/2013. 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Advogados: </w:t>
      </w:r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 xml:space="preserve">Fábio Nunes Bandeira de Melo - OAB/AM 4331, Bruno Vieira da Rocha </w:t>
      </w:r>
      <w:proofErr w:type="spellStart"/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>Barbirato</w:t>
      </w:r>
      <w:proofErr w:type="spellEnd"/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 xml:space="preserve"> - OAB/AM 6975, Igor Arnaud Ferreira - OAB/AM 10428, </w:t>
      </w:r>
      <w:proofErr w:type="spellStart"/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>Laiz</w:t>
      </w:r>
      <w:proofErr w:type="spellEnd"/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 xml:space="preserve"> Araújo Russo de Melo e Silva - OAB/AM 6897 e Pedro Henrique Mendes de Medeiros - OAB/AM 16111.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 ACÓRDÃO Nº 1201/2021:</w:t>
      </w:r>
      <w:r w:rsidR="00FB123A" w:rsidRPr="002907A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FB123A" w:rsidRPr="002907A7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FB123A" w:rsidRPr="002907A7">
        <w:rPr>
          <w:rFonts w:ascii="Arial Narrow" w:hAnsi="Arial Narrow" w:cs="Arial"/>
          <w:b/>
          <w:sz w:val="24"/>
          <w:szCs w:val="24"/>
        </w:rPr>
        <w:t xml:space="preserve">ACORDAM </w:t>
      </w:r>
      <w:r w:rsidR="00FB123A" w:rsidRPr="002907A7">
        <w:rPr>
          <w:rFonts w:ascii="Arial Narrow" w:hAnsi="Arial Narrow" w:cs="Arial"/>
          <w:sz w:val="24"/>
          <w:szCs w:val="24"/>
        </w:rPr>
        <w:t xml:space="preserve">os Excelentíssimos Senhores Conselheiros do Tribunal de Contas do Estado do Amazonas, reunidos em Sessão </w:t>
      </w:r>
      <w:r w:rsidR="00FB123A" w:rsidRPr="002907A7">
        <w:rPr>
          <w:rFonts w:ascii="Arial Narrow" w:hAnsi="Arial Narrow" w:cs="Arial"/>
          <w:noProof/>
          <w:sz w:val="24"/>
          <w:szCs w:val="24"/>
        </w:rPr>
        <w:t>do</w:t>
      </w:r>
      <w:r w:rsidR="00FB123A" w:rsidRPr="002907A7">
        <w:rPr>
          <w:rFonts w:ascii="Arial Narrow" w:hAnsi="Arial Narrow" w:cs="Arial"/>
          <w:sz w:val="24"/>
          <w:szCs w:val="24"/>
        </w:rPr>
        <w:t xml:space="preserve"> </w:t>
      </w:r>
      <w:r w:rsidR="00FB123A" w:rsidRPr="002907A7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FB123A" w:rsidRPr="002907A7">
        <w:rPr>
          <w:rFonts w:ascii="Arial Narrow" w:hAnsi="Arial Narrow" w:cs="Arial"/>
          <w:sz w:val="24"/>
          <w:szCs w:val="24"/>
        </w:rPr>
        <w:t>, no exercício da competência atribuída</w:t>
      </w:r>
      <w:r w:rsidR="00FB123A" w:rsidRPr="002907A7">
        <w:rPr>
          <w:rFonts w:ascii="Arial Narrow" w:hAnsi="Arial Narrow" w:cs="Arial"/>
          <w:noProof/>
          <w:sz w:val="24"/>
          <w:szCs w:val="24"/>
        </w:rPr>
        <w:t xml:space="preserve"> pelo art. 11, inciso III, alínea“f”, item 2, da Resolução nº 04/2002-TCE/AM</w:t>
      </w:r>
      <w:r w:rsidR="00FB123A" w:rsidRPr="002907A7">
        <w:rPr>
          <w:rFonts w:ascii="Arial Narrow" w:hAnsi="Arial Narrow" w:cs="Arial"/>
          <w:sz w:val="24"/>
          <w:szCs w:val="24"/>
        </w:rPr>
        <w:t>,</w:t>
      </w:r>
      <w:r w:rsidR="00FB123A" w:rsidRPr="002907A7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FB123A" w:rsidRPr="002907A7">
        <w:rPr>
          <w:rFonts w:ascii="Arial Narrow" w:hAnsi="Arial Narrow" w:cs="Arial"/>
          <w:b/>
          <w:sz w:val="24"/>
          <w:szCs w:val="24"/>
        </w:rPr>
        <w:t xml:space="preserve"> </w:t>
      </w:r>
      <w:r w:rsidR="00FB123A" w:rsidRPr="002907A7">
        <w:rPr>
          <w:rFonts w:ascii="Arial Narrow" w:hAnsi="Arial Narrow" w:cs="Arial"/>
          <w:sz w:val="24"/>
          <w:szCs w:val="24"/>
        </w:rPr>
        <w:t>nos termos d</w:t>
      </w:r>
      <w:r w:rsidR="00FB123A" w:rsidRPr="002907A7">
        <w:rPr>
          <w:rFonts w:ascii="Arial Narrow" w:hAnsi="Arial Narrow" w:cs="Arial"/>
          <w:noProof/>
          <w:sz w:val="24"/>
          <w:szCs w:val="24"/>
        </w:rPr>
        <w:t>o voto</w:t>
      </w:r>
      <w:r w:rsidR="00FB123A" w:rsidRPr="002907A7">
        <w:rPr>
          <w:rFonts w:ascii="Arial Narrow" w:hAnsi="Arial Narrow" w:cs="Arial"/>
          <w:sz w:val="24"/>
          <w:szCs w:val="24"/>
        </w:rPr>
        <w:t xml:space="preserve"> </w:t>
      </w:r>
      <w:r w:rsidR="00FB123A" w:rsidRPr="002907A7">
        <w:rPr>
          <w:rFonts w:ascii="Arial Narrow" w:hAnsi="Arial Narrow" w:cs="Arial"/>
          <w:noProof/>
          <w:sz w:val="24"/>
          <w:szCs w:val="24"/>
        </w:rPr>
        <w:t>do</w:t>
      </w:r>
      <w:r w:rsidR="00FB123A" w:rsidRPr="002907A7">
        <w:rPr>
          <w:rFonts w:ascii="Arial Narrow" w:hAnsi="Arial Narrow" w:cs="Arial"/>
          <w:sz w:val="24"/>
          <w:szCs w:val="24"/>
        </w:rPr>
        <w:t xml:space="preserve"> Excelentíssimo Senhor Conselheiro-Relator</w:t>
      </w:r>
      <w:r w:rsidR="00FB123A" w:rsidRPr="002907A7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FB123A" w:rsidRPr="002907A7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FB123A" w:rsidRPr="002907A7">
        <w:rPr>
          <w:rFonts w:ascii="Arial Narrow" w:hAnsi="Arial Narrow" w:cs="Arial"/>
          <w:sz w:val="24"/>
          <w:szCs w:val="24"/>
        </w:rPr>
        <w:t>, no sentido de:</w:t>
      </w:r>
      <w:r w:rsidR="00FB123A" w:rsidRPr="002907A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FB123A" w:rsidRPr="002907A7">
        <w:rPr>
          <w:rFonts w:ascii="Arial Narrow" w:hAnsi="Arial Narrow" w:cs="Arial"/>
          <w:b/>
          <w:bCs/>
          <w:color w:val="000000"/>
          <w:sz w:val="24"/>
          <w:szCs w:val="24"/>
        </w:rPr>
        <w:t>8.1. Reconhecer</w:t>
      </w:r>
      <w:r w:rsidR="00FB123A" w:rsidRPr="002907A7">
        <w:rPr>
          <w:rFonts w:ascii="Arial Narrow" w:hAnsi="Arial Narrow" w:cs="Arial"/>
          <w:color w:val="000000"/>
          <w:sz w:val="24"/>
          <w:szCs w:val="24"/>
        </w:rPr>
        <w:t xml:space="preserve"> do Recurso de Reconsideração interposto pelo </w:t>
      </w:r>
      <w:r w:rsidR="00FB123A" w:rsidRPr="002907A7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Sr. David Nunes </w:t>
      </w:r>
      <w:proofErr w:type="spellStart"/>
      <w:r w:rsidR="00FB123A" w:rsidRPr="002907A7">
        <w:rPr>
          <w:rFonts w:ascii="Arial Narrow" w:hAnsi="Arial Narrow" w:cs="Arial"/>
          <w:b/>
          <w:bCs/>
          <w:color w:val="000000"/>
          <w:sz w:val="24"/>
          <w:szCs w:val="24"/>
        </w:rPr>
        <w:t>Bemerguy</w:t>
      </w:r>
      <w:proofErr w:type="spellEnd"/>
      <w:r w:rsidR="00FB123A" w:rsidRPr="002907A7">
        <w:rPr>
          <w:rFonts w:ascii="Arial Narrow" w:hAnsi="Arial Narrow" w:cs="Arial"/>
          <w:color w:val="000000"/>
          <w:sz w:val="24"/>
          <w:szCs w:val="24"/>
        </w:rPr>
        <w:t xml:space="preserve">, Prefeito de Benjamin Constant, nos termos do art. 154 e segs., do Regimento Interno do TCE/AM; </w:t>
      </w:r>
      <w:r w:rsidR="00FB123A" w:rsidRPr="002907A7">
        <w:rPr>
          <w:rFonts w:ascii="Arial Narrow" w:hAnsi="Arial Narrow" w:cs="Arial"/>
          <w:b/>
          <w:bCs/>
          <w:color w:val="000000"/>
          <w:sz w:val="24"/>
          <w:szCs w:val="24"/>
        </w:rPr>
        <w:t>8.2. Negar Provimento</w:t>
      </w:r>
      <w:r w:rsidR="00FB123A" w:rsidRPr="002907A7">
        <w:rPr>
          <w:rFonts w:ascii="Arial Narrow" w:hAnsi="Arial Narrow" w:cs="Arial"/>
          <w:color w:val="000000"/>
          <w:sz w:val="24"/>
          <w:szCs w:val="24"/>
        </w:rPr>
        <w:t xml:space="preserve"> ao Recurso de Reconsideração interposto pelo </w:t>
      </w:r>
      <w:r w:rsidR="00FB123A" w:rsidRPr="002907A7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Sr. David Nunes </w:t>
      </w:r>
      <w:proofErr w:type="spellStart"/>
      <w:r w:rsidR="00FB123A" w:rsidRPr="002907A7">
        <w:rPr>
          <w:rFonts w:ascii="Arial Narrow" w:hAnsi="Arial Narrow" w:cs="Arial"/>
          <w:b/>
          <w:bCs/>
          <w:color w:val="000000"/>
          <w:sz w:val="24"/>
          <w:szCs w:val="24"/>
        </w:rPr>
        <w:t>Bemerguy</w:t>
      </w:r>
      <w:proofErr w:type="spellEnd"/>
      <w:r w:rsidR="00FB123A" w:rsidRPr="002907A7">
        <w:rPr>
          <w:rFonts w:ascii="Arial Narrow" w:hAnsi="Arial Narrow" w:cs="Arial"/>
          <w:color w:val="000000"/>
          <w:sz w:val="24"/>
          <w:szCs w:val="24"/>
        </w:rPr>
        <w:t xml:space="preserve">, mantendo na íntegra o teor do Acordão n° 754/2018–TCE–Tribunal Pleno, proferida nos autos do Processo nº 10.092/2013; </w:t>
      </w:r>
      <w:r w:rsidR="00FB123A" w:rsidRPr="002907A7">
        <w:rPr>
          <w:rFonts w:ascii="Arial Narrow" w:hAnsi="Arial Narrow" w:cs="Arial"/>
          <w:b/>
          <w:bCs/>
          <w:color w:val="000000"/>
          <w:sz w:val="24"/>
          <w:szCs w:val="24"/>
        </w:rPr>
        <w:t>8.3. Determinar</w:t>
      </w:r>
      <w:r w:rsidR="00FB123A" w:rsidRPr="002907A7">
        <w:rPr>
          <w:rFonts w:ascii="Arial Narrow" w:hAnsi="Arial Narrow" w:cs="Arial"/>
          <w:color w:val="000000"/>
          <w:sz w:val="24"/>
          <w:szCs w:val="24"/>
        </w:rPr>
        <w:t xml:space="preserve"> à Secretaria do Tribunal Pleno que oficie ao Recorrente sobre o teor do Acórdão, acompanhando cópia do Relatório/Voto para conhecimento; </w:t>
      </w:r>
      <w:r w:rsidR="00FB123A" w:rsidRPr="002907A7">
        <w:rPr>
          <w:rFonts w:ascii="Arial Narrow" w:hAnsi="Arial Narrow" w:cs="Arial"/>
          <w:b/>
          <w:bCs/>
          <w:color w:val="000000"/>
          <w:sz w:val="24"/>
          <w:szCs w:val="24"/>
        </w:rPr>
        <w:t>8.4. Arquivar</w:t>
      </w:r>
      <w:r w:rsidR="00FB123A" w:rsidRPr="002907A7">
        <w:rPr>
          <w:rFonts w:ascii="Arial Narrow" w:hAnsi="Arial Narrow" w:cs="Arial"/>
          <w:color w:val="000000"/>
          <w:sz w:val="24"/>
          <w:szCs w:val="24"/>
        </w:rPr>
        <w:t xml:space="preserve"> o processo, após cumpridas as formalidades legais. </w:t>
      </w:r>
      <w:r w:rsidR="00FB123A" w:rsidRPr="002907A7">
        <w:rPr>
          <w:rFonts w:ascii="Arial Narrow" w:hAnsi="Arial Narrow" w:cs="Arial"/>
          <w:b/>
          <w:sz w:val="24"/>
          <w:szCs w:val="24"/>
        </w:rPr>
        <w:t>Declaração de Impedimento:</w:t>
      </w:r>
      <w:r w:rsidR="00FB123A" w:rsidRPr="002907A7">
        <w:rPr>
          <w:rFonts w:ascii="Arial Narrow" w:hAnsi="Arial Narrow" w:cs="Arial"/>
          <w:sz w:val="24"/>
          <w:szCs w:val="24"/>
        </w:rPr>
        <w:t xml:space="preserve"> </w:t>
      </w:r>
      <w:r w:rsidR="00FB123A" w:rsidRPr="002907A7">
        <w:rPr>
          <w:rFonts w:ascii="Arial Narrow" w:hAnsi="Arial Narrow" w:cs="Arial"/>
          <w:noProof/>
          <w:sz w:val="24"/>
          <w:szCs w:val="24"/>
        </w:rPr>
        <w:t>Conselheiro Ari Jorge Moutinho da Costa Júnior e Conselheira Yara Amazônia Lins Rodrigues dos Santos (art. 65 do Regimento Interno).</w:t>
      </w:r>
      <w:r w:rsidR="00CE1285" w:rsidRPr="002907A7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>PROCESSO Nº 15.248/2021 (Apensos: 12.677/2017 e 17.060/2019)</w:t>
      </w:r>
      <w:r w:rsidR="00FB123A" w:rsidRPr="002907A7">
        <w:rPr>
          <w:rFonts w:ascii="Arial Narrow" w:hAnsi="Arial Narrow" w:cs="Arial"/>
          <w:color w:val="000000"/>
          <w:sz w:val="24"/>
          <w:szCs w:val="24"/>
        </w:rPr>
        <w:t xml:space="preserve"> - Recurso de Revisão interposto pela Sra. Célia de Araújo Limongi, em face do Acórdão n° 339/2020-TCE-Tribunal Pleno, exarado nos autos do Processo n° 17.060/2019.</w:t>
      </w:r>
      <w:r w:rsidR="00FB123A" w:rsidRPr="002907A7">
        <w:rPr>
          <w:rFonts w:ascii="Arial Narrow" w:hAnsi="Arial Narrow" w:cs="Arial"/>
          <w:i/>
          <w:color w:val="000000"/>
          <w:sz w:val="24"/>
          <w:szCs w:val="24"/>
        </w:rPr>
        <w:t xml:space="preserve"> CONCEDIDO VISTA DOS AUTOS AO EXCELENTÍSSIMO SENHOR CONSELHEIRO ÉRICO XAVIER DESTERRO E SILVA.</w:t>
      </w:r>
      <w:r w:rsidR="00041455" w:rsidRPr="002907A7">
        <w:rPr>
          <w:rFonts w:ascii="Arial Narrow" w:hAnsi="Arial Narrow" w:cs="Arial"/>
          <w:sz w:val="24"/>
          <w:szCs w:val="24"/>
        </w:rPr>
        <w:t xml:space="preserve"> 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>CONSELHEIRO-RELATOR: ÉRICO XAVIER DESTERRO E SILVA.</w:t>
      </w:r>
      <w:r w:rsidR="00254624" w:rsidRPr="002907A7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>PROCESSO Nº 11.051/2018</w:t>
      </w:r>
      <w:r w:rsidR="00FB123A" w:rsidRPr="002907A7">
        <w:rPr>
          <w:rFonts w:ascii="Arial Narrow" w:hAnsi="Arial Narrow" w:cs="Arial"/>
          <w:color w:val="000000"/>
          <w:sz w:val="24"/>
          <w:szCs w:val="24"/>
        </w:rPr>
        <w:t xml:space="preserve"> – Embargos de Declaração em Prestação de Contas Anual</w:t>
      </w:r>
      <w:r w:rsidR="005F06A6" w:rsidRPr="002907A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D205E4" w:rsidRPr="002907A7">
        <w:rPr>
          <w:rFonts w:ascii="Arial Narrow" w:hAnsi="Arial Narrow" w:cs="Arial"/>
          <w:color w:val="000000"/>
          <w:sz w:val="24"/>
          <w:szCs w:val="24"/>
        </w:rPr>
        <w:t xml:space="preserve">da Câmara Municipal de Iranduba, sob a responsabilidade do Sr. Alessandro Pereira </w:t>
      </w:r>
      <w:proofErr w:type="spellStart"/>
      <w:r w:rsidR="00D205E4" w:rsidRPr="002907A7">
        <w:rPr>
          <w:rFonts w:ascii="Arial Narrow" w:hAnsi="Arial Narrow" w:cs="Arial"/>
          <w:color w:val="000000"/>
          <w:sz w:val="24"/>
          <w:szCs w:val="24"/>
        </w:rPr>
        <w:t>Carbajal</w:t>
      </w:r>
      <w:proofErr w:type="spellEnd"/>
      <w:r w:rsidR="00D205E4" w:rsidRPr="002907A7">
        <w:rPr>
          <w:rFonts w:ascii="Arial Narrow" w:hAnsi="Arial Narrow" w:cs="Arial"/>
          <w:color w:val="000000"/>
          <w:sz w:val="24"/>
          <w:szCs w:val="24"/>
        </w:rPr>
        <w:t>,</w:t>
      </w:r>
      <w:r w:rsidR="005F06A6" w:rsidRPr="002907A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D205E4" w:rsidRPr="002907A7">
        <w:rPr>
          <w:rFonts w:ascii="Arial Narrow" w:hAnsi="Arial Narrow" w:cs="Arial"/>
          <w:color w:val="000000"/>
          <w:sz w:val="24"/>
          <w:szCs w:val="24"/>
        </w:rPr>
        <w:t>referente ao exercício de 2017</w:t>
      </w:r>
      <w:r w:rsidR="00FB123A" w:rsidRPr="002907A7">
        <w:rPr>
          <w:rFonts w:ascii="Arial Narrow" w:hAnsi="Arial Narrow" w:cs="Arial"/>
          <w:color w:val="000000"/>
          <w:sz w:val="24"/>
          <w:szCs w:val="24"/>
        </w:rPr>
        <w:t xml:space="preserve">. 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Advogados: </w:t>
      </w:r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 xml:space="preserve">Bruno Vieira da Rocha </w:t>
      </w:r>
      <w:proofErr w:type="spellStart"/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>Barbirato</w:t>
      </w:r>
      <w:proofErr w:type="spellEnd"/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 xml:space="preserve"> - OAB/AM 6975, Fábio Nunes Bandeira de Melo - OAB/AM 4331, Lívia Rocha Brito - 6474, </w:t>
      </w:r>
      <w:proofErr w:type="spellStart"/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>Laiz</w:t>
      </w:r>
      <w:proofErr w:type="spellEnd"/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 xml:space="preserve"> Araújo Russo de Melo e Silva - OAB/AM 6897, Camila Pontes Torres – OAB/AM 12.280 e Igor Arnaud Ferreira - OAB/AM 10428.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 ACÓRDÃO Nº 1202/2021: </w:t>
      </w:r>
      <w:r w:rsidR="00FB123A" w:rsidRPr="002907A7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FB123A" w:rsidRPr="002907A7">
        <w:rPr>
          <w:rFonts w:ascii="Arial Narrow" w:hAnsi="Arial Narrow" w:cs="Arial"/>
          <w:b/>
          <w:sz w:val="24"/>
          <w:szCs w:val="24"/>
        </w:rPr>
        <w:t xml:space="preserve">ACORDAM </w:t>
      </w:r>
      <w:r w:rsidR="00FB123A" w:rsidRPr="002907A7">
        <w:rPr>
          <w:rFonts w:ascii="Arial Narrow" w:hAnsi="Arial Narrow" w:cs="Arial"/>
          <w:sz w:val="24"/>
          <w:szCs w:val="24"/>
        </w:rPr>
        <w:t xml:space="preserve">os Excelentíssimos Senhores Conselheiros do Tribunal de Contas do Estado do Amazonas, reunidos em Sessão </w:t>
      </w:r>
      <w:r w:rsidR="00FB123A" w:rsidRPr="002907A7">
        <w:rPr>
          <w:rFonts w:ascii="Arial Narrow" w:hAnsi="Arial Narrow" w:cs="Arial"/>
          <w:noProof/>
          <w:sz w:val="24"/>
          <w:szCs w:val="24"/>
        </w:rPr>
        <w:t>do</w:t>
      </w:r>
      <w:r w:rsidR="00FB123A" w:rsidRPr="002907A7">
        <w:rPr>
          <w:rFonts w:ascii="Arial Narrow" w:hAnsi="Arial Narrow" w:cs="Arial"/>
          <w:sz w:val="24"/>
          <w:szCs w:val="24"/>
        </w:rPr>
        <w:t xml:space="preserve"> </w:t>
      </w:r>
      <w:r w:rsidR="00FB123A" w:rsidRPr="002907A7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FB123A" w:rsidRPr="002907A7">
        <w:rPr>
          <w:rFonts w:ascii="Arial Narrow" w:hAnsi="Arial Narrow" w:cs="Arial"/>
          <w:sz w:val="24"/>
          <w:szCs w:val="24"/>
        </w:rPr>
        <w:t>, no exercício da competência atribuída</w:t>
      </w:r>
      <w:r w:rsidR="00FB123A" w:rsidRPr="002907A7">
        <w:rPr>
          <w:rFonts w:ascii="Arial Narrow" w:hAnsi="Arial Narrow" w:cs="Arial"/>
          <w:noProof/>
          <w:sz w:val="24"/>
          <w:szCs w:val="24"/>
        </w:rPr>
        <w:t xml:space="preserve"> pelo art.11, III, alínea “f”, item 1, da Resolução n. 04/2002-TCE/AM</w:t>
      </w:r>
      <w:r w:rsidR="00FB123A" w:rsidRPr="002907A7">
        <w:rPr>
          <w:rFonts w:ascii="Arial Narrow" w:hAnsi="Arial Narrow" w:cs="Arial"/>
          <w:sz w:val="24"/>
          <w:szCs w:val="24"/>
        </w:rPr>
        <w:t>,</w:t>
      </w:r>
      <w:r w:rsidR="00FB123A" w:rsidRPr="002907A7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FB123A" w:rsidRPr="002907A7">
        <w:rPr>
          <w:rFonts w:ascii="Arial Narrow" w:hAnsi="Arial Narrow" w:cs="Arial"/>
          <w:sz w:val="24"/>
          <w:szCs w:val="24"/>
        </w:rPr>
        <w:t xml:space="preserve"> nos termos d</w:t>
      </w:r>
      <w:r w:rsidR="00FB123A" w:rsidRPr="002907A7">
        <w:rPr>
          <w:rFonts w:ascii="Arial Narrow" w:hAnsi="Arial Narrow" w:cs="Arial"/>
          <w:sz w:val="24"/>
          <w:szCs w:val="24"/>
        </w:rPr>
        <w:fldChar w:fldCharType="begin"/>
      </w:r>
      <w:r w:rsidR="00FB123A" w:rsidRPr="002907A7">
        <w:rPr>
          <w:rFonts w:ascii="Arial Narrow" w:hAnsi="Arial Narrow" w:cs="Arial"/>
          <w:sz w:val="24"/>
          <w:szCs w:val="24"/>
        </w:rPr>
        <w:instrText xml:space="preserve"> MERGEFIELD  $tipo_voto  \* MERGEFORMAT </w:instrText>
      </w:r>
      <w:r w:rsidR="00FB123A" w:rsidRPr="002907A7">
        <w:rPr>
          <w:rFonts w:ascii="Arial Narrow" w:hAnsi="Arial Narrow" w:cs="Arial"/>
          <w:sz w:val="24"/>
          <w:szCs w:val="24"/>
        </w:rPr>
        <w:fldChar w:fldCharType="end"/>
      </w:r>
      <w:r w:rsidR="00FB123A" w:rsidRPr="002907A7">
        <w:rPr>
          <w:rFonts w:ascii="Arial Narrow" w:hAnsi="Arial Narrow" w:cs="Arial"/>
          <w:sz w:val="24"/>
          <w:szCs w:val="24"/>
        </w:rPr>
        <w:t xml:space="preserve"> </w:t>
      </w:r>
      <w:r w:rsidR="00FB123A" w:rsidRPr="002907A7">
        <w:rPr>
          <w:rFonts w:ascii="Arial Narrow" w:hAnsi="Arial Narrow" w:cs="Arial"/>
          <w:noProof/>
          <w:sz w:val="24"/>
          <w:szCs w:val="24"/>
        </w:rPr>
        <w:t>do</w:t>
      </w:r>
      <w:r w:rsidR="00FB123A" w:rsidRPr="002907A7">
        <w:rPr>
          <w:rFonts w:ascii="Arial Narrow" w:hAnsi="Arial Narrow" w:cs="Arial"/>
          <w:sz w:val="24"/>
          <w:szCs w:val="24"/>
        </w:rPr>
        <w:t xml:space="preserve"> Excelentíssimo Senhor Conselheiro-Relator</w:t>
      </w:r>
      <w:r w:rsidR="00FB123A" w:rsidRPr="002907A7">
        <w:rPr>
          <w:rFonts w:ascii="Arial Narrow" w:hAnsi="Arial Narrow" w:cs="Arial"/>
          <w:sz w:val="24"/>
          <w:szCs w:val="24"/>
        </w:rPr>
        <w:fldChar w:fldCharType="begin"/>
      </w:r>
      <w:r w:rsidR="00FB123A" w:rsidRPr="002907A7">
        <w:rPr>
          <w:rFonts w:ascii="Arial Narrow" w:hAnsi="Arial Narrow" w:cs="Arial"/>
          <w:sz w:val="24"/>
          <w:szCs w:val="24"/>
        </w:rPr>
        <w:instrText xml:space="preserve"> MERGEFIELD  $texto_relator_acolhido_sessao  \* MERGEFORMAT </w:instrText>
      </w:r>
      <w:r w:rsidR="00FB123A" w:rsidRPr="002907A7">
        <w:rPr>
          <w:rFonts w:ascii="Arial Narrow" w:hAnsi="Arial Narrow" w:cs="Arial"/>
          <w:sz w:val="24"/>
          <w:szCs w:val="24"/>
        </w:rPr>
        <w:fldChar w:fldCharType="end"/>
      </w:r>
      <w:r w:rsidR="00FB123A" w:rsidRPr="002907A7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FB123A" w:rsidRPr="002907A7">
        <w:rPr>
          <w:rFonts w:ascii="Arial Narrow" w:hAnsi="Arial Narrow" w:cs="Arial"/>
          <w:noProof/>
          <w:sz w:val="24"/>
          <w:szCs w:val="24"/>
        </w:rPr>
        <w:t xml:space="preserve"> com pronunciamento oral do Ministério Público junto a este Tribunal</w:t>
      </w:r>
      <w:r w:rsidR="00FB123A" w:rsidRPr="002907A7">
        <w:rPr>
          <w:rFonts w:ascii="Arial Narrow" w:hAnsi="Arial Narrow" w:cs="Arial"/>
          <w:sz w:val="24"/>
          <w:szCs w:val="24"/>
        </w:rPr>
        <w:t>, no sentido de: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 7.1. Conhecer </w:t>
      </w:r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 xml:space="preserve">dos Embargos de Declaração do Sr. Alessandro Pereira </w:t>
      </w:r>
      <w:proofErr w:type="spellStart"/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>Carbajal</w:t>
      </w:r>
      <w:proofErr w:type="spellEnd"/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 xml:space="preserve">; 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7.2. Negar Provimento </w:t>
      </w:r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 xml:space="preserve">aos Embargos de Declaração do Sr. Alessandro Pereira </w:t>
      </w:r>
      <w:proofErr w:type="spellStart"/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>Carbajal</w:t>
      </w:r>
      <w:proofErr w:type="spellEnd"/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 xml:space="preserve">, ex-Presidente da Câmara Municipal do Município de Iranduba, por intermédio de seu advogado devidamente constituído, em face da Acórdão nº 1.034/2021-TCE-Tribunal Pleno (fls. 1.472/1.474), em razão da não demonstração de ocorrência de omissão, contradição ou obscuridade na decisão atacada ou em seu Relatório/Voto condutor; 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7.3. Determinar </w:t>
      </w:r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>à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 Secretaria do Tribunal Pleno </w:t>
      </w:r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 xml:space="preserve">que retome a contagem dos prazos recursais do Acórdão nº 1.034/2021-TCE-Tribunal Pleno, nos moldes do art. 148, §3º, da Resolução nº 04/2002 TCE/AM; 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7.4. Dar ciência </w:t>
      </w:r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 xml:space="preserve">ao Sr. Alessandro Pereira </w:t>
      </w:r>
      <w:proofErr w:type="spellStart"/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>Carbajal</w:t>
      </w:r>
      <w:proofErr w:type="spellEnd"/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>, por meio de seu advogado, com envio de cópia do Relatório/Voto e do Acórdão.</w:t>
      </w:r>
      <w:r w:rsidR="00A234B5" w:rsidRPr="002907A7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>PROCESSO Nº 11.338/2020</w:t>
      </w:r>
      <w:r w:rsidR="00FB123A" w:rsidRPr="002907A7">
        <w:rPr>
          <w:rFonts w:ascii="Arial Narrow" w:hAnsi="Arial Narrow" w:cs="Arial"/>
          <w:color w:val="000000"/>
          <w:sz w:val="24"/>
          <w:szCs w:val="24"/>
        </w:rPr>
        <w:t xml:space="preserve"> – Embargos de Declaração em Tomada de Contas Especial do Convenio nº 030/2010, firmado entre a </w:t>
      </w:r>
      <w:r w:rsidR="00215C2F" w:rsidRPr="002907A7">
        <w:rPr>
          <w:rFonts w:ascii="Arial Narrow" w:hAnsi="Arial Narrow" w:cs="Arial"/>
          <w:color w:val="000000"/>
          <w:sz w:val="24"/>
          <w:szCs w:val="24"/>
        </w:rPr>
        <w:t xml:space="preserve">Companhia de Desenvolvimento do Amazonas - </w:t>
      </w:r>
      <w:r w:rsidR="00FB123A" w:rsidRPr="002907A7">
        <w:rPr>
          <w:rFonts w:ascii="Arial Narrow" w:hAnsi="Arial Narrow" w:cs="Arial"/>
          <w:color w:val="000000"/>
          <w:sz w:val="24"/>
          <w:szCs w:val="24"/>
        </w:rPr>
        <w:t xml:space="preserve">CIAMA e a Prefeitura Municipal de Tabatinga. 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Advogados: </w:t>
      </w:r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 xml:space="preserve">Fábio Nunes Bandeira de Melo - OAB/AM 4331, Bruno Vieira da Rocha </w:t>
      </w:r>
      <w:proofErr w:type="spellStart"/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>Barbirato</w:t>
      </w:r>
      <w:proofErr w:type="spellEnd"/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 xml:space="preserve"> - OAB/AM 6975, Lívia Rocha Brito – OAB/AM 6474, Camila Pontes Torres – OAB/AM 12.280, Igor Arnaud Oliveira – OAB/AM 10.428 e </w:t>
      </w:r>
      <w:proofErr w:type="spellStart"/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>Laiz</w:t>
      </w:r>
      <w:proofErr w:type="spellEnd"/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 xml:space="preserve"> Araújo Russo de Melo e Silva - OAB/AM 6897.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 ACÓRDÃO Nº 1203/2021:</w:t>
      </w:r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="00FB123A" w:rsidRPr="002907A7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FB123A" w:rsidRPr="002907A7">
        <w:rPr>
          <w:rFonts w:ascii="Arial Narrow" w:hAnsi="Arial Narrow" w:cs="Arial"/>
          <w:b/>
          <w:sz w:val="24"/>
          <w:szCs w:val="24"/>
        </w:rPr>
        <w:t xml:space="preserve">ACORDAM </w:t>
      </w:r>
      <w:r w:rsidR="00FB123A" w:rsidRPr="002907A7">
        <w:rPr>
          <w:rFonts w:ascii="Arial Narrow" w:hAnsi="Arial Narrow" w:cs="Arial"/>
          <w:sz w:val="24"/>
          <w:szCs w:val="24"/>
        </w:rPr>
        <w:t xml:space="preserve">os Excelentíssimos Senhores Conselheiros do Tribunal de Contas do Estado do Amazonas, reunidos em Sessão </w:t>
      </w:r>
      <w:r w:rsidR="00FB123A" w:rsidRPr="002907A7">
        <w:rPr>
          <w:rFonts w:ascii="Arial Narrow" w:hAnsi="Arial Narrow" w:cs="Arial"/>
          <w:noProof/>
          <w:sz w:val="24"/>
          <w:szCs w:val="24"/>
        </w:rPr>
        <w:t>do</w:t>
      </w:r>
      <w:r w:rsidR="00FB123A" w:rsidRPr="002907A7">
        <w:rPr>
          <w:rFonts w:ascii="Arial Narrow" w:hAnsi="Arial Narrow" w:cs="Arial"/>
          <w:sz w:val="24"/>
          <w:szCs w:val="24"/>
        </w:rPr>
        <w:t xml:space="preserve"> </w:t>
      </w:r>
      <w:r w:rsidR="00FB123A" w:rsidRPr="002907A7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FB123A" w:rsidRPr="002907A7">
        <w:rPr>
          <w:rFonts w:ascii="Arial Narrow" w:hAnsi="Arial Narrow" w:cs="Arial"/>
          <w:sz w:val="24"/>
          <w:szCs w:val="24"/>
        </w:rPr>
        <w:t>, no exercício da competência atribuída</w:t>
      </w:r>
      <w:r w:rsidR="00FB123A" w:rsidRPr="002907A7">
        <w:rPr>
          <w:rFonts w:ascii="Arial Narrow" w:hAnsi="Arial Narrow" w:cs="Arial"/>
          <w:noProof/>
          <w:sz w:val="24"/>
          <w:szCs w:val="24"/>
        </w:rPr>
        <w:t xml:space="preserve"> pelo art.11, III, alínea “f”, item 1, da Resolução n. 04/2002-TCE/AM</w:t>
      </w:r>
      <w:r w:rsidR="00FB123A" w:rsidRPr="002907A7">
        <w:rPr>
          <w:rFonts w:ascii="Arial Narrow" w:hAnsi="Arial Narrow" w:cs="Arial"/>
          <w:sz w:val="24"/>
          <w:szCs w:val="24"/>
        </w:rPr>
        <w:t>,</w:t>
      </w:r>
      <w:r w:rsidR="00FB123A" w:rsidRPr="002907A7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FB123A" w:rsidRPr="002907A7">
        <w:rPr>
          <w:rFonts w:ascii="Arial Narrow" w:hAnsi="Arial Narrow" w:cs="Arial"/>
          <w:sz w:val="24"/>
          <w:szCs w:val="24"/>
        </w:rPr>
        <w:t xml:space="preserve"> nos termos d</w:t>
      </w:r>
      <w:r w:rsidR="00FB123A" w:rsidRPr="002907A7">
        <w:rPr>
          <w:rFonts w:ascii="Arial Narrow" w:hAnsi="Arial Narrow" w:cs="Arial"/>
          <w:noProof/>
          <w:sz w:val="24"/>
          <w:szCs w:val="24"/>
        </w:rPr>
        <w:t>o voto</w:t>
      </w:r>
      <w:r w:rsidR="00FB123A" w:rsidRPr="002907A7">
        <w:rPr>
          <w:rFonts w:ascii="Arial Narrow" w:hAnsi="Arial Narrow" w:cs="Arial"/>
          <w:sz w:val="24"/>
          <w:szCs w:val="24"/>
        </w:rPr>
        <w:t xml:space="preserve"> </w:t>
      </w:r>
      <w:r w:rsidR="00FB123A" w:rsidRPr="002907A7">
        <w:rPr>
          <w:rFonts w:ascii="Arial Narrow" w:hAnsi="Arial Narrow" w:cs="Arial"/>
          <w:noProof/>
          <w:sz w:val="24"/>
          <w:szCs w:val="24"/>
        </w:rPr>
        <w:t>do</w:t>
      </w:r>
      <w:r w:rsidR="00FB123A" w:rsidRPr="002907A7">
        <w:rPr>
          <w:rFonts w:ascii="Arial Narrow" w:hAnsi="Arial Narrow" w:cs="Arial"/>
          <w:sz w:val="24"/>
          <w:szCs w:val="24"/>
        </w:rPr>
        <w:t xml:space="preserve"> Excelentíssimo </w:t>
      </w:r>
      <w:r w:rsidR="00FB123A" w:rsidRPr="002907A7">
        <w:rPr>
          <w:rFonts w:ascii="Arial Narrow" w:hAnsi="Arial Narrow" w:cs="Arial"/>
          <w:sz w:val="24"/>
          <w:szCs w:val="24"/>
        </w:rPr>
        <w:lastRenderedPageBreak/>
        <w:t>Senhor Conselheiro-Relator</w:t>
      </w:r>
      <w:r w:rsidR="00FB123A" w:rsidRPr="002907A7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FB123A" w:rsidRPr="002907A7">
        <w:rPr>
          <w:rFonts w:ascii="Arial Narrow" w:hAnsi="Arial Narrow" w:cs="Arial"/>
          <w:noProof/>
          <w:sz w:val="24"/>
          <w:szCs w:val="24"/>
        </w:rPr>
        <w:t xml:space="preserve"> com pronunciamento oral do Ministério Público junto a este Tribunal</w:t>
      </w:r>
      <w:r w:rsidR="00FB123A" w:rsidRPr="002907A7">
        <w:rPr>
          <w:rFonts w:ascii="Arial Narrow" w:hAnsi="Arial Narrow" w:cs="Arial"/>
          <w:sz w:val="24"/>
          <w:szCs w:val="24"/>
        </w:rPr>
        <w:t>, no sentido de:</w:t>
      </w:r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7.1. Conhecer </w:t>
      </w:r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 xml:space="preserve">dos Embargos de Declaração, opostos pelo Sr. Saul Nunes </w:t>
      </w:r>
      <w:proofErr w:type="spellStart"/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>Bemerguy</w:t>
      </w:r>
      <w:proofErr w:type="spellEnd"/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 xml:space="preserve">; 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7.2. Rejeitar </w:t>
      </w:r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 xml:space="preserve">os Embargos de Declaração, mantendo o Acórdão nº 1039/2021–Tribunal Pleno na sua integralidade, por ter aplicado corretamente o Direito; 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7.3. Notificar </w:t>
      </w:r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 xml:space="preserve">o Embargante, Saul Nunes </w:t>
      </w:r>
      <w:proofErr w:type="spellStart"/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>Bemerguy</w:t>
      </w:r>
      <w:proofErr w:type="spellEnd"/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>, para que tome ciência do decisório, enviando-lhe cópia do Relatório/Voto e do Acórdão.</w:t>
      </w:r>
      <w:r w:rsidR="0028398D" w:rsidRPr="002907A7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>PROCESSO Nº 11.980/2021</w:t>
      </w:r>
      <w:r w:rsidR="00FB123A" w:rsidRPr="002907A7">
        <w:rPr>
          <w:rFonts w:ascii="Arial Narrow" w:hAnsi="Arial Narrow" w:cs="Arial"/>
          <w:color w:val="000000"/>
          <w:sz w:val="24"/>
          <w:szCs w:val="24"/>
        </w:rPr>
        <w:t xml:space="preserve"> - </w:t>
      </w:r>
      <w:r w:rsidR="00D5721D" w:rsidRPr="002907A7">
        <w:rPr>
          <w:rFonts w:ascii="Arial Narrow" w:hAnsi="Arial Narrow" w:cs="Arial"/>
          <w:color w:val="000000"/>
          <w:sz w:val="24"/>
          <w:szCs w:val="24"/>
        </w:rPr>
        <w:t>Representação interposta pelo Sr. Marco Antônio Maciel de Castro, em nome da Empresa E P da Fonseca EIRELI, em face</w:t>
      </w:r>
      <w:r w:rsidR="00FB123A" w:rsidRPr="002907A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D5721D" w:rsidRPr="002907A7">
        <w:rPr>
          <w:rFonts w:ascii="Arial Narrow" w:hAnsi="Arial Narrow" w:cs="Arial"/>
          <w:color w:val="000000"/>
          <w:sz w:val="24"/>
          <w:szCs w:val="24"/>
        </w:rPr>
        <w:t>d</w:t>
      </w:r>
      <w:r w:rsidR="00FB123A" w:rsidRPr="002907A7">
        <w:rPr>
          <w:rFonts w:ascii="Arial Narrow" w:hAnsi="Arial Narrow" w:cs="Arial"/>
          <w:color w:val="000000"/>
          <w:sz w:val="24"/>
          <w:szCs w:val="24"/>
        </w:rPr>
        <w:t xml:space="preserve">a </w:t>
      </w:r>
      <w:r w:rsidR="00D5721D" w:rsidRPr="002907A7">
        <w:rPr>
          <w:rFonts w:ascii="Arial Narrow" w:hAnsi="Arial Narrow" w:cs="Arial"/>
          <w:color w:val="000000"/>
          <w:sz w:val="24"/>
          <w:szCs w:val="24"/>
        </w:rPr>
        <w:t xml:space="preserve">Comissão Permanente de Licitação </w:t>
      </w:r>
      <w:r w:rsidR="00FB123A" w:rsidRPr="002907A7">
        <w:rPr>
          <w:rFonts w:ascii="Arial Narrow" w:hAnsi="Arial Narrow" w:cs="Arial"/>
          <w:color w:val="000000"/>
          <w:sz w:val="24"/>
          <w:szCs w:val="24"/>
        </w:rPr>
        <w:t>de Tefé</w:t>
      </w:r>
      <w:r w:rsidR="00D5721D" w:rsidRPr="002907A7">
        <w:rPr>
          <w:rFonts w:ascii="Arial Narrow" w:hAnsi="Arial Narrow" w:cs="Arial"/>
          <w:color w:val="000000"/>
          <w:sz w:val="24"/>
          <w:szCs w:val="24"/>
        </w:rPr>
        <w:t>,</w:t>
      </w:r>
      <w:r w:rsidR="00FB123A" w:rsidRPr="002907A7">
        <w:rPr>
          <w:rFonts w:ascii="Arial Narrow" w:hAnsi="Arial Narrow" w:cs="Arial"/>
          <w:color w:val="000000"/>
          <w:sz w:val="24"/>
          <w:szCs w:val="24"/>
        </w:rPr>
        <w:t xml:space="preserve"> para apuração de possíveis irregularidades referente à disponibilização do Edital do Pregão Presencial nº 04/2021.</w:t>
      </w:r>
      <w:r w:rsidR="00FB123A" w:rsidRPr="002907A7">
        <w:rPr>
          <w:rFonts w:ascii="Arial Narrow" w:hAnsi="Arial Narrow" w:cs="Arial"/>
          <w:i/>
          <w:color w:val="000000"/>
          <w:sz w:val="24"/>
          <w:szCs w:val="24"/>
        </w:rPr>
        <w:t xml:space="preserve"> CONCEDIDO VISTA DOS AUTOS À EXCELENTÍSSIMA SENHORA CONSELHEIRA YARA AMAZÔNIA LINS RODRIGUES DOS SANTOS.</w:t>
      </w:r>
      <w:r w:rsidR="006F11FB" w:rsidRPr="002907A7">
        <w:rPr>
          <w:rFonts w:ascii="Arial Narrow" w:hAnsi="Arial Narrow" w:cs="Arial"/>
          <w:i/>
          <w:color w:val="000000"/>
          <w:sz w:val="24"/>
          <w:szCs w:val="24"/>
        </w:rPr>
        <w:t xml:space="preserve"> 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>PROCESSO Nº 14.363/2021</w:t>
      </w:r>
      <w:r w:rsidR="00FB123A" w:rsidRPr="002907A7">
        <w:rPr>
          <w:rFonts w:ascii="Arial Narrow" w:hAnsi="Arial Narrow" w:cs="Arial"/>
          <w:color w:val="000000"/>
          <w:sz w:val="24"/>
          <w:szCs w:val="24"/>
        </w:rPr>
        <w:t xml:space="preserve"> - Auditoria de Gestão Fiscal para o município de Jutaí - exercício de 2021: Exposição de Motivos com solicitações e ordenação de medidas sobre o acompanhamento e controle da gestão fiscal das Administrações Públicas Diretas e Indiretas do Estado e dos Municípios, nos termos da Lei de Responsabilidade Fiscal.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 ACÓRDÃO Nº 1205/2021:</w:t>
      </w:r>
      <w:r w:rsidR="00FB123A" w:rsidRPr="002907A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FB123A" w:rsidRPr="002907A7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FB123A" w:rsidRPr="002907A7">
        <w:rPr>
          <w:rFonts w:ascii="Arial Narrow" w:hAnsi="Arial Narrow" w:cs="Arial"/>
          <w:b/>
          <w:sz w:val="24"/>
          <w:szCs w:val="24"/>
        </w:rPr>
        <w:t xml:space="preserve">ACORDAM </w:t>
      </w:r>
      <w:r w:rsidR="00FB123A" w:rsidRPr="002907A7">
        <w:rPr>
          <w:rFonts w:ascii="Arial Narrow" w:hAnsi="Arial Narrow" w:cs="Arial"/>
          <w:sz w:val="24"/>
          <w:szCs w:val="24"/>
        </w:rPr>
        <w:t xml:space="preserve">os Excelentíssimos Senhores Conselheiros do Tribunal de Contas do Estado do Amazonas, reunidos em Sessão </w:t>
      </w:r>
      <w:r w:rsidR="00FB123A" w:rsidRPr="002907A7">
        <w:rPr>
          <w:rFonts w:ascii="Arial Narrow" w:hAnsi="Arial Narrow" w:cs="Arial"/>
          <w:noProof/>
          <w:sz w:val="24"/>
          <w:szCs w:val="24"/>
        </w:rPr>
        <w:t>do</w:t>
      </w:r>
      <w:r w:rsidR="00FB123A" w:rsidRPr="002907A7">
        <w:rPr>
          <w:rFonts w:ascii="Arial Narrow" w:hAnsi="Arial Narrow" w:cs="Arial"/>
          <w:sz w:val="24"/>
          <w:szCs w:val="24"/>
        </w:rPr>
        <w:t xml:space="preserve"> </w:t>
      </w:r>
      <w:r w:rsidR="00FB123A" w:rsidRPr="002907A7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FB123A" w:rsidRPr="002907A7">
        <w:rPr>
          <w:rFonts w:ascii="Arial Narrow" w:hAnsi="Arial Narrow" w:cs="Arial"/>
          <w:sz w:val="24"/>
          <w:szCs w:val="24"/>
        </w:rPr>
        <w:t>, no exercício da competência atribuída</w:t>
      </w:r>
      <w:r w:rsidR="00FB123A" w:rsidRPr="002907A7">
        <w:rPr>
          <w:rFonts w:ascii="Arial Narrow" w:hAnsi="Arial Narrow" w:cs="Arial"/>
          <w:noProof/>
          <w:sz w:val="24"/>
          <w:szCs w:val="24"/>
        </w:rPr>
        <w:t xml:space="preserve"> pelo art. 11, inciso IV, alínea "i", da Resolução nº 04/2002-TCE/AM</w:t>
      </w:r>
      <w:r w:rsidR="00FB123A" w:rsidRPr="002907A7">
        <w:rPr>
          <w:rFonts w:ascii="Arial Narrow" w:hAnsi="Arial Narrow" w:cs="Arial"/>
          <w:sz w:val="24"/>
          <w:szCs w:val="24"/>
        </w:rPr>
        <w:t>,</w:t>
      </w:r>
      <w:r w:rsidR="00FB123A" w:rsidRPr="002907A7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FB123A" w:rsidRPr="002907A7">
        <w:rPr>
          <w:rFonts w:ascii="Arial Narrow" w:hAnsi="Arial Narrow" w:cs="Arial"/>
          <w:b/>
          <w:sz w:val="24"/>
          <w:szCs w:val="24"/>
        </w:rPr>
        <w:t xml:space="preserve"> </w:t>
      </w:r>
      <w:r w:rsidR="00FB123A" w:rsidRPr="002907A7">
        <w:rPr>
          <w:rFonts w:ascii="Arial Narrow" w:hAnsi="Arial Narrow" w:cs="Arial"/>
          <w:sz w:val="24"/>
          <w:szCs w:val="24"/>
        </w:rPr>
        <w:t>nos termos d</w:t>
      </w:r>
      <w:r w:rsidR="00FB123A" w:rsidRPr="002907A7">
        <w:rPr>
          <w:rFonts w:ascii="Arial Narrow" w:hAnsi="Arial Narrow" w:cs="Arial"/>
          <w:noProof/>
          <w:sz w:val="24"/>
          <w:szCs w:val="24"/>
        </w:rPr>
        <w:t>o voto</w:t>
      </w:r>
      <w:r w:rsidR="00FB123A" w:rsidRPr="002907A7">
        <w:rPr>
          <w:rFonts w:ascii="Arial Narrow" w:hAnsi="Arial Narrow" w:cs="Arial"/>
          <w:sz w:val="24"/>
          <w:szCs w:val="24"/>
        </w:rPr>
        <w:t xml:space="preserve"> </w:t>
      </w:r>
      <w:r w:rsidR="00FB123A" w:rsidRPr="002907A7">
        <w:rPr>
          <w:rFonts w:ascii="Arial Narrow" w:hAnsi="Arial Narrow" w:cs="Arial"/>
          <w:noProof/>
          <w:sz w:val="24"/>
          <w:szCs w:val="24"/>
        </w:rPr>
        <w:t>do</w:t>
      </w:r>
      <w:r w:rsidR="00FB123A" w:rsidRPr="002907A7">
        <w:rPr>
          <w:rFonts w:ascii="Arial Narrow" w:hAnsi="Arial Narrow" w:cs="Arial"/>
          <w:sz w:val="24"/>
          <w:szCs w:val="24"/>
        </w:rPr>
        <w:t xml:space="preserve"> Excelentíssimo Senhor </w:t>
      </w:r>
      <w:r w:rsidR="00FB123A" w:rsidRPr="002907A7">
        <w:rPr>
          <w:rFonts w:ascii="Arial Narrow" w:hAnsi="Arial Narrow" w:cs="Arial"/>
          <w:noProof/>
          <w:sz w:val="24"/>
          <w:szCs w:val="24"/>
        </w:rPr>
        <w:t>Conselheiro-Relator</w:t>
      </w:r>
      <w:r w:rsidR="00FB123A" w:rsidRPr="002907A7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FB123A" w:rsidRPr="002907A7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FB123A" w:rsidRPr="002907A7">
        <w:rPr>
          <w:rFonts w:ascii="Arial Narrow" w:hAnsi="Arial Narrow" w:cs="Arial"/>
          <w:sz w:val="24"/>
          <w:szCs w:val="24"/>
        </w:rPr>
        <w:t xml:space="preserve">, no sentido de: </w:t>
      </w:r>
      <w:r w:rsidR="00FB123A" w:rsidRPr="002907A7">
        <w:rPr>
          <w:rFonts w:ascii="Arial Narrow" w:hAnsi="Arial Narrow" w:cs="Arial"/>
          <w:b/>
          <w:bCs/>
          <w:sz w:val="24"/>
          <w:szCs w:val="24"/>
        </w:rPr>
        <w:t>7.1. Aplicar Multa</w:t>
      </w:r>
      <w:r w:rsidR="00FB123A" w:rsidRPr="002907A7">
        <w:rPr>
          <w:rFonts w:ascii="Arial Narrow" w:hAnsi="Arial Narrow" w:cs="Arial"/>
          <w:sz w:val="24"/>
          <w:szCs w:val="24"/>
        </w:rPr>
        <w:t xml:space="preserve"> ao </w:t>
      </w:r>
      <w:r w:rsidR="00FB123A" w:rsidRPr="002907A7">
        <w:rPr>
          <w:rFonts w:ascii="Arial Narrow" w:hAnsi="Arial Narrow" w:cs="Arial"/>
          <w:b/>
          <w:bCs/>
          <w:sz w:val="24"/>
          <w:szCs w:val="24"/>
        </w:rPr>
        <w:t>Sr. Pedro Macário Barboza</w:t>
      </w:r>
      <w:r w:rsidR="00FB123A" w:rsidRPr="002907A7">
        <w:rPr>
          <w:rFonts w:ascii="Arial Narrow" w:hAnsi="Arial Narrow" w:cs="Arial"/>
          <w:sz w:val="24"/>
          <w:szCs w:val="24"/>
        </w:rPr>
        <w:t xml:space="preserve"> no valor de </w:t>
      </w:r>
      <w:r w:rsidR="00FB123A" w:rsidRPr="002907A7">
        <w:rPr>
          <w:rFonts w:ascii="Arial Narrow" w:hAnsi="Arial Narrow" w:cs="Arial"/>
          <w:b/>
          <w:bCs/>
          <w:sz w:val="24"/>
          <w:szCs w:val="24"/>
        </w:rPr>
        <w:t>R$ 3.413,60</w:t>
      </w:r>
      <w:r w:rsidR="00FB123A" w:rsidRPr="002907A7">
        <w:rPr>
          <w:rFonts w:ascii="Arial Narrow" w:hAnsi="Arial Narrow" w:cs="Arial"/>
          <w:sz w:val="24"/>
          <w:szCs w:val="24"/>
        </w:rPr>
        <w:t xml:space="preserve"> (três mil, quatrocentos e treze reais e sessenta centavos), com fulcro no art. 54, I, “b” da Lei nº 2.423/1996 c/c art. 308, I, “b” da Resolução nº 04/2002 TCE/AM, por atraso na publicação no Portal da Transparência e envio ao Tribunal de Contas do Estado do Amazonas do Relatório Resumido de Execução Orçamentária – RREO do município de Jutaí, 1º e 2º bimestre de 2021 e fixar </w:t>
      </w:r>
      <w:r w:rsidR="00FB123A" w:rsidRPr="002907A7">
        <w:rPr>
          <w:rFonts w:ascii="Arial Narrow" w:hAnsi="Arial Narrow" w:cs="Arial"/>
          <w:b/>
          <w:bCs/>
          <w:sz w:val="24"/>
          <w:szCs w:val="24"/>
        </w:rPr>
        <w:t>prazo de 30 dias</w:t>
      </w:r>
      <w:r w:rsidR="00FB123A" w:rsidRPr="002907A7">
        <w:rPr>
          <w:rFonts w:ascii="Arial Narrow" w:hAnsi="Arial Narrow" w:cs="Arial"/>
          <w:sz w:val="24"/>
          <w:szCs w:val="24"/>
        </w:rPr>
        <w:t xml:space="preserve"> para que o responsável recolha o valor da multa, na esfera Estadual para o órgão Fundo de Apoio ao Exercício do Controle Externo - FAECE, através de DAR avulso extraído do sítio eletrônico da SEFAZ/AM, sob o código “5508 – Multas aplicadas pelo TCE/AM – Fundo de Apoio ao Exercício do Controle Externo – FAECE”. Dentro do prazo anteriormente conferido, é obrigatório o encaminhamento do comprovante de pagamento (autenticado pelo Banco) a esta Corte de Contas (art. 72, inciso III, alínea "a", da Lei Orgânica do TCE/AM), condição imprescindível para emissão do Termo de Quitação. O não adimplemento dessa obrigação pecuniária no prazo legal importará na continuidade da cobrança administrativa ou judicial do título executivo (art. 73 da Lei Orgânica do TCE/AM), ficando o DERED autorizado, caso expirado o referido prazo, a adotar as medidas previstas nas subseções III e IV da Seção III, do Capítulo X, da Resolução nº 04/2002-TCE/AM, bem como proceder, conforme estabelecido no Acordo de Cooperação firmado com o Instituto de Estudos de Protesto de Títulos do Brasil - Seção Amazonas - IEPTB/AM, ao encaminhamento do título executivo para protesto em nome do responsável</w:t>
      </w:r>
      <w:r w:rsidR="006F11FB" w:rsidRPr="002907A7">
        <w:rPr>
          <w:rFonts w:ascii="Arial Narrow" w:hAnsi="Arial Narrow" w:cs="Arial"/>
          <w:sz w:val="24"/>
          <w:szCs w:val="24"/>
        </w:rPr>
        <w:t xml:space="preserve">. 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>CONSELHEIRO-RELATOR: ARI JORGE MOUTINHO DA COSTA JÚNIOR.</w:t>
      </w:r>
      <w:r w:rsidR="00BB1A8B" w:rsidRPr="002907A7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>PROCESSO Nº 11.189/2019</w:t>
      </w:r>
      <w:r w:rsidR="00FB123A" w:rsidRPr="002907A7">
        <w:rPr>
          <w:rFonts w:ascii="Arial Narrow" w:hAnsi="Arial Narrow" w:cs="Arial"/>
          <w:color w:val="000000"/>
          <w:sz w:val="24"/>
          <w:szCs w:val="24"/>
        </w:rPr>
        <w:t xml:space="preserve"> - Representação interposta pelo Ministério Público de Contas, em face do Sr. </w:t>
      </w:r>
      <w:proofErr w:type="spellStart"/>
      <w:r w:rsidR="00FB123A" w:rsidRPr="002907A7">
        <w:rPr>
          <w:rFonts w:ascii="Arial Narrow" w:hAnsi="Arial Narrow" w:cs="Arial"/>
          <w:color w:val="000000"/>
          <w:sz w:val="24"/>
          <w:szCs w:val="24"/>
        </w:rPr>
        <w:t>Antonio</w:t>
      </w:r>
      <w:proofErr w:type="spellEnd"/>
      <w:r w:rsidR="00FB123A" w:rsidRPr="002907A7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spellStart"/>
      <w:r w:rsidR="00FB123A" w:rsidRPr="002907A7">
        <w:rPr>
          <w:rFonts w:ascii="Arial Narrow" w:hAnsi="Arial Narrow" w:cs="Arial"/>
          <w:color w:val="000000"/>
          <w:sz w:val="24"/>
          <w:szCs w:val="24"/>
        </w:rPr>
        <w:t>Waldetrudes</w:t>
      </w:r>
      <w:proofErr w:type="spellEnd"/>
      <w:r w:rsidR="00FB123A" w:rsidRPr="002907A7">
        <w:rPr>
          <w:rFonts w:ascii="Arial Narrow" w:hAnsi="Arial Narrow" w:cs="Arial"/>
          <w:color w:val="000000"/>
          <w:sz w:val="24"/>
          <w:szCs w:val="24"/>
        </w:rPr>
        <w:t xml:space="preserve"> Uchoa de Brito, Prefeito Municipal de Uarini, </w:t>
      </w:r>
      <w:r w:rsidR="005C2C19" w:rsidRPr="002907A7">
        <w:rPr>
          <w:rFonts w:ascii="Arial Narrow" w:hAnsi="Arial Narrow" w:cs="Arial"/>
          <w:color w:val="000000"/>
          <w:sz w:val="24"/>
          <w:szCs w:val="24"/>
        </w:rPr>
        <w:t xml:space="preserve">em razão de possível desatualização do Portal da Transparência da municipalidade. 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Advogado: </w:t>
      </w:r>
      <w:r w:rsidR="00FB123A" w:rsidRPr="002907A7">
        <w:rPr>
          <w:rFonts w:ascii="Arial Narrow" w:hAnsi="Arial Narrow" w:cs="Arial"/>
          <w:color w:val="000000"/>
          <w:sz w:val="24"/>
          <w:szCs w:val="24"/>
        </w:rPr>
        <w:t>Klaus Oliveira de Queiroz - OAB/AM 3799.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 ACÓRDÃO Nº 1206/2021: </w:t>
      </w:r>
      <w:r w:rsidR="00FB123A" w:rsidRPr="002907A7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FB123A" w:rsidRPr="002907A7">
        <w:rPr>
          <w:rFonts w:ascii="Arial Narrow" w:hAnsi="Arial Narrow" w:cs="Arial"/>
          <w:b/>
          <w:sz w:val="24"/>
          <w:szCs w:val="24"/>
        </w:rPr>
        <w:t xml:space="preserve">ACORDAM </w:t>
      </w:r>
      <w:r w:rsidR="00FB123A" w:rsidRPr="002907A7">
        <w:rPr>
          <w:rFonts w:ascii="Arial Narrow" w:hAnsi="Arial Narrow" w:cs="Arial"/>
          <w:sz w:val="24"/>
          <w:szCs w:val="24"/>
        </w:rPr>
        <w:t xml:space="preserve">os Excelentíssimos Senhores Conselheiros do Tribunal de Contas do Estado do Amazonas, reunidos em Sessão </w:t>
      </w:r>
      <w:r w:rsidR="00FB123A" w:rsidRPr="002907A7">
        <w:rPr>
          <w:rFonts w:ascii="Arial Narrow" w:hAnsi="Arial Narrow" w:cs="Arial"/>
          <w:noProof/>
          <w:sz w:val="24"/>
          <w:szCs w:val="24"/>
        </w:rPr>
        <w:t>do</w:t>
      </w:r>
      <w:r w:rsidR="00FB123A" w:rsidRPr="002907A7">
        <w:rPr>
          <w:rFonts w:ascii="Arial Narrow" w:hAnsi="Arial Narrow" w:cs="Arial"/>
          <w:sz w:val="24"/>
          <w:szCs w:val="24"/>
        </w:rPr>
        <w:t xml:space="preserve"> </w:t>
      </w:r>
      <w:r w:rsidR="00FB123A" w:rsidRPr="002907A7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FB123A" w:rsidRPr="002907A7">
        <w:rPr>
          <w:rFonts w:ascii="Arial Narrow" w:hAnsi="Arial Narrow" w:cs="Arial"/>
          <w:sz w:val="24"/>
          <w:szCs w:val="24"/>
        </w:rPr>
        <w:t>, no exercício da competência atribuída</w:t>
      </w:r>
      <w:r w:rsidR="00FB123A" w:rsidRPr="002907A7">
        <w:rPr>
          <w:rFonts w:ascii="Arial Narrow" w:hAnsi="Arial Narrow" w:cs="Arial"/>
          <w:noProof/>
          <w:sz w:val="24"/>
          <w:szCs w:val="24"/>
        </w:rPr>
        <w:t xml:space="preserve"> pelo art. 11, inciso IV, alínea “i”, da Resolução nº 04/2002-TCE/AM</w:t>
      </w:r>
      <w:r w:rsidR="00FB123A" w:rsidRPr="002907A7">
        <w:rPr>
          <w:rFonts w:ascii="Arial Narrow" w:hAnsi="Arial Narrow" w:cs="Arial"/>
          <w:sz w:val="24"/>
          <w:szCs w:val="24"/>
        </w:rPr>
        <w:t>,</w:t>
      </w:r>
      <w:r w:rsidR="00FB123A" w:rsidRPr="002907A7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FB123A" w:rsidRPr="002907A7">
        <w:rPr>
          <w:rFonts w:ascii="Arial Narrow" w:hAnsi="Arial Narrow" w:cs="Arial"/>
          <w:b/>
          <w:sz w:val="24"/>
          <w:szCs w:val="24"/>
        </w:rPr>
        <w:t xml:space="preserve"> </w:t>
      </w:r>
      <w:r w:rsidR="00FB123A" w:rsidRPr="002907A7">
        <w:rPr>
          <w:rFonts w:ascii="Arial Narrow" w:hAnsi="Arial Narrow" w:cs="Arial"/>
          <w:sz w:val="24"/>
          <w:szCs w:val="24"/>
        </w:rPr>
        <w:t>nos termos d</w:t>
      </w:r>
      <w:r w:rsidR="00FB123A" w:rsidRPr="002907A7">
        <w:rPr>
          <w:rFonts w:ascii="Arial Narrow" w:hAnsi="Arial Narrow" w:cs="Arial"/>
          <w:noProof/>
          <w:sz w:val="24"/>
          <w:szCs w:val="24"/>
        </w:rPr>
        <w:t>o voto</w:t>
      </w:r>
      <w:r w:rsidR="00FB123A" w:rsidRPr="002907A7">
        <w:rPr>
          <w:rFonts w:ascii="Arial Narrow" w:hAnsi="Arial Narrow" w:cs="Arial"/>
          <w:sz w:val="24"/>
          <w:szCs w:val="24"/>
        </w:rPr>
        <w:t xml:space="preserve"> </w:t>
      </w:r>
      <w:r w:rsidR="00FB123A" w:rsidRPr="002907A7">
        <w:rPr>
          <w:rFonts w:ascii="Arial Narrow" w:hAnsi="Arial Narrow" w:cs="Arial"/>
          <w:noProof/>
          <w:sz w:val="24"/>
          <w:szCs w:val="24"/>
        </w:rPr>
        <w:t>do</w:t>
      </w:r>
      <w:r w:rsidR="00FB123A" w:rsidRPr="002907A7">
        <w:rPr>
          <w:rFonts w:ascii="Arial Narrow" w:hAnsi="Arial Narrow" w:cs="Arial"/>
          <w:sz w:val="24"/>
          <w:szCs w:val="24"/>
        </w:rPr>
        <w:t xml:space="preserve"> Excelentíssimo Senhor </w:t>
      </w:r>
      <w:r w:rsidR="00FB123A" w:rsidRPr="002907A7">
        <w:rPr>
          <w:rFonts w:ascii="Arial Narrow" w:hAnsi="Arial Narrow" w:cs="Arial"/>
          <w:noProof/>
          <w:sz w:val="24"/>
          <w:szCs w:val="24"/>
        </w:rPr>
        <w:t>Conselheiro-Relator</w:t>
      </w:r>
      <w:r w:rsidR="00FB123A" w:rsidRPr="002907A7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FB123A" w:rsidRPr="002907A7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FB123A" w:rsidRPr="002907A7">
        <w:rPr>
          <w:rFonts w:ascii="Arial Narrow" w:hAnsi="Arial Narrow" w:cs="Arial"/>
          <w:sz w:val="24"/>
          <w:szCs w:val="24"/>
        </w:rPr>
        <w:t>, no sentido de: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FB123A" w:rsidRPr="002907A7">
        <w:rPr>
          <w:rFonts w:ascii="Arial Narrow" w:hAnsi="Arial Narrow" w:cs="Arial"/>
          <w:b/>
          <w:bCs/>
          <w:color w:val="000000"/>
          <w:sz w:val="24"/>
          <w:szCs w:val="24"/>
        </w:rPr>
        <w:t>9.1. Aplicar Multa</w:t>
      </w:r>
      <w:r w:rsidR="00FB123A" w:rsidRPr="002907A7">
        <w:rPr>
          <w:rFonts w:ascii="Arial Narrow" w:hAnsi="Arial Narrow" w:cs="Arial"/>
          <w:color w:val="000000"/>
          <w:sz w:val="24"/>
          <w:szCs w:val="24"/>
        </w:rPr>
        <w:t xml:space="preserve"> ao </w:t>
      </w:r>
      <w:r w:rsidR="00FB123A" w:rsidRPr="002907A7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Sr. </w:t>
      </w:r>
      <w:proofErr w:type="spellStart"/>
      <w:r w:rsidR="00FB123A" w:rsidRPr="002907A7">
        <w:rPr>
          <w:rFonts w:ascii="Arial Narrow" w:hAnsi="Arial Narrow" w:cs="Arial"/>
          <w:b/>
          <w:bCs/>
          <w:color w:val="000000"/>
          <w:sz w:val="24"/>
          <w:szCs w:val="24"/>
        </w:rPr>
        <w:t>Antonio</w:t>
      </w:r>
      <w:proofErr w:type="spellEnd"/>
      <w:r w:rsidR="00FB123A" w:rsidRPr="002907A7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FB123A" w:rsidRPr="002907A7">
        <w:rPr>
          <w:rFonts w:ascii="Arial Narrow" w:hAnsi="Arial Narrow" w:cs="Arial"/>
          <w:b/>
          <w:bCs/>
          <w:color w:val="000000"/>
          <w:sz w:val="24"/>
          <w:szCs w:val="24"/>
        </w:rPr>
        <w:t>Waldetrudes</w:t>
      </w:r>
      <w:proofErr w:type="spellEnd"/>
      <w:r w:rsidR="00FB123A" w:rsidRPr="002907A7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Uchoa de Brito</w:t>
      </w:r>
      <w:r w:rsidR="00FB123A" w:rsidRPr="002907A7">
        <w:rPr>
          <w:rFonts w:ascii="Arial Narrow" w:hAnsi="Arial Narrow" w:cs="Arial"/>
          <w:color w:val="000000"/>
          <w:sz w:val="24"/>
          <w:szCs w:val="24"/>
        </w:rPr>
        <w:t xml:space="preserve">, Prefeito de Uarini, no valor de </w:t>
      </w:r>
      <w:r w:rsidR="00FB123A" w:rsidRPr="002907A7">
        <w:rPr>
          <w:rFonts w:ascii="Arial Narrow" w:hAnsi="Arial Narrow" w:cs="Arial"/>
          <w:b/>
          <w:bCs/>
          <w:color w:val="000000"/>
          <w:sz w:val="24"/>
          <w:szCs w:val="24"/>
        </w:rPr>
        <w:t>R$ 3.413,60</w:t>
      </w:r>
      <w:r w:rsidR="00FB123A" w:rsidRPr="002907A7">
        <w:rPr>
          <w:rFonts w:ascii="Arial Narrow" w:hAnsi="Arial Narrow" w:cs="Arial"/>
          <w:color w:val="000000"/>
          <w:sz w:val="24"/>
          <w:szCs w:val="24"/>
        </w:rPr>
        <w:t xml:space="preserve"> (três mil, quatrocentos e treze reais e sessenta centavos), haja vista o não cumprimento integral ao item 9.4 do Acórdão n. 365/2020–TCE–Tribunal Pleno (fls. 71/73), com fundamento no art. 54, inciso II, “a”, da Lei Estadual n. 2.423/1996 (alterada pela LC n. 204/2020), c/c o art. 308, inciso II, alínea “a”, da Resolução n.º 04/2002-TCE/AM. O valor deverá ser recolhido no </w:t>
      </w:r>
      <w:r w:rsidR="00FB123A" w:rsidRPr="002907A7">
        <w:rPr>
          <w:rFonts w:ascii="Arial Narrow" w:hAnsi="Arial Narrow" w:cs="Arial"/>
          <w:b/>
          <w:bCs/>
          <w:color w:val="000000"/>
          <w:sz w:val="24"/>
          <w:szCs w:val="24"/>
        </w:rPr>
        <w:t>prazo de 30 dias</w:t>
      </w:r>
      <w:r w:rsidR="00FB123A" w:rsidRPr="002907A7">
        <w:rPr>
          <w:rFonts w:ascii="Arial Narrow" w:hAnsi="Arial Narrow" w:cs="Arial"/>
          <w:color w:val="000000"/>
          <w:sz w:val="24"/>
          <w:szCs w:val="24"/>
        </w:rPr>
        <w:t xml:space="preserve"> na esfera Estadual para o órgão Fundo de Apoio ao Exercício do Controle Externo - FAECE, através de DAR avulso extraído do sítio eletrônico da SEFAZ/AM, sob o código “5508 – Multas aplicadas pelo TCE/AM – Fundo de Apoio ao Exercício do Controle Externo – FAECE”. Dentro do prazo anteriormente conferido, é obrigatório o encaminhamento do </w:t>
      </w:r>
      <w:r w:rsidR="00FB123A" w:rsidRPr="002907A7">
        <w:rPr>
          <w:rFonts w:ascii="Arial Narrow" w:hAnsi="Arial Narrow" w:cs="Arial"/>
          <w:color w:val="000000"/>
          <w:sz w:val="24"/>
          <w:szCs w:val="24"/>
        </w:rPr>
        <w:lastRenderedPageBreak/>
        <w:t>comprovante de pagamento (autenticado pelo Banco) a esta Corte de Contas (art. 72, inciso III, alínea "a", da Lei Orgânica do TCE/AM), condição imprescindível para emissão do Termo de Quitação. O não adimplemento dessa obrigação pecuniária no prazo legal importará na continuidade da cobrança administrativa ou judicial do título executivo (art. 73 da Lei Orgânica do TCE/AM), ficando o DERED autorizado, caso expirado o referido prazo, a adotar as medidas previstas nas subseções III e IV da Seção III, do Capítulo X, da Resolução nº 04/2002-TCE/AM, bem como proceder, conforme estabelecido no Acordo de Cooperação firmado com o Instituto de Estudos de Protesto de Títulos do Brasil - Seção Amazonas - IEPTB/AM, ao encaminhamento do título executivo para protesto em nome do responsável;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FB123A" w:rsidRPr="002907A7">
        <w:rPr>
          <w:rFonts w:ascii="Arial Narrow" w:hAnsi="Arial Narrow" w:cs="Arial"/>
          <w:b/>
          <w:bCs/>
          <w:color w:val="000000"/>
          <w:sz w:val="24"/>
          <w:szCs w:val="24"/>
        </w:rPr>
        <w:t>9.2. Determinar</w:t>
      </w:r>
      <w:r w:rsidR="00FB123A" w:rsidRPr="002907A7">
        <w:rPr>
          <w:rFonts w:ascii="Arial Narrow" w:hAnsi="Arial Narrow" w:cs="Arial"/>
          <w:color w:val="000000"/>
          <w:sz w:val="24"/>
          <w:szCs w:val="24"/>
        </w:rPr>
        <w:t xml:space="preserve"> ao </w:t>
      </w:r>
      <w:r w:rsidR="00FB123A" w:rsidRPr="002907A7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Sr. </w:t>
      </w:r>
      <w:proofErr w:type="spellStart"/>
      <w:r w:rsidR="00FB123A" w:rsidRPr="002907A7">
        <w:rPr>
          <w:rFonts w:ascii="Arial Narrow" w:hAnsi="Arial Narrow" w:cs="Arial"/>
          <w:b/>
          <w:bCs/>
          <w:color w:val="000000"/>
          <w:sz w:val="24"/>
          <w:szCs w:val="24"/>
        </w:rPr>
        <w:t>Antonio</w:t>
      </w:r>
      <w:proofErr w:type="spellEnd"/>
      <w:r w:rsidR="00FB123A" w:rsidRPr="002907A7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FB123A" w:rsidRPr="002907A7">
        <w:rPr>
          <w:rFonts w:ascii="Arial Narrow" w:hAnsi="Arial Narrow" w:cs="Arial"/>
          <w:b/>
          <w:bCs/>
          <w:color w:val="000000"/>
          <w:sz w:val="24"/>
          <w:szCs w:val="24"/>
        </w:rPr>
        <w:t>Waldertrudes</w:t>
      </w:r>
      <w:proofErr w:type="spellEnd"/>
      <w:r w:rsidR="00FB123A" w:rsidRPr="002907A7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Uchoa de Brito</w:t>
      </w:r>
      <w:r w:rsidR="00FB123A" w:rsidRPr="002907A7">
        <w:rPr>
          <w:rFonts w:ascii="Arial Narrow" w:hAnsi="Arial Narrow" w:cs="Arial"/>
          <w:color w:val="000000"/>
          <w:sz w:val="24"/>
          <w:szCs w:val="24"/>
        </w:rPr>
        <w:t>, Prefeito do Município de Uarini, que cumpra o item 9.4 do Acórdão n. 365/2020–TCE–Tribunal Pleno (fls. 71/73). Cópia do decisório lhe deve ser encaminhada;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FB123A" w:rsidRPr="002907A7">
        <w:rPr>
          <w:rFonts w:ascii="Arial Narrow" w:hAnsi="Arial Narrow" w:cs="Arial"/>
          <w:b/>
          <w:bCs/>
          <w:color w:val="000000"/>
          <w:sz w:val="24"/>
          <w:szCs w:val="24"/>
        </w:rPr>
        <w:t>9.3. Dar ciência</w:t>
      </w:r>
      <w:r w:rsidR="00FB123A" w:rsidRPr="002907A7">
        <w:rPr>
          <w:rFonts w:ascii="Arial Narrow" w:hAnsi="Arial Narrow" w:cs="Arial"/>
          <w:color w:val="000000"/>
          <w:sz w:val="24"/>
          <w:szCs w:val="24"/>
        </w:rPr>
        <w:t xml:space="preserve"> do Relatório/Voto, bem como do decisório ao Sr. </w:t>
      </w:r>
      <w:proofErr w:type="spellStart"/>
      <w:r w:rsidR="00FB123A" w:rsidRPr="002907A7">
        <w:rPr>
          <w:rFonts w:ascii="Arial Narrow" w:hAnsi="Arial Narrow" w:cs="Arial"/>
          <w:color w:val="000000"/>
          <w:sz w:val="24"/>
          <w:szCs w:val="24"/>
        </w:rPr>
        <w:t>Antonio</w:t>
      </w:r>
      <w:proofErr w:type="spellEnd"/>
      <w:r w:rsidR="00FB123A" w:rsidRPr="002907A7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spellStart"/>
      <w:r w:rsidR="00FB123A" w:rsidRPr="002907A7">
        <w:rPr>
          <w:rFonts w:ascii="Arial Narrow" w:hAnsi="Arial Narrow" w:cs="Arial"/>
          <w:color w:val="000000"/>
          <w:sz w:val="24"/>
          <w:szCs w:val="24"/>
        </w:rPr>
        <w:t>Waldetrudes</w:t>
      </w:r>
      <w:proofErr w:type="spellEnd"/>
      <w:r w:rsidR="00FB123A" w:rsidRPr="002907A7">
        <w:rPr>
          <w:rFonts w:ascii="Arial Narrow" w:hAnsi="Arial Narrow" w:cs="Arial"/>
          <w:color w:val="000000"/>
          <w:sz w:val="24"/>
          <w:szCs w:val="24"/>
        </w:rPr>
        <w:t xml:space="preserve"> Uchoa de Brito, Prefeito do Município de Uarini.</w:t>
      </w:r>
      <w:r w:rsidR="00781B8C" w:rsidRPr="002907A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>PROCESSO Nº 13.362/2020 (Apensos: 13.336/2020 e 13.337/2020)</w:t>
      </w:r>
      <w:r w:rsidR="00FB123A" w:rsidRPr="002907A7">
        <w:rPr>
          <w:rFonts w:ascii="Arial Narrow" w:hAnsi="Arial Narrow" w:cs="Arial"/>
          <w:color w:val="000000"/>
          <w:sz w:val="24"/>
          <w:szCs w:val="24"/>
        </w:rPr>
        <w:t xml:space="preserve"> - Recurso de Revisão interposto pelo Sr. </w:t>
      </w:r>
      <w:proofErr w:type="spellStart"/>
      <w:r w:rsidR="00FB123A" w:rsidRPr="002907A7">
        <w:rPr>
          <w:rFonts w:ascii="Arial Narrow" w:hAnsi="Arial Narrow" w:cs="Arial"/>
          <w:color w:val="000000"/>
          <w:sz w:val="24"/>
          <w:szCs w:val="24"/>
        </w:rPr>
        <w:t>Betanael</w:t>
      </w:r>
      <w:proofErr w:type="spellEnd"/>
      <w:r w:rsidR="00FB123A" w:rsidRPr="002907A7">
        <w:rPr>
          <w:rFonts w:ascii="Arial Narrow" w:hAnsi="Arial Narrow" w:cs="Arial"/>
          <w:color w:val="000000"/>
          <w:sz w:val="24"/>
          <w:szCs w:val="24"/>
        </w:rPr>
        <w:t xml:space="preserve"> da Silva D</w:t>
      </w:r>
      <w:r w:rsidR="000C2F1C" w:rsidRPr="002907A7">
        <w:rPr>
          <w:rFonts w:ascii="Arial Narrow" w:hAnsi="Arial Narrow" w:cs="Arial"/>
          <w:color w:val="000000"/>
          <w:sz w:val="24"/>
          <w:szCs w:val="24"/>
        </w:rPr>
        <w:t>’Â</w:t>
      </w:r>
      <w:r w:rsidR="00FB123A" w:rsidRPr="002907A7">
        <w:rPr>
          <w:rFonts w:ascii="Arial Narrow" w:hAnsi="Arial Narrow" w:cs="Arial"/>
          <w:color w:val="000000"/>
          <w:sz w:val="24"/>
          <w:szCs w:val="24"/>
        </w:rPr>
        <w:t>ngelo, em face do Acórdão nº 697/2016–TCE–Tribunal Pleno, exarado nos autos do Processo nº 13.337/2020 (Processo Físico Originário n° 1868/2016).</w:t>
      </w:r>
      <w:r w:rsidR="00FB123A" w:rsidRPr="002907A7">
        <w:rPr>
          <w:rFonts w:ascii="Arial Narrow" w:hAnsi="Arial Narrow" w:cs="Arial"/>
          <w:i/>
          <w:color w:val="000000"/>
          <w:sz w:val="24"/>
          <w:szCs w:val="24"/>
        </w:rPr>
        <w:t xml:space="preserve"> PROCESSO RETIRADO DE PAUTA PELO RELATOR.</w:t>
      </w:r>
      <w:r w:rsidR="00A0413D" w:rsidRPr="002907A7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>PROCESSO Nº 11.190/2021</w:t>
      </w:r>
      <w:r w:rsidR="00FB123A" w:rsidRPr="002907A7">
        <w:rPr>
          <w:rFonts w:ascii="Arial Narrow" w:hAnsi="Arial Narrow" w:cs="Arial"/>
          <w:color w:val="000000"/>
          <w:sz w:val="24"/>
          <w:szCs w:val="24"/>
        </w:rPr>
        <w:t xml:space="preserve"> - Representação interpost</w:t>
      </w:r>
      <w:r w:rsidR="00F50D00" w:rsidRPr="002907A7">
        <w:rPr>
          <w:rFonts w:ascii="Arial Narrow" w:hAnsi="Arial Narrow" w:cs="Arial"/>
          <w:color w:val="000000"/>
          <w:sz w:val="24"/>
          <w:szCs w:val="24"/>
        </w:rPr>
        <w:t>a</w:t>
      </w:r>
      <w:r w:rsidR="00FB123A" w:rsidRPr="002907A7">
        <w:rPr>
          <w:rFonts w:ascii="Arial Narrow" w:hAnsi="Arial Narrow" w:cs="Arial"/>
          <w:color w:val="000000"/>
          <w:sz w:val="24"/>
          <w:szCs w:val="24"/>
        </w:rPr>
        <w:t xml:space="preserve"> pela </w:t>
      </w:r>
      <w:r w:rsidR="00F50D00" w:rsidRPr="002907A7">
        <w:rPr>
          <w:rFonts w:ascii="Arial Narrow" w:hAnsi="Arial Narrow" w:cs="Arial"/>
          <w:color w:val="000000"/>
          <w:sz w:val="24"/>
          <w:szCs w:val="24"/>
        </w:rPr>
        <w:t xml:space="preserve">Secretaria Geral de Controle Externo - </w:t>
      </w:r>
      <w:r w:rsidR="00FB123A" w:rsidRPr="002907A7">
        <w:rPr>
          <w:rFonts w:ascii="Arial Narrow" w:hAnsi="Arial Narrow" w:cs="Arial"/>
          <w:color w:val="000000"/>
          <w:sz w:val="24"/>
          <w:szCs w:val="24"/>
        </w:rPr>
        <w:t>SECEX/TCE/AM</w:t>
      </w:r>
      <w:r w:rsidR="00F50D00" w:rsidRPr="002907A7">
        <w:rPr>
          <w:rFonts w:ascii="Arial Narrow" w:hAnsi="Arial Narrow" w:cs="Arial"/>
          <w:color w:val="000000"/>
          <w:sz w:val="24"/>
          <w:szCs w:val="24"/>
        </w:rPr>
        <w:t>,</w:t>
      </w:r>
      <w:r w:rsidR="00FB123A" w:rsidRPr="002907A7">
        <w:rPr>
          <w:rFonts w:ascii="Arial Narrow" w:hAnsi="Arial Narrow" w:cs="Arial"/>
          <w:color w:val="000000"/>
          <w:sz w:val="24"/>
          <w:szCs w:val="24"/>
        </w:rPr>
        <w:t xml:space="preserve"> em face da Agência Amazonense de Desenvolvimento Econômico, Social e Ambiental - AADES, na pessoa de seu representante legal, o Sr. Bráulio da Silva Lima, Presidente da </w:t>
      </w:r>
      <w:r w:rsidR="00F939CD" w:rsidRPr="002907A7">
        <w:rPr>
          <w:rFonts w:ascii="Arial Narrow" w:hAnsi="Arial Narrow" w:cs="Arial"/>
          <w:color w:val="000000"/>
          <w:sz w:val="24"/>
          <w:szCs w:val="24"/>
        </w:rPr>
        <w:t>AADES</w:t>
      </w:r>
      <w:r w:rsidR="00FB123A" w:rsidRPr="002907A7">
        <w:rPr>
          <w:rFonts w:ascii="Arial Narrow" w:hAnsi="Arial Narrow" w:cs="Arial"/>
          <w:color w:val="000000"/>
          <w:sz w:val="24"/>
          <w:szCs w:val="24"/>
        </w:rPr>
        <w:t xml:space="preserve">, para que se verifique possível burla ao art. 21 da Lei 8.666/1993 c/c o art. 6º e 7º da Lei 12.527/2011, ao princípio da publicidade dos processos licitatórios e isonomia dos participantes. 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ACÓRDÃO Nº 1207/2021: </w:t>
      </w:r>
      <w:r w:rsidR="00FB123A" w:rsidRPr="002907A7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FB123A" w:rsidRPr="002907A7">
        <w:rPr>
          <w:rFonts w:ascii="Arial Narrow" w:hAnsi="Arial Narrow" w:cs="Arial"/>
          <w:b/>
          <w:sz w:val="24"/>
          <w:szCs w:val="24"/>
        </w:rPr>
        <w:t xml:space="preserve">ACORDAM </w:t>
      </w:r>
      <w:r w:rsidR="00FB123A" w:rsidRPr="002907A7">
        <w:rPr>
          <w:rFonts w:ascii="Arial Narrow" w:hAnsi="Arial Narrow" w:cs="Arial"/>
          <w:sz w:val="24"/>
          <w:szCs w:val="24"/>
        </w:rPr>
        <w:t xml:space="preserve">os Excelentíssimos Senhores Conselheiros do Tribunal de Contas do Estado do Amazonas, reunidos em Sessão </w:t>
      </w:r>
      <w:r w:rsidR="00FB123A" w:rsidRPr="002907A7">
        <w:rPr>
          <w:rFonts w:ascii="Arial Narrow" w:hAnsi="Arial Narrow" w:cs="Arial"/>
          <w:noProof/>
          <w:sz w:val="24"/>
          <w:szCs w:val="24"/>
        </w:rPr>
        <w:t>do</w:t>
      </w:r>
      <w:r w:rsidR="00FB123A" w:rsidRPr="002907A7">
        <w:rPr>
          <w:rFonts w:ascii="Arial Narrow" w:hAnsi="Arial Narrow" w:cs="Arial"/>
          <w:sz w:val="24"/>
          <w:szCs w:val="24"/>
        </w:rPr>
        <w:t xml:space="preserve"> </w:t>
      </w:r>
      <w:r w:rsidR="00FB123A" w:rsidRPr="002907A7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FB123A" w:rsidRPr="002907A7">
        <w:rPr>
          <w:rFonts w:ascii="Arial Narrow" w:hAnsi="Arial Narrow" w:cs="Arial"/>
          <w:sz w:val="24"/>
          <w:szCs w:val="24"/>
        </w:rPr>
        <w:t>, no exercício da competência atribuída</w:t>
      </w:r>
      <w:r w:rsidR="00FB123A" w:rsidRPr="002907A7">
        <w:rPr>
          <w:rFonts w:ascii="Arial Narrow" w:hAnsi="Arial Narrow" w:cs="Arial"/>
          <w:noProof/>
          <w:sz w:val="24"/>
          <w:szCs w:val="24"/>
        </w:rPr>
        <w:t xml:space="preserve"> pelo art. 11, inciso IV, alínea “i”, da Resolução nº 04/2002-TCE/AM</w:t>
      </w:r>
      <w:r w:rsidR="00FB123A" w:rsidRPr="002907A7">
        <w:rPr>
          <w:rFonts w:ascii="Arial Narrow" w:hAnsi="Arial Narrow" w:cs="Arial"/>
          <w:sz w:val="24"/>
          <w:szCs w:val="24"/>
        </w:rPr>
        <w:t>,</w:t>
      </w:r>
      <w:r w:rsidR="00FB123A" w:rsidRPr="002907A7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FB123A" w:rsidRPr="002907A7">
        <w:rPr>
          <w:rFonts w:ascii="Arial Narrow" w:hAnsi="Arial Narrow" w:cs="Arial"/>
          <w:b/>
          <w:sz w:val="24"/>
          <w:szCs w:val="24"/>
        </w:rPr>
        <w:t xml:space="preserve"> </w:t>
      </w:r>
      <w:r w:rsidR="00FB123A" w:rsidRPr="002907A7">
        <w:rPr>
          <w:rFonts w:ascii="Arial Narrow" w:hAnsi="Arial Narrow" w:cs="Arial"/>
          <w:sz w:val="24"/>
          <w:szCs w:val="24"/>
        </w:rPr>
        <w:t>nos termos d</w:t>
      </w:r>
      <w:r w:rsidR="00FB123A" w:rsidRPr="002907A7">
        <w:rPr>
          <w:rFonts w:ascii="Arial Narrow" w:hAnsi="Arial Narrow" w:cs="Arial"/>
          <w:noProof/>
          <w:sz w:val="24"/>
          <w:szCs w:val="24"/>
        </w:rPr>
        <w:t>o voto</w:t>
      </w:r>
      <w:r w:rsidR="00FB123A" w:rsidRPr="002907A7">
        <w:rPr>
          <w:rFonts w:ascii="Arial Narrow" w:hAnsi="Arial Narrow" w:cs="Arial"/>
          <w:sz w:val="24"/>
          <w:szCs w:val="24"/>
        </w:rPr>
        <w:t xml:space="preserve"> </w:t>
      </w:r>
      <w:r w:rsidR="00FB123A" w:rsidRPr="002907A7">
        <w:rPr>
          <w:rFonts w:ascii="Arial Narrow" w:hAnsi="Arial Narrow" w:cs="Arial"/>
          <w:noProof/>
          <w:sz w:val="24"/>
          <w:szCs w:val="24"/>
        </w:rPr>
        <w:t>do</w:t>
      </w:r>
      <w:r w:rsidR="00FB123A" w:rsidRPr="002907A7">
        <w:rPr>
          <w:rFonts w:ascii="Arial Narrow" w:hAnsi="Arial Narrow" w:cs="Arial"/>
          <w:sz w:val="24"/>
          <w:szCs w:val="24"/>
        </w:rPr>
        <w:t xml:space="preserve"> Excelentíssimo Senhor </w:t>
      </w:r>
      <w:r w:rsidR="00FB123A" w:rsidRPr="002907A7">
        <w:rPr>
          <w:rFonts w:ascii="Arial Narrow" w:hAnsi="Arial Narrow" w:cs="Arial"/>
          <w:noProof/>
          <w:sz w:val="24"/>
          <w:szCs w:val="24"/>
        </w:rPr>
        <w:t>Conselheiro-Relator</w:t>
      </w:r>
      <w:r w:rsidR="00FB123A" w:rsidRPr="002907A7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FB123A" w:rsidRPr="002907A7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FB123A" w:rsidRPr="002907A7">
        <w:rPr>
          <w:rFonts w:ascii="Arial Narrow" w:hAnsi="Arial Narrow" w:cs="Arial"/>
          <w:sz w:val="24"/>
          <w:szCs w:val="24"/>
        </w:rPr>
        <w:t>, no sentido de:</w:t>
      </w:r>
      <w:r w:rsidR="00FB123A" w:rsidRPr="002907A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FB123A" w:rsidRPr="002907A7">
        <w:rPr>
          <w:rFonts w:ascii="Arial Narrow" w:hAnsi="Arial Narrow" w:cs="Arial"/>
          <w:b/>
          <w:bCs/>
          <w:sz w:val="24"/>
          <w:szCs w:val="24"/>
        </w:rPr>
        <w:t>9.1. Extinguir</w:t>
      </w:r>
      <w:r w:rsidR="00FB123A" w:rsidRPr="002907A7">
        <w:rPr>
          <w:rFonts w:ascii="Arial Narrow" w:hAnsi="Arial Narrow" w:cs="Arial"/>
          <w:sz w:val="24"/>
          <w:szCs w:val="24"/>
        </w:rPr>
        <w:t xml:space="preserve"> o processo, com fulcro no art. 485, V, CPC, em razão da litispendência com os autos de n. 14.243/2020;</w:t>
      </w:r>
      <w:r w:rsidR="00FB123A" w:rsidRPr="002907A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FB123A" w:rsidRPr="002907A7">
        <w:rPr>
          <w:rFonts w:ascii="Arial Narrow" w:hAnsi="Arial Narrow" w:cs="Arial"/>
          <w:b/>
          <w:bCs/>
          <w:sz w:val="24"/>
          <w:szCs w:val="24"/>
        </w:rPr>
        <w:t>9.2. Dar ciência</w:t>
      </w:r>
      <w:r w:rsidR="00FB123A" w:rsidRPr="002907A7">
        <w:rPr>
          <w:rFonts w:ascii="Arial Narrow" w:hAnsi="Arial Narrow" w:cs="Arial"/>
          <w:sz w:val="24"/>
          <w:szCs w:val="24"/>
        </w:rPr>
        <w:t xml:space="preserve"> do Relatório/Voto, bem como da </w:t>
      </w:r>
      <w:proofErr w:type="spellStart"/>
      <w:r w:rsidR="00FB123A" w:rsidRPr="002907A7">
        <w:rPr>
          <w:rFonts w:ascii="Arial Narrow" w:hAnsi="Arial Narrow" w:cs="Arial"/>
          <w:sz w:val="24"/>
          <w:szCs w:val="24"/>
        </w:rPr>
        <w:t>decisã</w:t>
      </w:r>
      <w:proofErr w:type="spellEnd"/>
      <w:r w:rsidR="00FB123A" w:rsidRPr="002907A7">
        <w:rPr>
          <w:rFonts w:ascii="Arial Narrow" w:hAnsi="Arial Narrow" w:cs="Arial"/>
          <w:sz w:val="24"/>
          <w:szCs w:val="24"/>
        </w:rPr>
        <w:t xml:space="preserve">, ao representante (SECEX/AM) e ao Representado (Sr. </w:t>
      </w:r>
      <w:proofErr w:type="spellStart"/>
      <w:r w:rsidR="00FB123A" w:rsidRPr="002907A7">
        <w:rPr>
          <w:rFonts w:ascii="Arial Narrow" w:hAnsi="Arial Narrow" w:cs="Arial"/>
          <w:sz w:val="24"/>
          <w:szCs w:val="24"/>
        </w:rPr>
        <w:t>Braulio</w:t>
      </w:r>
      <w:proofErr w:type="spellEnd"/>
      <w:r w:rsidR="00FB123A" w:rsidRPr="002907A7">
        <w:rPr>
          <w:rFonts w:ascii="Arial Narrow" w:hAnsi="Arial Narrow" w:cs="Arial"/>
          <w:sz w:val="24"/>
          <w:szCs w:val="24"/>
        </w:rPr>
        <w:t xml:space="preserve"> da Silva Lima); </w:t>
      </w:r>
      <w:r w:rsidR="00FB123A" w:rsidRPr="002907A7">
        <w:rPr>
          <w:rFonts w:ascii="Arial Narrow" w:hAnsi="Arial Narrow" w:cs="Arial"/>
          <w:b/>
          <w:bCs/>
          <w:sz w:val="24"/>
          <w:szCs w:val="24"/>
        </w:rPr>
        <w:t>9.3. Arquivar</w:t>
      </w:r>
      <w:r w:rsidR="00FB123A" w:rsidRPr="002907A7">
        <w:rPr>
          <w:rFonts w:ascii="Arial Narrow" w:hAnsi="Arial Narrow" w:cs="Arial"/>
          <w:sz w:val="24"/>
          <w:szCs w:val="24"/>
        </w:rPr>
        <w:t xml:space="preserve"> os autos, após expirados os prazos legais.</w:t>
      </w:r>
      <w:r w:rsidR="00D87772" w:rsidRPr="002907A7">
        <w:rPr>
          <w:rFonts w:ascii="Arial Narrow" w:hAnsi="Arial Narrow" w:cs="Arial"/>
          <w:sz w:val="24"/>
          <w:szCs w:val="24"/>
        </w:rPr>
        <w:t xml:space="preserve"> 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>PROCESSO Nº 11.589/2021</w:t>
      </w:r>
      <w:r w:rsidR="00FB123A" w:rsidRPr="002907A7">
        <w:rPr>
          <w:rFonts w:ascii="Arial Narrow" w:hAnsi="Arial Narrow" w:cs="Arial"/>
          <w:color w:val="000000"/>
          <w:sz w:val="24"/>
          <w:szCs w:val="24"/>
        </w:rPr>
        <w:t xml:space="preserve"> - Prestação de Contas Anual da Procuradoria Geral do Estado do Amazonas – PGE, de responsabilidade do Sr. Jorge Henrique de Freitas Pinho e Sr. Fabio Pereira Garcia dos Santos, do exercício de 2020.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 ACÓRDÃO Nº 1208/2021: </w:t>
      </w:r>
      <w:r w:rsidR="00FB123A" w:rsidRPr="002907A7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FB123A" w:rsidRPr="002907A7">
        <w:rPr>
          <w:rFonts w:ascii="Arial Narrow" w:hAnsi="Arial Narrow" w:cs="Arial"/>
          <w:b/>
          <w:sz w:val="24"/>
          <w:szCs w:val="24"/>
        </w:rPr>
        <w:t xml:space="preserve">ACORDAM </w:t>
      </w:r>
      <w:r w:rsidR="00FB123A" w:rsidRPr="002907A7">
        <w:rPr>
          <w:rFonts w:ascii="Arial Narrow" w:hAnsi="Arial Narrow" w:cs="Arial"/>
          <w:sz w:val="24"/>
          <w:szCs w:val="24"/>
        </w:rPr>
        <w:t xml:space="preserve">os Excelentíssimos Senhores Conselheiros do Tribunal de Contas do Estado do Amazonas, reunidos em Sessão </w:t>
      </w:r>
      <w:r w:rsidR="00FB123A" w:rsidRPr="002907A7">
        <w:rPr>
          <w:rFonts w:ascii="Arial Narrow" w:hAnsi="Arial Narrow" w:cs="Arial"/>
          <w:noProof/>
          <w:sz w:val="24"/>
          <w:szCs w:val="24"/>
        </w:rPr>
        <w:t>do</w:t>
      </w:r>
      <w:r w:rsidR="00FB123A" w:rsidRPr="002907A7">
        <w:rPr>
          <w:rFonts w:ascii="Arial Narrow" w:hAnsi="Arial Narrow" w:cs="Arial"/>
          <w:sz w:val="24"/>
          <w:szCs w:val="24"/>
        </w:rPr>
        <w:t xml:space="preserve"> </w:t>
      </w:r>
      <w:r w:rsidR="00FB123A" w:rsidRPr="002907A7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FB123A" w:rsidRPr="002907A7">
        <w:rPr>
          <w:rFonts w:ascii="Arial Narrow" w:hAnsi="Arial Narrow" w:cs="Arial"/>
          <w:sz w:val="24"/>
          <w:szCs w:val="24"/>
        </w:rPr>
        <w:t>, no exercício da competência atribuída</w:t>
      </w:r>
      <w:r w:rsidR="00FB123A" w:rsidRPr="002907A7">
        <w:rPr>
          <w:rFonts w:ascii="Arial Narrow" w:hAnsi="Arial Narrow" w:cs="Arial"/>
          <w:noProof/>
          <w:sz w:val="24"/>
          <w:szCs w:val="24"/>
        </w:rPr>
        <w:t xml:space="preserve"> pelos arts. 5º, II e 11, inciso III, alínea “a”, item 3, da Resolução n. 04/2002-TCE/AM</w:t>
      </w:r>
      <w:r w:rsidR="00FB123A" w:rsidRPr="002907A7">
        <w:rPr>
          <w:rFonts w:ascii="Arial Narrow" w:hAnsi="Arial Narrow" w:cs="Arial"/>
          <w:sz w:val="24"/>
          <w:szCs w:val="24"/>
        </w:rPr>
        <w:t>,</w:t>
      </w:r>
      <w:r w:rsidR="00FB123A" w:rsidRPr="002907A7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FB123A" w:rsidRPr="002907A7">
        <w:rPr>
          <w:rFonts w:ascii="Arial Narrow" w:hAnsi="Arial Narrow" w:cs="Arial"/>
          <w:sz w:val="24"/>
          <w:szCs w:val="24"/>
        </w:rPr>
        <w:t xml:space="preserve"> nos termos d</w:t>
      </w:r>
      <w:r w:rsidR="00FB123A" w:rsidRPr="002907A7">
        <w:rPr>
          <w:rFonts w:ascii="Arial Narrow" w:hAnsi="Arial Narrow" w:cs="Arial"/>
          <w:sz w:val="24"/>
          <w:szCs w:val="24"/>
        </w:rPr>
        <w:fldChar w:fldCharType="begin"/>
      </w:r>
      <w:r w:rsidR="00FB123A" w:rsidRPr="002907A7">
        <w:rPr>
          <w:rFonts w:ascii="Arial Narrow" w:hAnsi="Arial Narrow" w:cs="Arial"/>
          <w:sz w:val="24"/>
          <w:szCs w:val="24"/>
        </w:rPr>
        <w:instrText xml:space="preserve"> MERGEFIELD  $tipo_voto  \* MERGEFORMAT </w:instrText>
      </w:r>
      <w:r w:rsidR="00FB123A" w:rsidRPr="002907A7">
        <w:rPr>
          <w:rFonts w:ascii="Arial Narrow" w:hAnsi="Arial Narrow" w:cs="Arial"/>
          <w:sz w:val="24"/>
          <w:szCs w:val="24"/>
        </w:rPr>
        <w:fldChar w:fldCharType="end"/>
      </w:r>
      <w:r w:rsidR="00FB123A" w:rsidRPr="002907A7">
        <w:rPr>
          <w:rFonts w:ascii="Arial Narrow" w:hAnsi="Arial Narrow" w:cs="Arial"/>
          <w:sz w:val="24"/>
          <w:szCs w:val="24"/>
        </w:rPr>
        <w:t xml:space="preserve"> </w:t>
      </w:r>
      <w:r w:rsidR="00FB123A" w:rsidRPr="002907A7">
        <w:rPr>
          <w:rFonts w:ascii="Arial Narrow" w:hAnsi="Arial Narrow" w:cs="Arial"/>
          <w:noProof/>
          <w:sz w:val="24"/>
          <w:szCs w:val="24"/>
        </w:rPr>
        <w:t>do</w:t>
      </w:r>
      <w:r w:rsidR="00FB123A" w:rsidRPr="002907A7">
        <w:rPr>
          <w:rFonts w:ascii="Arial Narrow" w:hAnsi="Arial Narrow" w:cs="Arial"/>
          <w:sz w:val="24"/>
          <w:szCs w:val="24"/>
        </w:rPr>
        <w:t xml:space="preserve"> Excelentíssimo Senhor Conselheiro-Relator</w:t>
      </w:r>
      <w:r w:rsidR="00FB123A" w:rsidRPr="002907A7">
        <w:rPr>
          <w:rFonts w:ascii="Arial Narrow" w:hAnsi="Arial Narrow" w:cs="Arial"/>
          <w:sz w:val="24"/>
          <w:szCs w:val="24"/>
        </w:rPr>
        <w:fldChar w:fldCharType="begin"/>
      </w:r>
      <w:r w:rsidR="00FB123A" w:rsidRPr="002907A7">
        <w:rPr>
          <w:rFonts w:ascii="Arial Narrow" w:hAnsi="Arial Narrow" w:cs="Arial"/>
          <w:sz w:val="24"/>
          <w:szCs w:val="24"/>
        </w:rPr>
        <w:instrText xml:space="preserve"> MERGEFIELD  $texto_relator_acolhido_sessao  \* MERGEFORMAT </w:instrText>
      </w:r>
      <w:r w:rsidR="00FB123A" w:rsidRPr="002907A7">
        <w:rPr>
          <w:rFonts w:ascii="Arial Narrow" w:hAnsi="Arial Narrow" w:cs="Arial"/>
          <w:sz w:val="24"/>
          <w:szCs w:val="24"/>
        </w:rPr>
        <w:fldChar w:fldCharType="end"/>
      </w:r>
      <w:r w:rsidR="00FB123A" w:rsidRPr="002907A7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FB123A" w:rsidRPr="002907A7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FB123A" w:rsidRPr="002907A7">
        <w:rPr>
          <w:rFonts w:ascii="Arial Narrow" w:hAnsi="Arial Narrow" w:cs="Arial"/>
          <w:sz w:val="24"/>
          <w:szCs w:val="24"/>
        </w:rPr>
        <w:t>, no sentido de: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FB123A" w:rsidRPr="002907A7">
        <w:rPr>
          <w:rFonts w:ascii="Arial Narrow" w:hAnsi="Arial Narrow" w:cs="Arial"/>
          <w:b/>
          <w:bCs/>
          <w:color w:val="000000"/>
          <w:sz w:val="24"/>
          <w:szCs w:val="24"/>
        </w:rPr>
        <w:t>10.1. Julgar regular</w:t>
      </w:r>
      <w:r w:rsidR="00FB123A" w:rsidRPr="002907A7">
        <w:rPr>
          <w:rFonts w:ascii="Arial Narrow" w:hAnsi="Arial Narrow" w:cs="Arial"/>
          <w:color w:val="000000"/>
          <w:sz w:val="24"/>
          <w:szCs w:val="24"/>
        </w:rPr>
        <w:t xml:space="preserve"> a Prestação de Contas Anual da Procuradoria Geral do Estado do Amazonas - PGE, referente ao exercício de 2020, sob responsabilidade do </w:t>
      </w:r>
      <w:r w:rsidR="00FB123A" w:rsidRPr="002907A7">
        <w:rPr>
          <w:rFonts w:ascii="Arial Narrow" w:hAnsi="Arial Narrow" w:cs="Arial"/>
          <w:b/>
          <w:bCs/>
          <w:color w:val="000000"/>
          <w:sz w:val="24"/>
          <w:szCs w:val="24"/>
        </w:rPr>
        <w:t>Sr. Jorge Henrique de Freitas Pinho</w:t>
      </w:r>
      <w:r w:rsidR="00FB123A" w:rsidRPr="002907A7">
        <w:rPr>
          <w:rFonts w:ascii="Arial Narrow" w:hAnsi="Arial Narrow" w:cs="Arial"/>
          <w:color w:val="000000"/>
          <w:sz w:val="24"/>
          <w:szCs w:val="24"/>
        </w:rPr>
        <w:t xml:space="preserve">, Procurador-Geral do Estado e do </w:t>
      </w:r>
      <w:r w:rsidR="00FB123A" w:rsidRPr="002907A7">
        <w:rPr>
          <w:rFonts w:ascii="Arial Narrow" w:hAnsi="Arial Narrow" w:cs="Arial"/>
          <w:b/>
          <w:bCs/>
          <w:color w:val="000000"/>
          <w:sz w:val="24"/>
          <w:szCs w:val="24"/>
        </w:rPr>
        <w:t>Sr. Fabio Pereira Garcia dos Santos</w:t>
      </w:r>
      <w:r w:rsidR="00FB123A" w:rsidRPr="002907A7">
        <w:rPr>
          <w:rFonts w:ascii="Arial Narrow" w:hAnsi="Arial Narrow" w:cs="Arial"/>
          <w:color w:val="000000"/>
          <w:sz w:val="24"/>
          <w:szCs w:val="24"/>
        </w:rPr>
        <w:t xml:space="preserve">, Subprocurador-Geral do Estado e Ordenador de Despesas, dando plena quitação aos responsáveis, nos termos dos artigos 1°, inciso II, “a”, 22, I, e 23, da Lei nº 2.423/96 c/c o artigo 11, inciso III, alínea “a”, item 3 e art. 189, I, Resolução nº 04/2002-TCE/AM – RITCE; </w:t>
      </w:r>
      <w:r w:rsidR="00FB123A" w:rsidRPr="002907A7">
        <w:rPr>
          <w:rFonts w:ascii="Arial Narrow" w:hAnsi="Arial Narrow" w:cs="Arial"/>
          <w:b/>
          <w:bCs/>
          <w:color w:val="000000"/>
          <w:sz w:val="24"/>
          <w:szCs w:val="24"/>
        </w:rPr>
        <w:t>10.2. Dar ciência</w:t>
      </w:r>
      <w:r w:rsidR="00FB123A" w:rsidRPr="002907A7">
        <w:rPr>
          <w:rFonts w:ascii="Arial Narrow" w:hAnsi="Arial Narrow" w:cs="Arial"/>
          <w:color w:val="000000"/>
          <w:sz w:val="24"/>
          <w:szCs w:val="24"/>
        </w:rPr>
        <w:t xml:space="preserve"> ao Sr. Jorge Henrique de Freitas Pinho e ao Sr. Fabio Pereira Garcia dos Santos, da respectiva decisão;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FB123A" w:rsidRPr="002907A7">
        <w:rPr>
          <w:rFonts w:ascii="Arial Narrow" w:hAnsi="Arial Narrow" w:cs="Arial"/>
          <w:b/>
          <w:bCs/>
          <w:color w:val="000000"/>
          <w:sz w:val="24"/>
          <w:szCs w:val="24"/>
        </w:rPr>
        <w:t>10.3. Arquivar</w:t>
      </w:r>
      <w:r w:rsidR="00FB123A" w:rsidRPr="002907A7">
        <w:rPr>
          <w:rFonts w:ascii="Arial Narrow" w:hAnsi="Arial Narrow" w:cs="Arial"/>
          <w:color w:val="000000"/>
          <w:sz w:val="24"/>
          <w:szCs w:val="24"/>
        </w:rPr>
        <w:t xml:space="preserve"> os autos, após expirados os prazos legais.</w:t>
      </w:r>
      <w:r w:rsidR="009F3410" w:rsidRPr="002907A7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>PROCESSO Nº 11.590/2021</w:t>
      </w:r>
      <w:r w:rsidR="00FB123A" w:rsidRPr="002907A7">
        <w:rPr>
          <w:rFonts w:ascii="Arial Narrow" w:hAnsi="Arial Narrow" w:cs="Arial"/>
          <w:color w:val="000000"/>
          <w:sz w:val="24"/>
          <w:szCs w:val="24"/>
        </w:rPr>
        <w:t xml:space="preserve"> - Prestação de Contas Anual do Fundo Especial da Procuradoria Geral do Estado do Amazonas – FUNDPGE, de responsabilidade do Sr. Jorge Henrique de Freitas Pinho e Sr. Fabio Pereira Garcia dos Santos, referente ao exercício de 2020.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 ACÓRDÃO Nº 1209/2021: </w:t>
      </w:r>
      <w:r w:rsidR="00FB123A" w:rsidRPr="002907A7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FB123A" w:rsidRPr="002907A7">
        <w:rPr>
          <w:rFonts w:ascii="Arial Narrow" w:hAnsi="Arial Narrow" w:cs="Arial"/>
          <w:b/>
          <w:sz w:val="24"/>
          <w:szCs w:val="24"/>
        </w:rPr>
        <w:t xml:space="preserve">ACORDAM </w:t>
      </w:r>
      <w:r w:rsidR="00FB123A" w:rsidRPr="002907A7">
        <w:rPr>
          <w:rFonts w:ascii="Arial Narrow" w:hAnsi="Arial Narrow" w:cs="Arial"/>
          <w:sz w:val="24"/>
          <w:szCs w:val="24"/>
        </w:rPr>
        <w:t xml:space="preserve">os Excelentíssimos Senhores Conselheiros do Tribunal de Contas do Estado do Amazonas, reunidos em Sessão </w:t>
      </w:r>
      <w:r w:rsidR="00FB123A" w:rsidRPr="002907A7">
        <w:rPr>
          <w:rFonts w:ascii="Arial Narrow" w:hAnsi="Arial Narrow" w:cs="Arial"/>
          <w:noProof/>
          <w:sz w:val="24"/>
          <w:szCs w:val="24"/>
        </w:rPr>
        <w:t>do</w:t>
      </w:r>
      <w:r w:rsidR="00FB123A" w:rsidRPr="002907A7">
        <w:rPr>
          <w:rFonts w:ascii="Arial Narrow" w:hAnsi="Arial Narrow" w:cs="Arial"/>
          <w:sz w:val="24"/>
          <w:szCs w:val="24"/>
        </w:rPr>
        <w:t xml:space="preserve"> </w:t>
      </w:r>
      <w:r w:rsidR="00FB123A" w:rsidRPr="002907A7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FB123A" w:rsidRPr="002907A7">
        <w:rPr>
          <w:rFonts w:ascii="Arial Narrow" w:hAnsi="Arial Narrow" w:cs="Arial"/>
          <w:sz w:val="24"/>
          <w:szCs w:val="24"/>
        </w:rPr>
        <w:t>, no exercício da competência atribuída</w:t>
      </w:r>
      <w:r w:rsidR="00FB123A" w:rsidRPr="002907A7">
        <w:rPr>
          <w:rFonts w:ascii="Arial Narrow" w:hAnsi="Arial Narrow" w:cs="Arial"/>
          <w:noProof/>
          <w:sz w:val="24"/>
          <w:szCs w:val="24"/>
        </w:rPr>
        <w:t xml:space="preserve"> pelos arts. 5º, II e 11, inciso III, alínea “a”, item 4, da Resolução n.04/2002-TCE/AM</w:t>
      </w:r>
      <w:r w:rsidR="00FB123A" w:rsidRPr="002907A7">
        <w:rPr>
          <w:rFonts w:ascii="Arial Narrow" w:hAnsi="Arial Narrow" w:cs="Arial"/>
          <w:sz w:val="24"/>
          <w:szCs w:val="24"/>
        </w:rPr>
        <w:t>,</w:t>
      </w:r>
      <w:r w:rsidR="00FB123A" w:rsidRPr="002907A7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FB123A" w:rsidRPr="002907A7">
        <w:rPr>
          <w:rFonts w:ascii="Arial Narrow" w:hAnsi="Arial Narrow" w:cs="Arial"/>
          <w:sz w:val="24"/>
          <w:szCs w:val="24"/>
        </w:rPr>
        <w:t xml:space="preserve"> nos termos d</w:t>
      </w:r>
      <w:r w:rsidR="00FB123A" w:rsidRPr="002907A7">
        <w:rPr>
          <w:rFonts w:ascii="Arial Narrow" w:hAnsi="Arial Narrow" w:cs="Arial"/>
          <w:sz w:val="24"/>
          <w:szCs w:val="24"/>
        </w:rPr>
        <w:fldChar w:fldCharType="begin"/>
      </w:r>
      <w:r w:rsidR="00FB123A" w:rsidRPr="002907A7">
        <w:rPr>
          <w:rFonts w:ascii="Arial Narrow" w:hAnsi="Arial Narrow" w:cs="Arial"/>
          <w:sz w:val="24"/>
          <w:szCs w:val="24"/>
        </w:rPr>
        <w:instrText xml:space="preserve"> MERGEFIELD  $tipo_voto  \* MERGEFORMAT </w:instrText>
      </w:r>
      <w:r w:rsidR="00FB123A" w:rsidRPr="002907A7">
        <w:rPr>
          <w:rFonts w:ascii="Arial Narrow" w:hAnsi="Arial Narrow" w:cs="Arial"/>
          <w:sz w:val="24"/>
          <w:szCs w:val="24"/>
        </w:rPr>
        <w:fldChar w:fldCharType="end"/>
      </w:r>
      <w:r w:rsidR="00FB123A" w:rsidRPr="002907A7">
        <w:rPr>
          <w:rFonts w:ascii="Arial Narrow" w:hAnsi="Arial Narrow" w:cs="Arial"/>
          <w:sz w:val="24"/>
          <w:szCs w:val="24"/>
        </w:rPr>
        <w:t xml:space="preserve"> </w:t>
      </w:r>
      <w:r w:rsidR="00FB123A" w:rsidRPr="002907A7">
        <w:rPr>
          <w:rFonts w:ascii="Arial Narrow" w:hAnsi="Arial Narrow" w:cs="Arial"/>
          <w:noProof/>
          <w:sz w:val="24"/>
          <w:szCs w:val="24"/>
        </w:rPr>
        <w:t>do</w:t>
      </w:r>
      <w:r w:rsidR="00FB123A" w:rsidRPr="002907A7">
        <w:rPr>
          <w:rFonts w:ascii="Arial Narrow" w:hAnsi="Arial Narrow" w:cs="Arial"/>
          <w:sz w:val="24"/>
          <w:szCs w:val="24"/>
        </w:rPr>
        <w:t xml:space="preserve"> Excelentíssimo Senhor Conselheiro-Relator</w:t>
      </w:r>
      <w:r w:rsidR="00FB123A" w:rsidRPr="002907A7">
        <w:rPr>
          <w:rFonts w:ascii="Arial Narrow" w:hAnsi="Arial Narrow" w:cs="Arial"/>
          <w:sz w:val="24"/>
          <w:szCs w:val="24"/>
        </w:rPr>
        <w:fldChar w:fldCharType="begin"/>
      </w:r>
      <w:r w:rsidR="00FB123A" w:rsidRPr="002907A7">
        <w:rPr>
          <w:rFonts w:ascii="Arial Narrow" w:hAnsi="Arial Narrow" w:cs="Arial"/>
          <w:sz w:val="24"/>
          <w:szCs w:val="24"/>
        </w:rPr>
        <w:instrText xml:space="preserve"> MERGEFIELD  $texto_relator_acolhido_sessao  \* MERGEFORMAT </w:instrText>
      </w:r>
      <w:r w:rsidR="00FB123A" w:rsidRPr="002907A7">
        <w:rPr>
          <w:rFonts w:ascii="Arial Narrow" w:hAnsi="Arial Narrow" w:cs="Arial"/>
          <w:sz w:val="24"/>
          <w:szCs w:val="24"/>
        </w:rPr>
        <w:fldChar w:fldCharType="end"/>
      </w:r>
      <w:r w:rsidR="00FB123A" w:rsidRPr="002907A7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FB123A" w:rsidRPr="002907A7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FB123A" w:rsidRPr="002907A7">
        <w:rPr>
          <w:rFonts w:ascii="Arial Narrow" w:hAnsi="Arial Narrow" w:cs="Arial"/>
          <w:sz w:val="24"/>
          <w:szCs w:val="24"/>
        </w:rPr>
        <w:t>, no sentido de: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 9.1. Julgar regular </w:t>
      </w:r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 xml:space="preserve">a Prestação de Contas Anual do Fundo Especial da Procuradoria Geral do Estado do Amazonas - FUNDPGE, referente ao </w:t>
      </w:r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lastRenderedPageBreak/>
        <w:t>exercício de 2020, sob responsabilidade do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 Sr. Jorge Henrique de Freitas Pinho</w:t>
      </w:r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>, Procurador-Geral do Estado e do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 Sr. Fabio Pereira Garcia dos Santos</w:t>
      </w:r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>, Subprocurador-Geral do Estado e Ordenador de Despesas, dando plena quitação aos responsáveis, nos termos dos artigos 1°, inciso II, “a”, 22, I, e 23, da Lei nº 2.423/96 c/c o artigo 11, inciso III, alínea “a”, item 4 e art. 189, I, Resolução nº 04/2002-TCE/AM – RITCE;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 9.2. Dar ciência </w:t>
      </w:r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>ao Sr. Jorge Henrique de Freitas Pinho e ao Sr. Fabio Pereira Garcia dos Santos, da respectiva decisão;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 9.3. Arquivar </w:t>
      </w:r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>os autos, após expirados os prazos legais.</w:t>
      </w:r>
      <w:r w:rsidR="007755AF" w:rsidRPr="002907A7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>PROCESSO Nº 13.533/2021</w:t>
      </w:r>
      <w:r w:rsidR="00FB123A" w:rsidRPr="002907A7">
        <w:rPr>
          <w:rFonts w:ascii="Arial Narrow" w:hAnsi="Arial Narrow" w:cs="Arial"/>
          <w:color w:val="000000"/>
          <w:sz w:val="24"/>
          <w:szCs w:val="24"/>
        </w:rPr>
        <w:t xml:space="preserve"> - Representação com pedido de Medida Cautelar interposta pela empresa </w:t>
      </w:r>
      <w:proofErr w:type="spellStart"/>
      <w:r w:rsidR="00FB123A" w:rsidRPr="002907A7">
        <w:rPr>
          <w:rFonts w:ascii="Arial Narrow" w:hAnsi="Arial Narrow" w:cs="Arial"/>
          <w:color w:val="000000"/>
          <w:sz w:val="24"/>
          <w:szCs w:val="24"/>
        </w:rPr>
        <w:t>Servix</w:t>
      </w:r>
      <w:proofErr w:type="spellEnd"/>
      <w:r w:rsidR="00FB123A" w:rsidRPr="002907A7">
        <w:rPr>
          <w:rFonts w:ascii="Arial Narrow" w:hAnsi="Arial Narrow" w:cs="Arial"/>
          <w:color w:val="000000"/>
          <w:sz w:val="24"/>
          <w:szCs w:val="24"/>
        </w:rPr>
        <w:t xml:space="preserve"> Informática </w:t>
      </w:r>
      <w:proofErr w:type="spellStart"/>
      <w:r w:rsidR="00FB123A" w:rsidRPr="002907A7">
        <w:rPr>
          <w:rFonts w:ascii="Arial Narrow" w:hAnsi="Arial Narrow" w:cs="Arial"/>
          <w:color w:val="000000"/>
          <w:sz w:val="24"/>
          <w:szCs w:val="24"/>
        </w:rPr>
        <w:t>Ltda</w:t>
      </w:r>
      <w:proofErr w:type="spellEnd"/>
      <w:r w:rsidR="00FB123A" w:rsidRPr="002907A7">
        <w:rPr>
          <w:rFonts w:ascii="Arial Narrow" w:hAnsi="Arial Narrow" w:cs="Arial"/>
          <w:color w:val="000000"/>
          <w:sz w:val="24"/>
          <w:szCs w:val="24"/>
        </w:rPr>
        <w:t>, em face de possíveis irregularidades no Edital de Pregão Eletrônico n° 085/2021-CLM/PM da Prefeitura Municipal de Manaus para atender demanda da Secretaria Municipal de Finanças e Tecnologia da Informação - SEMEF.</w:t>
      </w:r>
      <w:r w:rsidR="00C461EE" w:rsidRPr="002907A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C461EE" w:rsidRPr="002907A7">
        <w:rPr>
          <w:rFonts w:ascii="Arial Narrow" w:hAnsi="Arial Narrow" w:cs="Arial"/>
          <w:i/>
          <w:iCs/>
          <w:color w:val="000000"/>
          <w:sz w:val="24"/>
          <w:szCs w:val="24"/>
        </w:rPr>
        <w:t>PROCESSO RETIRADO DE PAUTA PELO RELATOR.</w:t>
      </w:r>
      <w:r w:rsidR="007755AF" w:rsidRPr="002907A7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>CONSELHEIRA-RELATORA: YARA AMAZÔNIA LINS RODRIGUES DOS SANTOS.</w:t>
      </w:r>
      <w:r w:rsidR="004366E7" w:rsidRPr="002907A7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>PROCESSO Nº 11.555/2020</w:t>
      </w:r>
      <w:r w:rsidR="00FB123A" w:rsidRPr="002907A7">
        <w:rPr>
          <w:rFonts w:ascii="Arial Narrow" w:hAnsi="Arial Narrow" w:cs="Arial"/>
          <w:color w:val="000000"/>
          <w:sz w:val="24"/>
          <w:szCs w:val="24"/>
        </w:rPr>
        <w:t xml:space="preserve"> - Tomada de Contas Especial do Termo de Convenio nº 15/2016, firmado entre a Fundação Municipal de Cultura, Turismo e Eventos - MANAUSCULT e o Grêmio Recreativo e Cultural Escola de Samba a Grande Família.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 Advogado: </w:t>
      </w:r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>Juliana Passos dos Santos – OAB/AM 7815.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 ACÓRDÃO Nº 1211/2021:</w:t>
      </w:r>
      <w:r w:rsidR="00FB123A" w:rsidRPr="002907A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FB123A" w:rsidRPr="002907A7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FB123A" w:rsidRPr="002907A7">
        <w:rPr>
          <w:rFonts w:ascii="Arial Narrow" w:hAnsi="Arial Narrow" w:cs="Arial"/>
          <w:b/>
          <w:sz w:val="24"/>
          <w:szCs w:val="24"/>
        </w:rPr>
        <w:t xml:space="preserve">ACORDAM </w:t>
      </w:r>
      <w:r w:rsidR="00FB123A" w:rsidRPr="002907A7">
        <w:rPr>
          <w:rFonts w:ascii="Arial Narrow" w:hAnsi="Arial Narrow" w:cs="Arial"/>
          <w:sz w:val="24"/>
          <w:szCs w:val="24"/>
        </w:rPr>
        <w:t xml:space="preserve">os Excelentíssimos Senhores Conselheiros do Tribunal de Contas do Estado do Amazonas, reunidos em Sessão </w:t>
      </w:r>
      <w:r w:rsidR="00FB123A" w:rsidRPr="002907A7">
        <w:rPr>
          <w:rFonts w:ascii="Arial Narrow" w:hAnsi="Arial Narrow" w:cs="Arial"/>
          <w:noProof/>
          <w:sz w:val="24"/>
          <w:szCs w:val="24"/>
        </w:rPr>
        <w:t>do</w:t>
      </w:r>
      <w:r w:rsidR="00FB123A" w:rsidRPr="002907A7">
        <w:rPr>
          <w:rFonts w:ascii="Arial Narrow" w:hAnsi="Arial Narrow" w:cs="Arial"/>
          <w:sz w:val="24"/>
          <w:szCs w:val="24"/>
        </w:rPr>
        <w:t xml:space="preserve"> </w:t>
      </w:r>
      <w:r w:rsidR="00FB123A" w:rsidRPr="002907A7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FB123A" w:rsidRPr="002907A7">
        <w:rPr>
          <w:rFonts w:ascii="Arial Narrow" w:hAnsi="Arial Narrow" w:cs="Arial"/>
          <w:sz w:val="24"/>
          <w:szCs w:val="24"/>
        </w:rPr>
        <w:t>, no exercício da competência atribuída</w:t>
      </w:r>
      <w:r w:rsidR="00FB123A" w:rsidRPr="002907A7">
        <w:rPr>
          <w:rFonts w:ascii="Arial Narrow" w:hAnsi="Arial Narrow" w:cs="Arial"/>
          <w:noProof/>
          <w:sz w:val="24"/>
          <w:szCs w:val="24"/>
        </w:rPr>
        <w:t xml:space="preserve"> pelo art. 11, inciso V, da Resolução nº 04/2002-TCE/AM</w:t>
      </w:r>
      <w:r w:rsidR="00FB123A" w:rsidRPr="002907A7">
        <w:rPr>
          <w:rFonts w:ascii="Arial Narrow" w:hAnsi="Arial Narrow" w:cs="Arial"/>
          <w:sz w:val="24"/>
          <w:szCs w:val="24"/>
        </w:rPr>
        <w:t>,</w:t>
      </w:r>
      <w:r w:rsidR="00FB123A" w:rsidRPr="002907A7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FB123A" w:rsidRPr="002907A7">
        <w:rPr>
          <w:rFonts w:ascii="Arial Narrow" w:hAnsi="Arial Narrow" w:cs="Arial"/>
          <w:sz w:val="24"/>
          <w:szCs w:val="24"/>
        </w:rPr>
        <w:t xml:space="preserve"> nos termos d</w:t>
      </w:r>
      <w:r w:rsidR="00FB123A" w:rsidRPr="002907A7">
        <w:rPr>
          <w:rFonts w:ascii="Arial Narrow" w:hAnsi="Arial Narrow" w:cs="Arial"/>
          <w:sz w:val="24"/>
          <w:szCs w:val="24"/>
        </w:rPr>
        <w:fldChar w:fldCharType="begin"/>
      </w:r>
      <w:r w:rsidR="00FB123A" w:rsidRPr="002907A7">
        <w:rPr>
          <w:rFonts w:ascii="Arial Narrow" w:hAnsi="Arial Narrow" w:cs="Arial"/>
          <w:sz w:val="24"/>
          <w:szCs w:val="24"/>
        </w:rPr>
        <w:instrText xml:space="preserve"> MERGEFIELD  $tipo_voto  \* MERGEFORMAT </w:instrText>
      </w:r>
      <w:r w:rsidR="00FB123A" w:rsidRPr="002907A7">
        <w:rPr>
          <w:rFonts w:ascii="Arial Narrow" w:hAnsi="Arial Narrow" w:cs="Arial"/>
          <w:sz w:val="24"/>
          <w:szCs w:val="24"/>
        </w:rPr>
        <w:fldChar w:fldCharType="end"/>
      </w:r>
      <w:r w:rsidR="00FB123A" w:rsidRPr="002907A7">
        <w:rPr>
          <w:rFonts w:ascii="Arial Narrow" w:hAnsi="Arial Narrow" w:cs="Arial"/>
          <w:sz w:val="24"/>
          <w:szCs w:val="24"/>
        </w:rPr>
        <w:t xml:space="preserve"> </w:t>
      </w:r>
      <w:r w:rsidR="00FB123A" w:rsidRPr="002907A7">
        <w:rPr>
          <w:rFonts w:ascii="Arial Narrow" w:hAnsi="Arial Narrow" w:cs="Arial"/>
          <w:noProof/>
          <w:sz w:val="24"/>
          <w:szCs w:val="24"/>
        </w:rPr>
        <w:t>da</w:t>
      </w:r>
      <w:r w:rsidR="00FB123A" w:rsidRPr="002907A7">
        <w:rPr>
          <w:rFonts w:ascii="Arial Narrow" w:hAnsi="Arial Narrow" w:cs="Arial"/>
          <w:sz w:val="24"/>
          <w:szCs w:val="24"/>
        </w:rPr>
        <w:t xml:space="preserve"> Excelentíssima Senhora Conselheira-Relatora</w:t>
      </w:r>
      <w:r w:rsidR="00FB123A" w:rsidRPr="002907A7">
        <w:rPr>
          <w:rFonts w:ascii="Arial Narrow" w:hAnsi="Arial Narrow" w:cs="Arial"/>
          <w:sz w:val="24"/>
          <w:szCs w:val="24"/>
        </w:rPr>
        <w:fldChar w:fldCharType="begin"/>
      </w:r>
      <w:r w:rsidR="00FB123A" w:rsidRPr="002907A7">
        <w:rPr>
          <w:rFonts w:ascii="Arial Narrow" w:hAnsi="Arial Narrow" w:cs="Arial"/>
          <w:sz w:val="24"/>
          <w:szCs w:val="24"/>
        </w:rPr>
        <w:instrText xml:space="preserve"> MERGEFIELD  $texto_relator_acolhido_sessao  \* MERGEFORMAT </w:instrText>
      </w:r>
      <w:r w:rsidR="00FB123A" w:rsidRPr="002907A7">
        <w:rPr>
          <w:rFonts w:ascii="Arial Narrow" w:hAnsi="Arial Narrow" w:cs="Arial"/>
          <w:sz w:val="24"/>
          <w:szCs w:val="24"/>
        </w:rPr>
        <w:fldChar w:fldCharType="end"/>
      </w:r>
      <w:r w:rsidR="00FB123A" w:rsidRPr="002907A7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FB123A" w:rsidRPr="002907A7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FB123A" w:rsidRPr="002907A7">
        <w:rPr>
          <w:rFonts w:ascii="Arial Narrow" w:hAnsi="Arial Narrow" w:cs="Arial"/>
          <w:sz w:val="24"/>
          <w:szCs w:val="24"/>
        </w:rPr>
        <w:t>, no sentido de:</w:t>
      </w:r>
      <w:r w:rsidR="00FB123A" w:rsidRPr="002907A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FB123A" w:rsidRPr="002907A7">
        <w:rPr>
          <w:rFonts w:ascii="Arial Narrow" w:hAnsi="Arial Narrow" w:cs="Arial"/>
          <w:b/>
          <w:bCs/>
          <w:color w:val="000000"/>
          <w:sz w:val="24"/>
          <w:szCs w:val="24"/>
        </w:rPr>
        <w:t>9.1. Julgar legal</w:t>
      </w:r>
      <w:r w:rsidR="00FB123A" w:rsidRPr="002907A7">
        <w:rPr>
          <w:rFonts w:ascii="Arial Narrow" w:hAnsi="Arial Narrow" w:cs="Arial"/>
          <w:color w:val="000000"/>
          <w:sz w:val="24"/>
          <w:szCs w:val="24"/>
        </w:rPr>
        <w:t xml:space="preserve"> o Termo de Convênio nº 015/2016-Manauscult, firmado entre a Fundação Municipal de Cultura, Turismo e Eventos-</w:t>
      </w:r>
      <w:proofErr w:type="spellStart"/>
      <w:r w:rsidR="00FB123A" w:rsidRPr="002907A7">
        <w:rPr>
          <w:rFonts w:ascii="Arial Narrow" w:hAnsi="Arial Narrow" w:cs="Arial"/>
          <w:color w:val="000000"/>
          <w:sz w:val="24"/>
          <w:szCs w:val="24"/>
        </w:rPr>
        <w:t>Manauscult</w:t>
      </w:r>
      <w:proofErr w:type="spellEnd"/>
      <w:r w:rsidR="00FB123A" w:rsidRPr="002907A7">
        <w:rPr>
          <w:rFonts w:ascii="Arial Narrow" w:hAnsi="Arial Narrow" w:cs="Arial"/>
          <w:color w:val="000000"/>
          <w:sz w:val="24"/>
          <w:szCs w:val="24"/>
        </w:rPr>
        <w:t xml:space="preserve">, representada pelo Diretor-Presidente Sr. José Augusto Pinto Cardoso, à época, e do Grêmio Rec. Cult. Sam. Grande Família, tendo como responsável o seu Presidente Sr. Luiz Gilberto Andrade Lima, a época; </w:t>
      </w:r>
      <w:r w:rsidR="00FB123A" w:rsidRPr="002907A7">
        <w:rPr>
          <w:rFonts w:ascii="Arial Narrow" w:hAnsi="Arial Narrow" w:cs="Arial"/>
          <w:b/>
          <w:bCs/>
          <w:color w:val="000000"/>
          <w:sz w:val="24"/>
          <w:szCs w:val="24"/>
        </w:rPr>
        <w:t>9.2. Julgar regular</w:t>
      </w:r>
      <w:r w:rsidR="00FB123A" w:rsidRPr="002907A7">
        <w:rPr>
          <w:rFonts w:ascii="Arial Narrow" w:hAnsi="Arial Narrow" w:cs="Arial"/>
          <w:color w:val="000000"/>
          <w:sz w:val="24"/>
          <w:szCs w:val="24"/>
        </w:rPr>
        <w:t xml:space="preserve"> a Tomada de Contas Especial da Parcela Única do Termo de Convênio nº 015/2016-Manauscult, firmado entre a Fundação Municipal de Cultura, Turismo e Eventos-</w:t>
      </w:r>
      <w:proofErr w:type="spellStart"/>
      <w:r w:rsidR="00FB123A" w:rsidRPr="002907A7">
        <w:rPr>
          <w:rFonts w:ascii="Arial Narrow" w:hAnsi="Arial Narrow" w:cs="Arial"/>
          <w:color w:val="000000"/>
          <w:sz w:val="24"/>
          <w:szCs w:val="24"/>
        </w:rPr>
        <w:t>Manauscult</w:t>
      </w:r>
      <w:proofErr w:type="spellEnd"/>
      <w:r w:rsidR="00FB123A" w:rsidRPr="002907A7">
        <w:rPr>
          <w:rFonts w:ascii="Arial Narrow" w:hAnsi="Arial Narrow" w:cs="Arial"/>
          <w:color w:val="000000"/>
          <w:sz w:val="24"/>
          <w:szCs w:val="24"/>
        </w:rPr>
        <w:t xml:space="preserve"> representada pelo Diretor-Presidente Sr. José Augusto Pinto Cardoso e do Grêmio Rec. Cult. Sam. Grande Família, tendo como responsável o seu Presidente Sr. Luiz Gilberto Andrade Lima, nos termos do art. 22, I, da Lei nº 2.423/96; </w:t>
      </w:r>
      <w:r w:rsidR="00FB123A" w:rsidRPr="002907A7">
        <w:rPr>
          <w:rFonts w:ascii="Arial Narrow" w:hAnsi="Arial Narrow" w:cs="Arial"/>
          <w:b/>
          <w:bCs/>
          <w:color w:val="000000"/>
          <w:sz w:val="24"/>
          <w:szCs w:val="24"/>
        </w:rPr>
        <w:t>9.3. Dar quitação</w:t>
      </w:r>
      <w:r w:rsidR="00FB123A" w:rsidRPr="002907A7">
        <w:rPr>
          <w:rFonts w:ascii="Arial Narrow" w:hAnsi="Arial Narrow" w:cs="Arial"/>
          <w:color w:val="000000"/>
          <w:sz w:val="24"/>
          <w:szCs w:val="24"/>
        </w:rPr>
        <w:t xml:space="preserve"> ao Sr. José Augusto Pinto Cardoso, Diretor-Presidente, à época, da Fundação Municipal de Cultura, Turismo e Eventos – </w:t>
      </w:r>
      <w:proofErr w:type="spellStart"/>
      <w:r w:rsidR="00FB123A" w:rsidRPr="002907A7">
        <w:rPr>
          <w:rFonts w:ascii="Arial Narrow" w:hAnsi="Arial Narrow" w:cs="Arial"/>
          <w:color w:val="000000"/>
          <w:sz w:val="24"/>
          <w:szCs w:val="24"/>
        </w:rPr>
        <w:t>Manauscult</w:t>
      </w:r>
      <w:proofErr w:type="spellEnd"/>
      <w:r w:rsidR="00FB123A" w:rsidRPr="002907A7">
        <w:rPr>
          <w:rFonts w:ascii="Arial Narrow" w:hAnsi="Arial Narrow" w:cs="Arial"/>
          <w:color w:val="000000"/>
          <w:sz w:val="24"/>
          <w:szCs w:val="24"/>
        </w:rPr>
        <w:t xml:space="preserve">, nos termos dos </w:t>
      </w:r>
      <w:proofErr w:type="spellStart"/>
      <w:r w:rsidR="00FB123A" w:rsidRPr="002907A7">
        <w:rPr>
          <w:rFonts w:ascii="Arial Narrow" w:hAnsi="Arial Narrow" w:cs="Arial"/>
          <w:color w:val="000000"/>
          <w:sz w:val="24"/>
          <w:szCs w:val="24"/>
        </w:rPr>
        <w:t>arts</w:t>
      </w:r>
      <w:proofErr w:type="spellEnd"/>
      <w:r w:rsidR="00FB123A" w:rsidRPr="002907A7">
        <w:rPr>
          <w:rFonts w:ascii="Arial Narrow" w:hAnsi="Arial Narrow" w:cs="Arial"/>
          <w:color w:val="000000"/>
          <w:sz w:val="24"/>
          <w:szCs w:val="24"/>
        </w:rPr>
        <w:t xml:space="preserve">. 23 e 72, inciso I, ambos da Lei n° 2.423/1996, c/c o art. 189, inciso I, da Resolução n° 04/2002 – TCE/AM; </w:t>
      </w:r>
      <w:r w:rsidR="00FB123A" w:rsidRPr="002907A7">
        <w:rPr>
          <w:rFonts w:ascii="Arial Narrow" w:hAnsi="Arial Narrow" w:cs="Arial"/>
          <w:b/>
          <w:bCs/>
          <w:color w:val="000000"/>
          <w:sz w:val="24"/>
          <w:szCs w:val="24"/>
        </w:rPr>
        <w:t>9.4. Arquivar</w:t>
      </w:r>
      <w:r w:rsidR="00FB123A" w:rsidRPr="002907A7">
        <w:rPr>
          <w:rFonts w:ascii="Arial Narrow" w:hAnsi="Arial Narrow" w:cs="Arial"/>
          <w:color w:val="000000"/>
          <w:sz w:val="24"/>
          <w:szCs w:val="24"/>
        </w:rPr>
        <w:t xml:space="preserve"> o processo em relação ao Convenente em razão de seu falecimento e ao Concedente nos termos regimentais.</w:t>
      </w:r>
      <w:r w:rsidR="00876B05" w:rsidRPr="002907A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>PROCESSO Nº 15.791/2020</w:t>
      </w:r>
      <w:r w:rsidR="00FB123A" w:rsidRPr="002907A7">
        <w:rPr>
          <w:rFonts w:ascii="Arial Narrow" w:hAnsi="Arial Narrow" w:cs="Arial"/>
          <w:color w:val="000000"/>
          <w:sz w:val="24"/>
          <w:szCs w:val="24"/>
        </w:rPr>
        <w:t xml:space="preserve"> - Encaminhamento da Lei nº 386/2020, que fixa os subsídios dos vereadores para a 10ª Legislatura, período de 2021/2024, e dá outras providências.</w:t>
      </w:r>
      <w:r w:rsidR="00FB123A" w:rsidRPr="002907A7">
        <w:rPr>
          <w:rFonts w:ascii="Arial Narrow" w:hAnsi="Arial Narrow" w:cs="Arial"/>
          <w:i/>
          <w:color w:val="000000"/>
          <w:sz w:val="24"/>
          <w:szCs w:val="24"/>
        </w:rPr>
        <w:t xml:space="preserve"> CONCEDIDO VISTA DOS AUTOS AO EXCELENTÍSSIMO SENHOR CONSELHEIRO ÉRICO XAVIER DESTERRO E SILVA.</w:t>
      </w:r>
      <w:r w:rsidR="00D907E3" w:rsidRPr="002907A7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>PROCESSO Nº 16.710/2020 (Apensos: 16.698/2020 e 16.699/2020)</w:t>
      </w:r>
      <w:r w:rsidR="00FB123A" w:rsidRPr="002907A7">
        <w:rPr>
          <w:rFonts w:ascii="Arial Narrow" w:hAnsi="Arial Narrow" w:cs="Arial"/>
          <w:color w:val="000000"/>
          <w:sz w:val="24"/>
          <w:szCs w:val="24"/>
        </w:rPr>
        <w:t xml:space="preserve"> - Recurso de Revisão interposto pelo Sr. Raimundo Carlos Góes Pinheiro, em face do Acórdão n° 1094/2019-TCE-Tribunal Pleno, exarado nos autos do Processo n° 16.699/2020. 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Advogados: </w:t>
      </w:r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 xml:space="preserve">Bruno Vieira da Rocha </w:t>
      </w:r>
      <w:proofErr w:type="spellStart"/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>Barbirato</w:t>
      </w:r>
      <w:proofErr w:type="spellEnd"/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 xml:space="preserve"> – OAB/AM 6975, Fábio Nunes Bandeira de Melo – OAB/AM 4331, Lívia Rocha Brito – OAB/AM 6474, Paulo Victor Vieira da Rocha – OAB/AM 540-A, Leandro Souza Benevides – OAB/AM 491-A, Bruno </w:t>
      </w:r>
      <w:proofErr w:type="spellStart"/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>Giotto</w:t>
      </w:r>
      <w:proofErr w:type="spellEnd"/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proofErr w:type="spellStart"/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>Gavinho</w:t>
      </w:r>
      <w:proofErr w:type="spellEnd"/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 xml:space="preserve"> Frota, OAB/AM 4514, Pedro de Araújo Ribeiro – OAB/AM 6935, Igor Arnaud Ferreira – OAB/AM 10.428, </w:t>
      </w:r>
      <w:proofErr w:type="spellStart"/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>Laiz</w:t>
      </w:r>
      <w:proofErr w:type="spellEnd"/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 xml:space="preserve"> Araújo Russo de Melo e Silva – OAB/AM 6897, Larissa Oliveira de Souza – OAB/AM 14193.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 ACÓRDÃO Nº 1212/2021: </w:t>
      </w:r>
      <w:r w:rsidR="00FB123A" w:rsidRPr="002907A7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FB123A" w:rsidRPr="002907A7">
        <w:rPr>
          <w:rFonts w:ascii="Arial Narrow" w:hAnsi="Arial Narrow" w:cs="Arial"/>
          <w:b/>
          <w:sz w:val="24"/>
          <w:szCs w:val="24"/>
        </w:rPr>
        <w:t xml:space="preserve">ACORDAM </w:t>
      </w:r>
      <w:r w:rsidR="00FB123A" w:rsidRPr="002907A7">
        <w:rPr>
          <w:rFonts w:ascii="Arial Narrow" w:hAnsi="Arial Narrow" w:cs="Arial"/>
          <w:sz w:val="24"/>
          <w:szCs w:val="24"/>
        </w:rPr>
        <w:t xml:space="preserve">os Excelentíssimos Senhores Conselheiros do Tribunal de Contas do Estado do Amazonas, reunidos em Sessão </w:t>
      </w:r>
      <w:r w:rsidR="00FB123A" w:rsidRPr="002907A7">
        <w:rPr>
          <w:rFonts w:ascii="Arial Narrow" w:hAnsi="Arial Narrow" w:cs="Arial"/>
          <w:noProof/>
          <w:sz w:val="24"/>
          <w:szCs w:val="24"/>
        </w:rPr>
        <w:t>do</w:t>
      </w:r>
      <w:r w:rsidR="00FB123A" w:rsidRPr="002907A7">
        <w:rPr>
          <w:rFonts w:ascii="Arial Narrow" w:hAnsi="Arial Narrow" w:cs="Arial"/>
          <w:sz w:val="24"/>
          <w:szCs w:val="24"/>
        </w:rPr>
        <w:t xml:space="preserve"> </w:t>
      </w:r>
      <w:r w:rsidR="00FB123A" w:rsidRPr="002907A7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FB123A" w:rsidRPr="002907A7">
        <w:rPr>
          <w:rFonts w:ascii="Arial Narrow" w:hAnsi="Arial Narrow" w:cs="Arial"/>
          <w:sz w:val="24"/>
          <w:szCs w:val="24"/>
        </w:rPr>
        <w:t>, no exercício da competência atribuída</w:t>
      </w:r>
      <w:r w:rsidR="00FB123A" w:rsidRPr="002907A7">
        <w:rPr>
          <w:rFonts w:ascii="Arial Narrow" w:hAnsi="Arial Narrow" w:cs="Arial"/>
          <w:noProof/>
          <w:sz w:val="24"/>
          <w:szCs w:val="24"/>
        </w:rPr>
        <w:t xml:space="preserve"> pelo art.11, inciso III, alínea “g”, da Resolução nº 04/2002-TCE/AM</w:t>
      </w:r>
      <w:r w:rsidR="00FB123A" w:rsidRPr="002907A7">
        <w:rPr>
          <w:rFonts w:ascii="Arial Narrow" w:hAnsi="Arial Narrow" w:cs="Arial"/>
          <w:sz w:val="24"/>
          <w:szCs w:val="24"/>
        </w:rPr>
        <w:t>,</w:t>
      </w:r>
      <w:r w:rsidR="00FB123A" w:rsidRPr="002907A7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FB123A" w:rsidRPr="002907A7">
        <w:rPr>
          <w:rFonts w:ascii="Arial Narrow" w:hAnsi="Arial Narrow" w:cs="Arial"/>
          <w:b/>
          <w:sz w:val="24"/>
          <w:szCs w:val="24"/>
        </w:rPr>
        <w:t xml:space="preserve"> </w:t>
      </w:r>
      <w:r w:rsidR="00FB123A" w:rsidRPr="002907A7">
        <w:rPr>
          <w:rFonts w:ascii="Arial Narrow" w:hAnsi="Arial Narrow" w:cs="Arial"/>
          <w:sz w:val="24"/>
          <w:szCs w:val="24"/>
        </w:rPr>
        <w:t>nos termos d</w:t>
      </w:r>
      <w:r w:rsidR="00FB123A" w:rsidRPr="002907A7">
        <w:rPr>
          <w:rFonts w:ascii="Arial Narrow" w:hAnsi="Arial Narrow" w:cs="Arial"/>
          <w:noProof/>
          <w:sz w:val="24"/>
          <w:szCs w:val="24"/>
        </w:rPr>
        <w:t>o voto</w:t>
      </w:r>
      <w:r w:rsidR="00FB123A" w:rsidRPr="002907A7">
        <w:rPr>
          <w:rFonts w:ascii="Arial Narrow" w:hAnsi="Arial Narrow" w:cs="Arial"/>
          <w:sz w:val="24"/>
          <w:szCs w:val="24"/>
        </w:rPr>
        <w:t xml:space="preserve"> </w:t>
      </w:r>
      <w:r w:rsidR="00FB123A" w:rsidRPr="002907A7">
        <w:rPr>
          <w:rFonts w:ascii="Arial Narrow" w:hAnsi="Arial Narrow" w:cs="Arial"/>
          <w:noProof/>
          <w:sz w:val="24"/>
          <w:szCs w:val="24"/>
        </w:rPr>
        <w:t>da</w:t>
      </w:r>
      <w:r w:rsidR="00FB123A" w:rsidRPr="002907A7">
        <w:rPr>
          <w:rFonts w:ascii="Arial Narrow" w:hAnsi="Arial Narrow" w:cs="Arial"/>
          <w:sz w:val="24"/>
          <w:szCs w:val="24"/>
        </w:rPr>
        <w:t xml:space="preserve"> Excelentíssima Senhora Conselheira-Relatora</w:t>
      </w:r>
      <w:r w:rsidR="00FB123A" w:rsidRPr="002907A7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FB123A" w:rsidRPr="002907A7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FB123A" w:rsidRPr="002907A7">
        <w:rPr>
          <w:rFonts w:ascii="Arial Narrow" w:hAnsi="Arial Narrow" w:cs="Arial"/>
          <w:sz w:val="24"/>
          <w:szCs w:val="24"/>
        </w:rPr>
        <w:t>, no sentido de: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 7.1. Conhecer </w:t>
      </w:r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>do Recurso de Revisão do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 Sr. Raimundo Carlos Góes Pinheiro</w:t>
      </w:r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>, por preencher os requisitos necessários;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 7.2. Negar Provimento </w:t>
      </w:r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>ao Recurso de Revisão do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 Sr. Raimundo Carlos Góes Pinheiro</w:t>
      </w:r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>, pelos fatos e fundamentos aqui expostos, mantendo-se todos os termos do decisum.</w:t>
      </w:r>
      <w:r w:rsidR="002E4F9E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>CONSELHEIRO-RELATOR: JOSUÉ CLÁUDIO DE SOUZA NETO.</w:t>
      </w:r>
      <w:r w:rsidR="00A40527" w:rsidRPr="002907A7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>PROCESSO Nº 12.205/2021 (Apensos: 12.575/2016, 10.776/2019 e 12.941/2020)</w:t>
      </w:r>
      <w:r w:rsidR="00FB123A" w:rsidRPr="002907A7">
        <w:rPr>
          <w:rFonts w:ascii="Arial Narrow" w:hAnsi="Arial Narrow" w:cs="Arial"/>
          <w:color w:val="000000"/>
          <w:sz w:val="24"/>
          <w:szCs w:val="24"/>
        </w:rPr>
        <w:t xml:space="preserve"> - Recurso de Revisão interposto pelo Fundo Previdenciário do Estado do Amazonas – AMAZONPREV, de interesse do Sr. Ademir Ruiz da Silva, em face da Decisão n° 789/2019-TCE-Primeira </w:t>
      </w:r>
      <w:r w:rsidR="00FB123A" w:rsidRPr="002907A7">
        <w:rPr>
          <w:rFonts w:ascii="Arial Narrow" w:hAnsi="Arial Narrow" w:cs="Arial"/>
          <w:color w:val="000000"/>
          <w:sz w:val="24"/>
          <w:szCs w:val="24"/>
        </w:rPr>
        <w:lastRenderedPageBreak/>
        <w:t>Câmara, exarada nos autos do Processo n° 10.776/2019.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 ACÓRDÃO Nº 1213/2021: </w:t>
      </w:r>
      <w:r w:rsidR="00FB123A" w:rsidRPr="002907A7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FB123A" w:rsidRPr="002907A7">
        <w:rPr>
          <w:rFonts w:ascii="Arial Narrow" w:hAnsi="Arial Narrow" w:cs="Arial"/>
          <w:b/>
          <w:sz w:val="24"/>
          <w:szCs w:val="24"/>
        </w:rPr>
        <w:t xml:space="preserve">ACORDAM </w:t>
      </w:r>
      <w:r w:rsidR="00FB123A" w:rsidRPr="002907A7">
        <w:rPr>
          <w:rFonts w:ascii="Arial Narrow" w:hAnsi="Arial Narrow" w:cs="Arial"/>
          <w:sz w:val="24"/>
          <w:szCs w:val="24"/>
        </w:rPr>
        <w:t xml:space="preserve">os Excelentíssimos Senhores Conselheiros do Tribunal de Contas do Estado do Amazonas, reunidos em Sessão </w:t>
      </w:r>
      <w:r w:rsidR="00FB123A" w:rsidRPr="002907A7">
        <w:rPr>
          <w:rFonts w:ascii="Arial Narrow" w:hAnsi="Arial Narrow" w:cs="Arial"/>
          <w:noProof/>
          <w:sz w:val="24"/>
          <w:szCs w:val="24"/>
        </w:rPr>
        <w:t>do</w:t>
      </w:r>
      <w:r w:rsidR="00FB123A" w:rsidRPr="002907A7">
        <w:rPr>
          <w:rFonts w:ascii="Arial Narrow" w:hAnsi="Arial Narrow" w:cs="Arial"/>
          <w:sz w:val="24"/>
          <w:szCs w:val="24"/>
        </w:rPr>
        <w:t xml:space="preserve"> </w:t>
      </w:r>
      <w:r w:rsidR="00FB123A" w:rsidRPr="002907A7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FB123A" w:rsidRPr="002907A7">
        <w:rPr>
          <w:rFonts w:ascii="Arial Narrow" w:hAnsi="Arial Narrow" w:cs="Arial"/>
          <w:sz w:val="24"/>
          <w:szCs w:val="24"/>
        </w:rPr>
        <w:t>, no exercício da competência atribuída</w:t>
      </w:r>
      <w:r w:rsidR="00FB123A" w:rsidRPr="002907A7">
        <w:rPr>
          <w:rFonts w:ascii="Arial Narrow" w:hAnsi="Arial Narrow" w:cs="Arial"/>
          <w:noProof/>
          <w:sz w:val="24"/>
          <w:szCs w:val="24"/>
        </w:rPr>
        <w:t xml:space="preserve"> pelo art.11, inciso III, alínea “g”, da Resolução nº 04/2002-TCE/AM</w:t>
      </w:r>
      <w:r w:rsidR="00FB123A" w:rsidRPr="002907A7">
        <w:rPr>
          <w:rFonts w:ascii="Arial Narrow" w:hAnsi="Arial Narrow" w:cs="Arial"/>
          <w:sz w:val="24"/>
          <w:szCs w:val="24"/>
        </w:rPr>
        <w:t>,</w:t>
      </w:r>
      <w:r w:rsidR="00FB123A" w:rsidRPr="002907A7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FB123A" w:rsidRPr="002907A7">
        <w:rPr>
          <w:rFonts w:ascii="Arial Narrow" w:hAnsi="Arial Narrow" w:cs="Arial"/>
          <w:b/>
          <w:sz w:val="24"/>
          <w:szCs w:val="24"/>
        </w:rPr>
        <w:t xml:space="preserve"> </w:t>
      </w:r>
      <w:r w:rsidR="00FB123A" w:rsidRPr="002907A7">
        <w:rPr>
          <w:rFonts w:ascii="Arial Narrow" w:hAnsi="Arial Narrow" w:cs="Arial"/>
          <w:sz w:val="24"/>
          <w:szCs w:val="24"/>
        </w:rPr>
        <w:t>nos termos d</w:t>
      </w:r>
      <w:r w:rsidR="00FB123A" w:rsidRPr="002907A7">
        <w:rPr>
          <w:rFonts w:ascii="Arial Narrow" w:hAnsi="Arial Narrow" w:cs="Arial"/>
          <w:noProof/>
          <w:sz w:val="24"/>
          <w:szCs w:val="24"/>
        </w:rPr>
        <w:t>o voto</w:t>
      </w:r>
      <w:r w:rsidR="00FB123A" w:rsidRPr="002907A7">
        <w:rPr>
          <w:rFonts w:ascii="Arial Narrow" w:hAnsi="Arial Narrow" w:cs="Arial"/>
          <w:sz w:val="24"/>
          <w:szCs w:val="24"/>
        </w:rPr>
        <w:t xml:space="preserve"> </w:t>
      </w:r>
      <w:r w:rsidR="00FB123A" w:rsidRPr="002907A7">
        <w:rPr>
          <w:rFonts w:ascii="Arial Narrow" w:hAnsi="Arial Narrow" w:cs="Arial"/>
          <w:noProof/>
          <w:sz w:val="24"/>
          <w:szCs w:val="24"/>
        </w:rPr>
        <w:t>do</w:t>
      </w:r>
      <w:r w:rsidR="00FB123A" w:rsidRPr="002907A7">
        <w:rPr>
          <w:rFonts w:ascii="Arial Narrow" w:hAnsi="Arial Narrow" w:cs="Arial"/>
          <w:sz w:val="24"/>
          <w:szCs w:val="24"/>
        </w:rPr>
        <w:t xml:space="preserve"> Excelentíssimo Senhor Conselheiro-Relator</w:t>
      </w:r>
      <w:r w:rsidR="00FB123A" w:rsidRPr="002907A7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FB123A" w:rsidRPr="002907A7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FB123A" w:rsidRPr="002907A7">
        <w:rPr>
          <w:rFonts w:ascii="Arial Narrow" w:hAnsi="Arial Narrow" w:cs="Arial"/>
          <w:sz w:val="24"/>
          <w:szCs w:val="24"/>
        </w:rPr>
        <w:t>, no sentido de: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FB123A" w:rsidRPr="002907A7">
        <w:rPr>
          <w:rFonts w:ascii="Arial Narrow" w:hAnsi="Arial Narrow" w:cs="Arial"/>
          <w:b/>
          <w:bCs/>
          <w:color w:val="000000"/>
          <w:sz w:val="24"/>
          <w:szCs w:val="24"/>
        </w:rPr>
        <w:t>8.1. Conhecer</w:t>
      </w:r>
      <w:r w:rsidR="00FB123A" w:rsidRPr="002907A7">
        <w:rPr>
          <w:rFonts w:ascii="Arial Narrow" w:hAnsi="Arial Narrow" w:cs="Arial"/>
          <w:color w:val="000000"/>
          <w:sz w:val="24"/>
          <w:szCs w:val="24"/>
        </w:rPr>
        <w:t xml:space="preserve"> do Recurso de Revisão interposto pelo </w:t>
      </w:r>
      <w:r w:rsidR="00FB123A" w:rsidRPr="002907A7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Fundo Previdenciário do Estado do Amazonas - </w:t>
      </w:r>
      <w:bookmarkStart w:id="2" w:name="_Hlk88229185"/>
      <w:r w:rsidR="00FB123A" w:rsidRPr="002907A7">
        <w:rPr>
          <w:rFonts w:ascii="Arial Narrow" w:hAnsi="Arial Narrow" w:cs="Arial"/>
          <w:b/>
          <w:bCs/>
          <w:color w:val="000000"/>
          <w:sz w:val="24"/>
          <w:szCs w:val="24"/>
        </w:rPr>
        <w:t>AMAZONPREV</w:t>
      </w:r>
      <w:bookmarkEnd w:id="2"/>
      <w:r w:rsidR="00FB123A" w:rsidRPr="002907A7">
        <w:rPr>
          <w:rFonts w:ascii="Arial Narrow" w:hAnsi="Arial Narrow" w:cs="Arial"/>
          <w:color w:val="000000"/>
          <w:sz w:val="24"/>
          <w:szCs w:val="24"/>
        </w:rPr>
        <w:t xml:space="preserve">, de interesse do Sr. Ademir Ruiz da Silva; </w:t>
      </w:r>
      <w:r w:rsidR="00FB123A" w:rsidRPr="002907A7">
        <w:rPr>
          <w:rFonts w:ascii="Arial Narrow" w:hAnsi="Arial Narrow" w:cs="Arial"/>
          <w:b/>
          <w:bCs/>
          <w:color w:val="000000"/>
          <w:sz w:val="24"/>
          <w:szCs w:val="24"/>
        </w:rPr>
        <w:t>8.2. Dar Provimento</w:t>
      </w:r>
      <w:r w:rsidR="00FB123A" w:rsidRPr="002907A7">
        <w:rPr>
          <w:rFonts w:ascii="Arial Narrow" w:hAnsi="Arial Narrow" w:cs="Arial"/>
          <w:color w:val="000000"/>
          <w:sz w:val="24"/>
          <w:szCs w:val="24"/>
        </w:rPr>
        <w:t xml:space="preserve"> ao Recurso de Revisão do Sr. Ademir Ruiz da Silva, a fim de que seja modificada a Decisão nº 789/2019-TCE-Primeira Câmara, julgando LEGAL a aposentadoria do Sr. Ademir Ruiz da Silva, no cargo de Auxiliar Judiciário, Matrícula n°003450-9A, do Tribunal de Justiça do Estado do Amazonas; </w:t>
      </w:r>
      <w:r w:rsidR="00FB123A" w:rsidRPr="002907A7">
        <w:rPr>
          <w:rFonts w:ascii="Arial Narrow" w:hAnsi="Arial Narrow" w:cs="Arial"/>
          <w:b/>
          <w:bCs/>
          <w:color w:val="000000"/>
          <w:sz w:val="24"/>
          <w:szCs w:val="24"/>
        </w:rPr>
        <w:t>8.3. Dar ciência</w:t>
      </w:r>
      <w:r w:rsidR="00FB123A" w:rsidRPr="002907A7">
        <w:rPr>
          <w:rFonts w:ascii="Arial Narrow" w:hAnsi="Arial Narrow" w:cs="Arial"/>
          <w:color w:val="000000"/>
          <w:sz w:val="24"/>
          <w:szCs w:val="24"/>
        </w:rPr>
        <w:t xml:space="preserve"> ao </w:t>
      </w:r>
      <w:r w:rsidR="00FB123A" w:rsidRPr="002907A7">
        <w:rPr>
          <w:rFonts w:ascii="Arial Narrow" w:hAnsi="Arial Narrow" w:cs="Arial"/>
          <w:b/>
          <w:bCs/>
          <w:color w:val="000000"/>
          <w:sz w:val="24"/>
          <w:szCs w:val="24"/>
        </w:rPr>
        <w:t>Sr. Ademir Ruiz da Silva</w:t>
      </w:r>
      <w:r w:rsidR="00FB123A" w:rsidRPr="002907A7">
        <w:rPr>
          <w:rFonts w:ascii="Arial Narrow" w:hAnsi="Arial Narrow" w:cs="Arial"/>
          <w:color w:val="000000"/>
          <w:sz w:val="24"/>
          <w:szCs w:val="24"/>
        </w:rPr>
        <w:t xml:space="preserve">, aposentado no cargo de Auxiliar Judiciário, Matrícula n°003450-9A, do Tribunal de Justiça do Estado do Amazonas, da decisão; </w:t>
      </w:r>
      <w:r w:rsidR="00FB123A" w:rsidRPr="002907A7">
        <w:rPr>
          <w:rFonts w:ascii="Arial Narrow" w:hAnsi="Arial Narrow" w:cs="Arial"/>
          <w:b/>
          <w:bCs/>
          <w:color w:val="000000"/>
          <w:sz w:val="24"/>
          <w:szCs w:val="24"/>
        </w:rPr>
        <w:t>8.4. Arquivar</w:t>
      </w:r>
      <w:r w:rsidR="00FB123A" w:rsidRPr="002907A7">
        <w:rPr>
          <w:rFonts w:ascii="Arial Narrow" w:hAnsi="Arial Narrow" w:cs="Arial"/>
          <w:color w:val="000000"/>
          <w:sz w:val="24"/>
          <w:szCs w:val="24"/>
        </w:rPr>
        <w:t xml:space="preserve"> o processo por cumprimento de decisão. </w:t>
      </w:r>
      <w:r w:rsidR="00FB123A" w:rsidRPr="002907A7">
        <w:rPr>
          <w:rFonts w:ascii="Arial Narrow" w:hAnsi="Arial Narrow" w:cs="Arial"/>
          <w:b/>
          <w:sz w:val="24"/>
          <w:szCs w:val="24"/>
        </w:rPr>
        <w:t>Declaração de Impedimento:</w:t>
      </w:r>
      <w:r w:rsidR="00FB123A" w:rsidRPr="002907A7">
        <w:rPr>
          <w:rFonts w:ascii="Arial Narrow" w:hAnsi="Arial Narrow" w:cs="Arial"/>
          <w:sz w:val="24"/>
          <w:szCs w:val="24"/>
        </w:rPr>
        <w:t xml:space="preserve"> </w:t>
      </w:r>
      <w:r w:rsidR="00FB123A" w:rsidRPr="002907A7">
        <w:rPr>
          <w:rFonts w:ascii="Arial Narrow" w:hAnsi="Arial Narrow" w:cs="Arial"/>
          <w:noProof/>
          <w:sz w:val="24"/>
          <w:szCs w:val="24"/>
        </w:rPr>
        <w:t>Conselheiro Érico Xavier Desterro e Silva (art. 65 do Regimento Interno).</w:t>
      </w:r>
      <w:r w:rsidR="00115489" w:rsidRPr="002907A7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>PROCESSO Nº 12</w:t>
      </w:r>
      <w:r w:rsidR="00115489" w:rsidRPr="002907A7">
        <w:rPr>
          <w:rFonts w:ascii="Arial Narrow" w:hAnsi="Arial Narrow" w:cs="Arial"/>
          <w:b/>
          <w:color w:val="000000"/>
          <w:sz w:val="24"/>
          <w:szCs w:val="24"/>
        </w:rPr>
        <w:t>.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>692/2021 (Apensos: 10.906/2021, 10.749/2021, 10.750/2021, 10.751/2021, 10.752/2021 e 11.260/2021)</w:t>
      </w:r>
      <w:r w:rsidR="00FB123A" w:rsidRPr="002907A7">
        <w:rPr>
          <w:rFonts w:ascii="Arial Narrow" w:hAnsi="Arial Narrow" w:cs="Arial"/>
          <w:color w:val="000000"/>
          <w:sz w:val="24"/>
          <w:szCs w:val="24"/>
        </w:rPr>
        <w:t xml:space="preserve"> - Recurso de Revisão interposto pelo Sr. Antônio </w:t>
      </w:r>
      <w:proofErr w:type="spellStart"/>
      <w:r w:rsidR="00FB123A" w:rsidRPr="002907A7">
        <w:rPr>
          <w:rFonts w:ascii="Arial Narrow" w:hAnsi="Arial Narrow" w:cs="Arial"/>
          <w:color w:val="000000"/>
          <w:sz w:val="24"/>
          <w:szCs w:val="24"/>
        </w:rPr>
        <w:t>Jeovah</w:t>
      </w:r>
      <w:proofErr w:type="spellEnd"/>
      <w:r w:rsidR="00FB123A" w:rsidRPr="002907A7">
        <w:rPr>
          <w:rFonts w:ascii="Arial Narrow" w:hAnsi="Arial Narrow" w:cs="Arial"/>
          <w:color w:val="000000"/>
          <w:sz w:val="24"/>
          <w:szCs w:val="24"/>
        </w:rPr>
        <w:t xml:space="preserve"> Leitão de Assunção, em face do Acórdão n° 852/2018-TCE-Tribunal Pleno, exarado nos autos do Processo n° 10.752/2021. 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Advogados: </w:t>
      </w:r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 xml:space="preserve">Fábio Nunes Bandeira de Melo - OAB/AM 4331, Lívia Rocha Brito – OAB/AM 6474, Bruno Vieira da Rocha </w:t>
      </w:r>
      <w:proofErr w:type="spellStart"/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>Barbirato</w:t>
      </w:r>
      <w:proofErr w:type="spellEnd"/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 xml:space="preserve"> - OAB/AM 6975, Igor Arnaud Ferreira - OAB/AM 10428, </w:t>
      </w:r>
      <w:proofErr w:type="spellStart"/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>Laiz</w:t>
      </w:r>
      <w:proofErr w:type="spellEnd"/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 xml:space="preserve"> Araújo Russo de Melo e Silva - OAB/AM 6897 e Larissa Oliveira de Souza – OAB/AM 14193.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 ACÓRDÃO Nº 1214/2021:</w:t>
      </w:r>
      <w:r w:rsidR="00FB123A" w:rsidRPr="002907A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FB123A" w:rsidRPr="002907A7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FB123A" w:rsidRPr="002907A7">
        <w:rPr>
          <w:rFonts w:ascii="Arial Narrow" w:hAnsi="Arial Narrow" w:cs="Arial"/>
          <w:b/>
          <w:sz w:val="24"/>
          <w:szCs w:val="24"/>
        </w:rPr>
        <w:t xml:space="preserve">ACORDAM </w:t>
      </w:r>
      <w:r w:rsidR="00FB123A" w:rsidRPr="002907A7">
        <w:rPr>
          <w:rFonts w:ascii="Arial Narrow" w:hAnsi="Arial Narrow" w:cs="Arial"/>
          <w:sz w:val="24"/>
          <w:szCs w:val="24"/>
        </w:rPr>
        <w:t xml:space="preserve">os Excelentíssimos Senhores Conselheiros do Tribunal de Contas do Estado do Amazonas, reunidos em Sessão </w:t>
      </w:r>
      <w:r w:rsidR="00FB123A" w:rsidRPr="002907A7">
        <w:rPr>
          <w:rFonts w:ascii="Arial Narrow" w:hAnsi="Arial Narrow" w:cs="Arial"/>
          <w:noProof/>
          <w:sz w:val="24"/>
          <w:szCs w:val="24"/>
        </w:rPr>
        <w:t>do</w:t>
      </w:r>
      <w:r w:rsidR="00FB123A" w:rsidRPr="002907A7">
        <w:rPr>
          <w:rFonts w:ascii="Arial Narrow" w:hAnsi="Arial Narrow" w:cs="Arial"/>
          <w:sz w:val="24"/>
          <w:szCs w:val="24"/>
        </w:rPr>
        <w:t xml:space="preserve"> </w:t>
      </w:r>
      <w:r w:rsidR="00FB123A" w:rsidRPr="002907A7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FB123A" w:rsidRPr="002907A7">
        <w:rPr>
          <w:rFonts w:ascii="Arial Narrow" w:hAnsi="Arial Narrow" w:cs="Arial"/>
          <w:sz w:val="24"/>
          <w:szCs w:val="24"/>
        </w:rPr>
        <w:t>, no exercício da competência atribuída</w:t>
      </w:r>
      <w:r w:rsidR="00FB123A" w:rsidRPr="002907A7">
        <w:rPr>
          <w:rFonts w:ascii="Arial Narrow" w:hAnsi="Arial Narrow" w:cs="Arial"/>
          <w:noProof/>
          <w:sz w:val="24"/>
          <w:szCs w:val="24"/>
        </w:rPr>
        <w:t xml:space="preserve"> pelo art.11, inciso III, alínea “g”, da Resolução nº 04/2002-TCE/AM</w:t>
      </w:r>
      <w:r w:rsidR="00FB123A" w:rsidRPr="002907A7">
        <w:rPr>
          <w:rFonts w:ascii="Arial Narrow" w:hAnsi="Arial Narrow" w:cs="Arial"/>
          <w:sz w:val="24"/>
          <w:szCs w:val="24"/>
        </w:rPr>
        <w:t>,</w:t>
      </w:r>
      <w:r w:rsidR="00FB123A" w:rsidRPr="002907A7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FB123A" w:rsidRPr="002907A7">
        <w:rPr>
          <w:rFonts w:ascii="Arial Narrow" w:hAnsi="Arial Narrow" w:cs="Arial"/>
          <w:b/>
          <w:sz w:val="24"/>
          <w:szCs w:val="24"/>
        </w:rPr>
        <w:t xml:space="preserve"> </w:t>
      </w:r>
      <w:r w:rsidR="00FB123A" w:rsidRPr="002907A7">
        <w:rPr>
          <w:rFonts w:ascii="Arial Narrow" w:hAnsi="Arial Narrow" w:cs="Arial"/>
          <w:sz w:val="24"/>
          <w:szCs w:val="24"/>
        </w:rPr>
        <w:t>nos termos d</w:t>
      </w:r>
      <w:r w:rsidR="00FB123A" w:rsidRPr="002907A7">
        <w:rPr>
          <w:rFonts w:ascii="Arial Narrow" w:hAnsi="Arial Narrow" w:cs="Arial"/>
          <w:noProof/>
          <w:sz w:val="24"/>
          <w:szCs w:val="24"/>
        </w:rPr>
        <w:t>o voto</w:t>
      </w:r>
      <w:r w:rsidR="00FB123A" w:rsidRPr="002907A7">
        <w:rPr>
          <w:rFonts w:ascii="Arial Narrow" w:hAnsi="Arial Narrow" w:cs="Arial"/>
          <w:sz w:val="24"/>
          <w:szCs w:val="24"/>
        </w:rPr>
        <w:t xml:space="preserve"> </w:t>
      </w:r>
      <w:r w:rsidR="00FB123A" w:rsidRPr="002907A7">
        <w:rPr>
          <w:rFonts w:ascii="Arial Narrow" w:hAnsi="Arial Narrow" w:cs="Arial"/>
          <w:noProof/>
          <w:sz w:val="24"/>
          <w:szCs w:val="24"/>
        </w:rPr>
        <w:t>do</w:t>
      </w:r>
      <w:r w:rsidR="00FB123A" w:rsidRPr="002907A7">
        <w:rPr>
          <w:rFonts w:ascii="Arial Narrow" w:hAnsi="Arial Narrow" w:cs="Arial"/>
          <w:sz w:val="24"/>
          <w:szCs w:val="24"/>
        </w:rPr>
        <w:t xml:space="preserve"> Excelentíssimo Senhor Conselheiro-Relator</w:t>
      </w:r>
      <w:r w:rsidR="00FB123A" w:rsidRPr="002907A7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FB123A" w:rsidRPr="002907A7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FB123A" w:rsidRPr="002907A7">
        <w:rPr>
          <w:rFonts w:ascii="Arial Narrow" w:hAnsi="Arial Narrow" w:cs="Arial"/>
          <w:sz w:val="24"/>
          <w:szCs w:val="24"/>
        </w:rPr>
        <w:t>, no sentido de:</w:t>
      </w:r>
      <w:r w:rsidR="00FB123A" w:rsidRPr="002907A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FB123A" w:rsidRPr="002907A7">
        <w:rPr>
          <w:rFonts w:ascii="Arial Narrow" w:hAnsi="Arial Narrow" w:cs="Arial"/>
          <w:b/>
          <w:bCs/>
          <w:color w:val="000000"/>
          <w:sz w:val="24"/>
          <w:szCs w:val="24"/>
        </w:rPr>
        <w:t>8.1. Conhecer</w:t>
      </w:r>
      <w:r w:rsidR="00FB123A" w:rsidRPr="002907A7">
        <w:rPr>
          <w:rFonts w:ascii="Arial Narrow" w:hAnsi="Arial Narrow" w:cs="Arial"/>
          <w:color w:val="000000"/>
          <w:sz w:val="24"/>
          <w:szCs w:val="24"/>
        </w:rPr>
        <w:t xml:space="preserve"> do Recurso de Revisão interposto pelo </w:t>
      </w:r>
      <w:r w:rsidR="00FB123A" w:rsidRPr="002907A7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Sr. Antônio </w:t>
      </w:r>
      <w:proofErr w:type="spellStart"/>
      <w:r w:rsidR="00FB123A" w:rsidRPr="002907A7">
        <w:rPr>
          <w:rFonts w:ascii="Arial Narrow" w:hAnsi="Arial Narrow" w:cs="Arial"/>
          <w:b/>
          <w:bCs/>
          <w:color w:val="000000"/>
          <w:sz w:val="24"/>
          <w:szCs w:val="24"/>
        </w:rPr>
        <w:t>Jeovah</w:t>
      </w:r>
      <w:proofErr w:type="spellEnd"/>
      <w:r w:rsidR="00FB123A" w:rsidRPr="002907A7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Leitão de Assunção</w:t>
      </w:r>
      <w:r w:rsidR="00FB123A" w:rsidRPr="002907A7">
        <w:rPr>
          <w:rFonts w:ascii="Arial Narrow" w:hAnsi="Arial Narrow" w:cs="Arial"/>
          <w:color w:val="000000"/>
          <w:sz w:val="24"/>
          <w:szCs w:val="24"/>
        </w:rPr>
        <w:t xml:space="preserve"> em face do Acórdão n° 852/2018–TCE–Tribunal Pleno, exarado nos autos do Processo nº 10752/2021; </w:t>
      </w:r>
      <w:r w:rsidR="00FB123A" w:rsidRPr="002907A7">
        <w:rPr>
          <w:rFonts w:ascii="Arial Narrow" w:hAnsi="Arial Narrow" w:cs="Arial"/>
          <w:b/>
          <w:bCs/>
          <w:color w:val="000000"/>
          <w:sz w:val="24"/>
          <w:szCs w:val="24"/>
        </w:rPr>
        <w:t>8.2. Negar Provimento</w:t>
      </w:r>
      <w:r w:rsidR="00FB123A" w:rsidRPr="002907A7">
        <w:rPr>
          <w:rFonts w:ascii="Arial Narrow" w:hAnsi="Arial Narrow" w:cs="Arial"/>
          <w:color w:val="000000"/>
          <w:sz w:val="24"/>
          <w:szCs w:val="24"/>
        </w:rPr>
        <w:t xml:space="preserve"> ao Recurso de Revisão do </w:t>
      </w:r>
      <w:r w:rsidR="00FB123A" w:rsidRPr="002907A7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Sr. Antônio </w:t>
      </w:r>
      <w:proofErr w:type="spellStart"/>
      <w:r w:rsidR="00FB123A" w:rsidRPr="002907A7">
        <w:rPr>
          <w:rFonts w:ascii="Arial Narrow" w:hAnsi="Arial Narrow" w:cs="Arial"/>
          <w:b/>
          <w:bCs/>
          <w:color w:val="000000"/>
          <w:sz w:val="24"/>
          <w:szCs w:val="24"/>
        </w:rPr>
        <w:t>Jeovah</w:t>
      </w:r>
      <w:proofErr w:type="spellEnd"/>
      <w:r w:rsidR="00FB123A" w:rsidRPr="002907A7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Leitão de Assunção</w:t>
      </w:r>
      <w:r w:rsidR="00FB123A" w:rsidRPr="002907A7">
        <w:rPr>
          <w:rFonts w:ascii="Arial Narrow" w:hAnsi="Arial Narrow" w:cs="Arial"/>
          <w:color w:val="000000"/>
          <w:sz w:val="24"/>
          <w:szCs w:val="24"/>
        </w:rPr>
        <w:t xml:space="preserve">, tendo em vista não haver superveniência de documentos novos que pudessem alterar a realidade, subsistindo, assim, razões para que tanto o dever de restituir quanto a penalidade aplicada sejam mantidos, como bem embasou o Parquet de Contas em seu parecer, em consonância com o Laudo Conclusivo emitido após detida análise do Órgão Técnico desta Corte; </w:t>
      </w:r>
      <w:r w:rsidR="00FB123A" w:rsidRPr="002907A7">
        <w:rPr>
          <w:rFonts w:ascii="Arial Narrow" w:hAnsi="Arial Narrow" w:cs="Arial"/>
          <w:b/>
          <w:bCs/>
          <w:color w:val="000000"/>
          <w:sz w:val="24"/>
          <w:szCs w:val="24"/>
        </w:rPr>
        <w:t>8.3. Dar ciência</w:t>
      </w:r>
      <w:r w:rsidR="00FB123A" w:rsidRPr="002907A7">
        <w:rPr>
          <w:rFonts w:ascii="Arial Narrow" w:hAnsi="Arial Narrow" w:cs="Arial"/>
          <w:color w:val="000000"/>
          <w:sz w:val="24"/>
          <w:szCs w:val="24"/>
        </w:rPr>
        <w:t xml:space="preserve"> ao Sr. Antônio </w:t>
      </w:r>
      <w:proofErr w:type="spellStart"/>
      <w:r w:rsidR="00FB123A" w:rsidRPr="002907A7">
        <w:rPr>
          <w:rFonts w:ascii="Arial Narrow" w:hAnsi="Arial Narrow" w:cs="Arial"/>
          <w:color w:val="000000"/>
          <w:sz w:val="24"/>
          <w:szCs w:val="24"/>
        </w:rPr>
        <w:t>Jeovah</w:t>
      </w:r>
      <w:proofErr w:type="spellEnd"/>
      <w:r w:rsidR="00FB123A" w:rsidRPr="002907A7">
        <w:rPr>
          <w:rFonts w:ascii="Arial Narrow" w:hAnsi="Arial Narrow" w:cs="Arial"/>
          <w:color w:val="000000"/>
          <w:sz w:val="24"/>
          <w:szCs w:val="24"/>
        </w:rPr>
        <w:t xml:space="preserve"> Leitão de Assunção, sobre esta decisão; </w:t>
      </w:r>
      <w:r w:rsidR="00FB123A" w:rsidRPr="002907A7">
        <w:rPr>
          <w:rFonts w:ascii="Arial Narrow" w:hAnsi="Arial Narrow" w:cs="Arial"/>
          <w:b/>
          <w:bCs/>
          <w:color w:val="000000"/>
          <w:sz w:val="24"/>
          <w:szCs w:val="24"/>
        </w:rPr>
        <w:t>8.4. Arquivar</w:t>
      </w:r>
      <w:r w:rsidR="00FB123A" w:rsidRPr="002907A7">
        <w:rPr>
          <w:rFonts w:ascii="Arial Narrow" w:hAnsi="Arial Narrow" w:cs="Arial"/>
          <w:color w:val="000000"/>
          <w:sz w:val="24"/>
          <w:szCs w:val="24"/>
        </w:rPr>
        <w:t xml:space="preserve"> o processo, após cumpridas as determinações acima, nos termos regimentais.</w:t>
      </w:r>
      <w:r w:rsidR="00950B94" w:rsidRPr="002907A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>PROCESSO Nº 11.260/2021 (Apensos: 12.692/2021, 10.906/2021, 10.749/2021, 10.750/2021, 10.751/2021, 10.752/2021)</w:t>
      </w:r>
      <w:r w:rsidR="00FB123A" w:rsidRPr="002907A7">
        <w:rPr>
          <w:rFonts w:ascii="Arial Narrow" w:hAnsi="Arial Narrow" w:cs="Arial"/>
          <w:color w:val="000000"/>
          <w:sz w:val="24"/>
          <w:szCs w:val="24"/>
        </w:rPr>
        <w:t xml:space="preserve"> - Recurso de Revisão interposto pelo Sr. Jean Barros Ferreira, em face d</w:t>
      </w:r>
      <w:r w:rsidR="008C26CF" w:rsidRPr="002907A7">
        <w:rPr>
          <w:rFonts w:ascii="Arial Narrow" w:hAnsi="Arial Narrow" w:cs="Arial"/>
          <w:color w:val="000000"/>
          <w:sz w:val="24"/>
          <w:szCs w:val="24"/>
        </w:rPr>
        <w:t>o</w:t>
      </w:r>
      <w:r w:rsidR="00FB123A" w:rsidRPr="002907A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C26CF" w:rsidRPr="002907A7">
        <w:rPr>
          <w:rFonts w:ascii="Arial Narrow" w:hAnsi="Arial Narrow" w:cs="Arial"/>
          <w:color w:val="000000"/>
          <w:sz w:val="24"/>
          <w:szCs w:val="24"/>
        </w:rPr>
        <w:t xml:space="preserve">Acórdão </w:t>
      </w:r>
      <w:r w:rsidR="00FB123A" w:rsidRPr="002907A7">
        <w:rPr>
          <w:rFonts w:ascii="Arial Narrow" w:hAnsi="Arial Narrow" w:cs="Arial"/>
          <w:color w:val="000000"/>
          <w:sz w:val="24"/>
          <w:szCs w:val="24"/>
        </w:rPr>
        <w:t xml:space="preserve">n° 853/2018-TCE-Tribunal Pleno, exarado nos autos do Processo n° 10.751/2021. 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Advogados: </w:t>
      </w:r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 xml:space="preserve">Bruno Vieira da Rocha </w:t>
      </w:r>
      <w:proofErr w:type="spellStart"/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>Barbirato</w:t>
      </w:r>
      <w:proofErr w:type="spellEnd"/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 xml:space="preserve"> – OAB/AM 6975, Fábio Nunes Bandeira de Melo – OAB/AM 4331, Lívia Rocha Brito – OAB/AM 6474, Igor Arnaud Ferreira - OAB/AM 10428, </w:t>
      </w:r>
      <w:proofErr w:type="spellStart"/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>Laiz</w:t>
      </w:r>
      <w:proofErr w:type="spellEnd"/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 xml:space="preserve"> Araújo Russo de Melo e Silva - OAB/AM 6897 e Camila Pontes Torres - OAB/AM 12280.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 ACÓRDÃO Nº 1215/2021:</w:t>
      </w:r>
      <w:r w:rsidR="00FB123A" w:rsidRPr="002907A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FB123A" w:rsidRPr="002907A7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FB123A" w:rsidRPr="002907A7">
        <w:rPr>
          <w:rFonts w:ascii="Arial Narrow" w:hAnsi="Arial Narrow" w:cs="Arial"/>
          <w:b/>
          <w:sz w:val="24"/>
          <w:szCs w:val="24"/>
        </w:rPr>
        <w:t xml:space="preserve">ACORDAM </w:t>
      </w:r>
      <w:r w:rsidR="00FB123A" w:rsidRPr="002907A7">
        <w:rPr>
          <w:rFonts w:ascii="Arial Narrow" w:hAnsi="Arial Narrow" w:cs="Arial"/>
          <w:sz w:val="24"/>
          <w:szCs w:val="24"/>
        </w:rPr>
        <w:t xml:space="preserve">os Excelentíssimos Senhores Conselheiros do Tribunal de Contas do Estado do Amazonas, reunidos em Sessão </w:t>
      </w:r>
      <w:r w:rsidR="00FB123A" w:rsidRPr="002907A7">
        <w:rPr>
          <w:rFonts w:ascii="Arial Narrow" w:hAnsi="Arial Narrow" w:cs="Arial"/>
          <w:noProof/>
          <w:sz w:val="24"/>
          <w:szCs w:val="24"/>
        </w:rPr>
        <w:t>do</w:t>
      </w:r>
      <w:r w:rsidR="00FB123A" w:rsidRPr="002907A7">
        <w:rPr>
          <w:rFonts w:ascii="Arial Narrow" w:hAnsi="Arial Narrow" w:cs="Arial"/>
          <w:sz w:val="24"/>
          <w:szCs w:val="24"/>
        </w:rPr>
        <w:t xml:space="preserve"> </w:t>
      </w:r>
      <w:r w:rsidR="00FB123A" w:rsidRPr="002907A7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FB123A" w:rsidRPr="002907A7">
        <w:rPr>
          <w:rFonts w:ascii="Arial Narrow" w:hAnsi="Arial Narrow" w:cs="Arial"/>
          <w:sz w:val="24"/>
          <w:szCs w:val="24"/>
        </w:rPr>
        <w:t>, no exercício da competência atribuída</w:t>
      </w:r>
      <w:r w:rsidR="00FB123A" w:rsidRPr="002907A7">
        <w:rPr>
          <w:rFonts w:ascii="Arial Narrow" w:hAnsi="Arial Narrow" w:cs="Arial"/>
          <w:noProof/>
          <w:sz w:val="24"/>
          <w:szCs w:val="24"/>
        </w:rPr>
        <w:t xml:space="preserve"> pelo art.11, inciso III, alínea “g”, da Resolução nº 04/2002-TCE/AM</w:t>
      </w:r>
      <w:r w:rsidR="00FB123A" w:rsidRPr="002907A7">
        <w:rPr>
          <w:rFonts w:ascii="Arial Narrow" w:hAnsi="Arial Narrow" w:cs="Arial"/>
          <w:sz w:val="24"/>
          <w:szCs w:val="24"/>
        </w:rPr>
        <w:t>,</w:t>
      </w:r>
      <w:r w:rsidR="00FB123A" w:rsidRPr="002907A7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FB123A" w:rsidRPr="002907A7">
        <w:rPr>
          <w:rFonts w:ascii="Arial Narrow" w:hAnsi="Arial Narrow" w:cs="Arial"/>
          <w:b/>
          <w:sz w:val="24"/>
          <w:szCs w:val="24"/>
        </w:rPr>
        <w:t xml:space="preserve"> </w:t>
      </w:r>
      <w:r w:rsidR="00FB123A" w:rsidRPr="002907A7">
        <w:rPr>
          <w:rFonts w:ascii="Arial Narrow" w:hAnsi="Arial Narrow" w:cs="Arial"/>
          <w:sz w:val="24"/>
          <w:szCs w:val="24"/>
        </w:rPr>
        <w:t>nos termos d</w:t>
      </w:r>
      <w:r w:rsidR="00FB123A" w:rsidRPr="002907A7">
        <w:rPr>
          <w:rFonts w:ascii="Arial Narrow" w:hAnsi="Arial Narrow" w:cs="Arial"/>
          <w:noProof/>
          <w:sz w:val="24"/>
          <w:szCs w:val="24"/>
        </w:rPr>
        <w:t>o voto</w:t>
      </w:r>
      <w:r w:rsidR="00FB123A" w:rsidRPr="002907A7">
        <w:rPr>
          <w:rFonts w:ascii="Arial Narrow" w:hAnsi="Arial Narrow" w:cs="Arial"/>
          <w:sz w:val="24"/>
          <w:szCs w:val="24"/>
        </w:rPr>
        <w:t xml:space="preserve"> </w:t>
      </w:r>
      <w:r w:rsidR="00FB123A" w:rsidRPr="002907A7">
        <w:rPr>
          <w:rFonts w:ascii="Arial Narrow" w:hAnsi="Arial Narrow" w:cs="Arial"/>
          <w:noProof/>
          <w:sz w:val="24"/>
          <w:szCs w:val="24"/>
        </w:rPr>
        <w:t>do</w:t>
      </w:r>
      <w:r w:rsidR="00FB123A" w:rsidRPr="002907A7">
        <w:rPr>
          <w:rFonts w:ascii="Arial Narrow" w:hAnsi="Arial Narrow" w:cs="Arial"/>
          <w:sz w:val="24"/>
          <w:szCs w:val="24"/>
        </w:rPr>
        <w:t xml:space="preserve"> Excelentíssimo Senhor Conselheiro-Relator</w:t>
      </w:r>
      <w:r w:rsidR="00FB123A" w:rsidRPr="002907A7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FB123A" w:rsidRPr="002907A7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FB123A" w:rsidRPr="002907A7">
        <w:rPr>
          <w:rFonts w:ascii="Arial Narrow" w:hAnsi="Arial Narrow" w:cs="Arial"/>
          <w:sz w:val="24"/>
          <w:szCs w:val="24"/>
        </w:rPr>
        <w:t>, no sentido de:</w:t>
      </w:r>
      <w:r w:rsidR="00FB123A" w:rsidRPr="002907A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FB123A" w:rsidRPr="002907A7">
        <w:rPr>
          <w:rFonts w:ascii="Arial Narrow" w:hAnsi="Arial Narrow" w:cs="Arial"/>
          <w:b/>
          <w:bCs/>
          <w:color w:val="000000"/>
          <w:sz w:val="24"/>
          <w:szCs w:val="24"/>
        </w:rPr>
        <w:t>8.1. Conhecer</w:t>
      </w:r>
      <w:r w:rsidR="00FB123A" w:rsidRPr="002907A7">
        <w:rPr>
          <w:rFonts w:ascii="Arial Narrow" w:hAnsi="Arial Narrow" w:cs="Arial"/>
          <w:color w:val="000000"/>
          <w:sz w:val="24"/>
          <w:szCs w:val="24"/>
        </w:rPr>
        <w:t xml:space="preserve"> do Recurso de Revisão interposto pelo </w:t>
      </w:r>
      <w:r w:rsidR="00FB123A" w:rsidRPr="002907A7">
        <w:rPr>
          <w:rFonts w:ascii="Arial Narrow" w:hAnsi="Arial Narrow" w:cs="Arial"/>
          <w:b/>
          <w:bCs/>
          <w:color w:val="000000"/>
          <w:sz w:val="24"/>
          <w:szCs w:val="24"/>
        </w:rPr>
        <w:t>Sr. Jean Barros Ferreira</w:t>
      </w:r>
      <w:r w:rsidR="00FB123A" w:rsidRPr="002907A7">
        <w:rPr>
          <w:rFonts w:ascii="Arial Narrow" w:hAnsi="Arial Narrow" w:cs="Arial"/>
          <w:color w:val="000000"/>
          <w:sz w:val="24"/>
          <w:szCs w:val="24"/>
        </w:rPr>
        <w:t xml:space="preserve">, em face do Acórdão n° 853/2018–TCE–Tribunal Pleno, exarado nos Autos do Processo nº 10.751/2021; </w:t>
      </w:r>
      <w:r w:rsidR="00FB123A" w:rsidRPr="002907A7">
        <w:rPr>
          <w:rFonts w:ascii="Arial Narrow" w:hAnsi="Arial Narrow" w:cs="Arial"/>
          <w:b/>
          <w:bCs/>
          <w:color w:val="000000"/>
          <w:sz w:val="24"/>
          <w:szCs w:val="24"/>
        </w:rPr>
        <w:t>8.2. Negar Provimento</w:t>
      </w:r>
      <w:r w:rsidR="00FB123A" w:rsidRPr="002907A7">
        <w:rPr>
          <w:rFonts w:ascii="Arial Narrow" w:hAnsi="Arial Narrow" w:cs="Arial"/>
          <w:color w:val="000000"/>
          <w:sz w:val="24"/>
          <w:szCs w:val="24"/>
        </w:rPr>
        <w:t xml:space="preserve"> ao Recurso de Revisão do Sr. Jean Barros Ferreira, tendo em vista não haver superveniência de documentos novos que pudessem alterar a realidade, subsistindo, assim, razões para que a penalidade aplicada seja mantida, como bem embasou o Parquet de Contas em seu parecer, em consonância com o Laudo Conclusivo emitido após detida análise do Órgão Técnico desta Corte; </w:t>
      </w:r>
      <w:r w:rsidR="00FB123A" w:rsidRPr="002907A7">
        <w:rPr>
          <w:rFonts w:ascii="Arial Narrow" w:hAnsi="Arial Narrow" w:cs="Arial"/>
          <w:b/>
          <w:bCs/>
          <w:color w:val="000000"/>
          <w:sz w:val="24"/>
          <w:szCs w:val="24"/>
        </w:rPr>
        <w:t>8.3. Dar ciência</w:t>
      </w:r>
      <w:r w:rsidR="00FB123A" w:rsidRPr="002907A7">
        <w:rPr>
          <w:rFonts w:ascii="Arial Narrow" w:hAnsi="Arial Narrow" w:cs="Arial"/>
          <w:color w:val="000000"/>
          <w:sz w:val="24"/>
          <w:szCs w:val="24"/>
        </w:rPr>
        <w:t xml:space="preserve"> ao Sr. Jean Barros Ferreira sobre a decisão; </w:t>
      </w:r>
      <w:r w:rsidR="00FB123A" w:rsidRPr="002907A7">
        <w:rPr>
          <w:rFonts w:ascii="Arial Narrow" w:hAnsi="Arial Narrow" w:cs="Arial"/>
          <w:b/>
          <w:bCs/>
          <w:color w:val="000000"/>
          <w:sz w:val="24"/>
          <w:szCs w:val="24"/>
        </w:rPr>
        <w:t>8.4. Arquivar</w:t>
      </w:r>
      <w:r w:rsidR="00FB123A" w:rsidRPr="002907A7">
        <w:rPr>
          <w:rFonts w:ascii="Arial Narrow" w:hAnsi="Arial Narrow" w:cs="Arial"/>
          <w:color w:val="000000"/>
          <w:sz w:val="24"/>
          <w:szCs w:val="24"/>
        </w:rPr>
        <w:t xml:space="preserve"> o presente processo, após cumpridas as determinações acima, nos termos regimentais.</w:t>
      </w:r>
      <w:r w:rsidR="004757C5" w:rsidRPr="002907A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>AUDITOR-RELATOR: LUIZ HENRIQUE PEREIRA MENDES.</w:t>
      </w:r>
      <w:r w:rsidR="007C7B9B" w:rsidRPr="002907A7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PROCESSO Nº 12.559/2021 (Apenso: 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lastRenderedPageBreak/>
        <w:t>14.614/2020)</w:t>
      </w:r>
      <w:r w:rsidR="00FB123A" w:rsidRPr="002907A7">
        <w:rPr>
          <w:rFonts w:ascii="Arial Narrow" w:hAnsi="Arial Narrow" w:cs="Arial"/>
          <w:color w:val="000000"/>
          <w:sz w:val="24"/>
          <w:szCs w:val="24"/>
        </w:rPr>
        <w:t xml:space="preserve"> - Recurso Ordinário interposto pela Manaus Previdência – MANAUSPREV, em face do Acórdão n°42/2021-TCE-Primeira Câmara, exarado nos autos do Processo n° 14.614/2020. 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Advogado: </w:t>
      </w:r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>Mário José Pereira Júnior - OAB/AM 3731.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 ACÓRDÃO Nº 1216/2021: </w:t>
      </w:r>
      <w:r w:rsidR="00FB123A" w:rsidRPr="002907A7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FB123A" w:rsidRPr="002907A7">
        <w:rPr>
          <w:rFonts w:ascii="Arial Narrow" w:hAnsi="Arial Narrow" w:cs="Arial"/>
          <w:b/>
          <w:sz w:val="24"/>
          <w:szCs w:val="24"/>
        </w:rPr>
        <w:t xml:space="preserve">ACORDAM </w:t>
      </w:r>
      <w:r w:rsidR="00FB123A" w:rsidRPr="002907A7">
        <w:rPr>
          <w:rFonts w:ascii="Arial Narrow" w:hAnsi="Arial Narrow" w:cs="Arial"/>
          <w:sz w:val="24"/>
          <w:szCs w:val="24"/>
        </w:rPr>
        <w:t xml:space="preserve">os Excelentíssimos Senhores Conselheiros do Tribunal de Contas do Estado do Amazonas, reunidos em Sessão </w:t>
      </w:r>
      <w:r w:rsidR="00FB123A" w:rsidRPr="002907A7">
        <w:rPr>
          <w:rFonts w:ascii="Arial Narrow" w:hAnsi="Arial Narrow" w:cs="Arial"/>
          <w:noProof/>
          <w:sz w:val="24"/>
          <w:szCs w:val="24"/>
        </w:rPr>
        <w:t>do</w:t>
      </w:r>
      <w:r w:rsidR="00FB123A" w:rsidRPr="002907A7">
        <w:rPr>
          <w:rFonts w:ascii="Arial Narrow" w:hAnsi="Arial Narrow" w:cs="Arial"/>
          <w:sz w:val="24"/>
          <w:szCs w:val="24"/>
        </w:rPr>
        <w:t xml:space="preserve"> </w:t>
      </w:r>
      <w:r w:rsidR="00FB123A" w:rsidRPr="002907A7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FB123A" w:rsidRPr="002907A7">
        <w:rPr>
          <w:rFonts w:ascii="Arial Narrow" w:hAnsi="Arial Narrow" w:cs="Arial"/>
          <w:sz w:val="24"/>
          <w:szCs w:val="24"/>
        </w:rPr>
        <w:t>, no exercício da competência atribuída</w:t>
      </w:r>
      <w:r w:rsidR="00FB123A" w:rsidRPr="002907A7">
        <w:rPr>
          <w:rFonts w:ascii="Arial Narrow" w:hAnsi="Arial Narrow" w:cs="Arial"/>
          <w:noProof/>
          <w:sz w:val="24"/>
          <w:szCs w:val="24"/>
        </w:rPr>
        <w:t xml:space="preserve"> pelo art.11, III, alínea “f”, item 3, da Resolução nº 04/2002-TCE/AM</w:t>
      </w:r>
      <w:r w:rsidR="00FB123A" w:rsidRPr="002907A7">
        <w:rPr>
          <w:rFonts w:ascii="Arial Narrow" w:hAnsi="Arial Narrow" w:cs="Arial"/>
          <w:sz w:val="24"/>
          <w:szCs w:val="24"/>
        </w:rPr>
        <w:t>,</w:t>
      </w:r>
      <w:r w:rsidR="00FB123A" w:rsidRPr="002907A7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FB123A" w:rsidRPr="002907A7">
        <w:rPr>
          <w:rFonts w:ascii="Arial Narrow" w:hAnsi="Arial Narrow" w:cs="Arial"/>
          <w:b/>
          <w:sz w:val="24"/>
          <w:szCs w:val="24"/>
        </w:rPr>
        <w:t xml:space="preserve"> </w:t>
      </w:r>
      <w:r w:rsidR="00FB123A" w:rsidRPr="002907A7">
        <w:rPr>
          <w:rFonts w:ascii="Arial Narrow" w:hAnsi="Arial Narrow" w:cs="Arial"/>
          <w:sz w:val="24"/>
          <w:szCs w:val="24"/>
        </w:rPr>
        <w:t>nos termos d</w:t>
      </w:r>
      <w:r w:rsidR="00FB123A" w:rsidRPr="002907A7">
        <w:rPr>
          <w:rFonts w:ascii="Arial Narrow" w:hAnsi="Arial Narrow" w:cs="Arial"/>
          <w:noProof/>
          <w:sz w:val="24"/>
          <w:szCs w:val="24"/>
        </w:rPr>
        <w:t>a proposta de voto</w:t>
      </w:r>
      <w:r w:rsidR="00FB123A" w:rsidRPr="002907A7">
        <w:rPr>
          <w:rFonts w:ascii="Arial Narrow" w:hAnsi="Arial Narrow" w:cs="Arial"/>
          <w:sz w:val="24"/>
          <w:szCs w:val="24"/>
        </w:rPr>
        <w:t xml:space="preserve"> </w:t>
      </w:r>
      <w:r w:rsidR="00FB123A" w:rsidRPr="002907A7">
        <w:rPr>
          <w:rFonts w:ascii="Arial Narrow" w:hAnsi="Arial Narrow" w:cs="Arial"/>
          <w:noProof/>
          <w:sz w:val="24"/>
          <w:szCs w:val="24"/>
        </w:rPr>
        <w:t>do</w:t>
      </w:r>
      <w:r w:rsidR="00FB123A" w:rsidRPr="002907A7">
        <w:rPr>
          <w:rFonts w:ascii="Arial Narrow" w:hAnsi="Arial Narrow" w:cs="Arial"/>
          <w:sz w:val="24"/>
          <w:szCs w:val="24"/>
        </w:rPr>
        <w:t xml:space="preserve"> Excelentíssimo Senhor Auditor-Relator</w:t>
      </w:r>
      <w:r w:rsidR="00FB123A" w:rsidRPr="002907A7">
        <w:rPr>
          <w:rFonts w:ascii="Arial Narrow" w:hAnsi="Arial Narrow" w:cs="Arial"/>
          <w:b/>
          <w:noProof/>
          <w:sz w:val="24"/>
          <w:szCs w:val="24"/>
        </w:rPr>
        <w:t>, em divergência</w:t>
      </w:r>
      <w:r w:rsidR="00FB123A" w:rsidRPr="002907A7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FB123A" w:rsidRPr="002907A7">
        <w:rPr>
          <w:rFonts w:ascii="Arial Narrow" w:hAnsi="Arial Narrow" w:cs="Arial"/>
          <w:sz w:val="24"/>
          <w:szCs w:val="24"/>
        </w:rPr>
        <w:t>, no sentido de: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 8.1. Conhecer </w:t>
      </w:r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>do Recurso Ordinário interposto pela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 Manaus Previdência - </w:t>
      </w:r>
      <w:proofErr w:type="spellStart"/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>Manausprev</w:t>
      </w:r>
      <w:proofErr w:type="spellEnd"/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 xml:space="preserve">, eis que preenchidos os requisitos de admissibilidade previstos no art. 145 do Regimento Interno; 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8.2. Dar Provimento </w:t>
      </w:r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>ao Recurso Ordinário interposto pela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 Manaus Previdência - </w:t>
      </w:r>
      <w:proofErr w:type="spellStart"/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>Manausprev</w:t>
      </w:r>
      <w:proofErr w:type="spellEnd"/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 xml:space="preserve">, excluindo a determinação contida no item 7.2 do Acórdão n.º 42/2021–TCE–Primeira Câmara, tendo em vista que o aposentado tem direito à incorporação do salário produtividade aos proventos, conforme decidido na ADI n.º 2011.004269-3/0001.00 pelo Tribunal de Justiça do Estado do Amazonas (TJAM); 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8.3. Dar ciência </w:t>
      </w:r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 xml:space="preserve">da decisão à Manaus Previdência - </w:t>
      </w:r>
      <w:proofErr w:type="spellStart"/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>Manausprev</w:t>
      </w:r>
      <w:proofErr w:type="spellEnd"/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 xml:space="preserve"> e ao Sr. Eduardo Luiz de Castro Perdigão.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FB123A" w:rsidRPr="002907A7">
        <w:rPr>
          <w:rFonts w:ascii="Arial Narrow" w:hAnsi="Arial Narrow" w:cs="Arial"/>
          <w:bCs/>
          <w:sz w:val="24"/>
          <w:szCs w:val="24"/>
        </w:rPr>
        <w:t>Declaração de Impedimento:</w:t>
      </w:r>
      <w:r w:rsidR="00FB123A" w:rsidRPr="002907A7">
        <w:rPr>
          <w:rFonts w:ascii="Arial Narrow" w:hAnsi="Arial Narrow" w:cs="Arial"/>
          <w:sz w:val="24"/>
          <w:szCs w:val="24"/>
        </w:rPr>
        <w:t xml:space="preserve"> </w:t>
      </w:r>
      <w:r w:rsidR="00FB123A" w:rsidRPr="002907A7">
        <w:rPr>
          <w:rFonts w:ascii="Arial Narrow" w:hAnsi="Arial Narrow" w:cs="Arial"/>
          <w:noProof/>
          <w:sz w:val="24"/>
          <w:szCs w:val="24"/>
        </w:rPr>
        <w:t>Conselheiro Érico Xavier Desterro e Silva (art. 65 do Regimento Interno).</w:t>
      </w:r>
      <w:r w:rsidR="00EF40DC" w:rsidRPr="002907A7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>PROCESSO Nº 12.983/2021 (Apensos: 10.683/2016 e 13.237/2015)</w:t>
      </w:r>
      <w:r w:rsidR="00FB123A" w:rsidRPr="002907A7">
        <w:rPr>
          <w:rFonts w:ascii="Arial Narrow" w:hAnsi="Arial Narrow" w:cs="Arial"/>
          <w:color w:val="000000"/>
          <w:sz w:val="24"/>
          <w:szCs w:val="24"/>
        </w:rPr>
        <w:t xml:space="preserve"> - Recurso Ordinário interposto pelo Sr. David Nunes </w:t>
      </w:r>
      <w:proofErr w:type="spellStart"/>
      <w:r w:rsidR="00FB123A" w:rsidRPr="002907A7">
        <w:rPr>
          <w:rFonts w:ascii="Arial Narrow" w:hAnsi="Arial Narrow" w:cs="Arial"/>
          <w:color w:val="000000"/>
          <w:sz w:val="24"/>
          <w:szCs w:val="24"/>
        </w:rPr>
        <w:t>Bemerguy</w:t>
      </w:r>
      <w:proofErr w:type="spellEnd"/>
      <w:r w:rsidR="00FB123A" w:rsidRPr="002907A7">
        <w:rPr>
          <w:rFonts w:ascii="Arial Narrow" w:hAnsi="Arial Narrow" w:cs="Arial"/>
          <w:color w:val="000000"/>
          <w:sz w:val="24"/>
          <w:szCs w:val="24"/>
        </w:rPr>
        <w:t xml:space="preserve">, em face do Acórdão n° 1488/2020-TCE-Primeira Câmara, exarado nos autos do Processo n° 13.237/2015. 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Advogados: </w:t>
      </w:r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 xml:space="preserve">Fábio Nunes Bandeira de Melo - OAB/AM 4331, Bruno Vieira da Rocha </w:t>
      </w:r>
      <w:proofErr w:type="spellStart"/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>Barbirato</w:t>
      </w:r>
      <w:proofErr w:type="spellEnd"/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 xml:space="preserve"> - OAB/AM 6975, </w:t>
      </w:r>
      <w:proofErr w:type="spellStart"/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>Laiz</w:t>
      </w:r>
      <w:proofErr w:type="spellEnd"/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 xml:space="preserve"> Araújo Russo de Melo e Silva - OAB/AM 6897, Igor Arnaud Ferreira - OAB/AM 10428 e Pedro Henrique Mendes de Medeiros - OAB/AM 16111.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 ACÓRDÃO Nº 1217/2021: </w:t>
      </w:r>
      <w:r w:rsidR="00FB123A" w:rsidRPr="002907A7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FB123A" w:rsidRPr="002907A7">
        <w:rPr>
          <w:rFonts w:ascii="Arial Narrow" w:hAnsi="Arial Narrow" w:cs="Arial"/>
          <w:b/>
          <w:sz w:val="24"/>
          <w:szCs w:val="24"/>
        </w:rPr>
        <w:t xml:space="preserve">ACORDAM </w:t>
      </w:r>
      <w:r w:rsidR="00FB123A" w:rsidRPr="002907A7">
        <w:rPr>
          <w:rFonts w:ascii="Arial Narrow" w:hAnsi="Arial Narrow" w:cs="Arial"/>
          <w:sz w:val="24"/>
          <w:szCs w:val="24"/>
        </w:rPr>
        <w:t xml:space="preserve">os Excelentíssimos Senhores Conselheiros do Tribunal de Contas do Estado do Amazonas, reunidos em Sessão </w:t>
      </w:r>
      <w:r w:rsidR="00FB123A" w:rsidRPr="002907A7">
        <w:rPr>
          <w:rFonts w:ascii="Arial Narrow" w:hAnsi="Arial Narrow" w:cs="Arial"/>
          <w:noProof/>
          <w:sz w:val="24"/>
          <w:szCs w:val="24"/>
        </w:rPr>
        <w:t>do</w:t>
      </w:r>
      <w:r w:rsidR="00FB123A" w:rsidRPr="002907A7">
        <w:rPr>
          <w:rFonts w:ascii="Arial Narrow" w:hAnsi="Arial Narrow" w:cs="Arial"/>
          <w:sz w:val="24"/>
          <w:szCs w:val="24"/>
        </w:rPr>
        <w:t xml:space="preserve"> </w:t>
      </w:r>
      <w:r w:rsidR="00FB123A" w:rsidRPr="002907A7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FB123A" w:rsidRPr="002907A7">
        <w:rPr>
          <w:rFonts w:ascii="Arial Narrow" w:hAnsi="Arial Narrow" w:cs="Arial"/>
          <w:sz w:val="24"/>
          <w:szCs w:val="24"/>
        </w:rPr>
        <w:t>, no exercício da competência atribuída</w:t>
      </w:r>
      <w:r w:rsidR="00FB123A" w:rsidRPr="002907A7">
        <w:rPr>
          <w:rFonts w:ascii="Arial Narrow" w:hAnsi="Arial Narrow" w:cs="Arial"/>
          <w:noProof/>
          <w:sz w:val="24"/>
          <w:szCs w:val="24"/>
        </w:rPr>
        <w:t xml:space="preserve"> pelo art.11, III, alínea “f”, item 3, da Resolução nº 04/2002-TCE/AM</w:t>
      </w:r>
      <w:r w:rsidR="00FB123A" w:rsidRPr="002907A7">
        <w:rPr>
          <w:rFonts w:ascii="Arial Narrow" w:hAnsi="Arial Narrow" w:cs="Arial"/>
          <w:sz w:val="24"/>
          <w:szCs w:val="24"/>
        </w:rPr>
        <w:t>,</w:t>
      </w:r>
      <w:r w:rsidR="00FB123A" w:rsidRPr="002907A7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FB123A" w:rsidRPr="002907A7">
        <w:rPr>
          <w:rFonts w:ascii="Arial Narrow" w:hAnsi="Arial Narrow" w:cs="Arial"/>
          <w:b/>
          <w:sz w:val="24"/>
          <w:szCs w:val="24"/>
        </w:rPr>
        <w:t xml:space="preserve"> </w:t>
      </w:r>
      <w:r w:rsidR="00FB123A" w:rsidRPr="002907A7">
        <w:rPr>
          <w:rFonts w:ascii="Arial Narrow" w:hAnsi="Arial Narrow" w:cs="Arial"/>
          <w:sz w:val="24"/>
          <w:szCs w:val="24"/>
        </w:rPr>
        <w:t>nos termos d</w:t>
      </w:r>
      <w:r w:rsidR="00FB123A" w:rsidRPr="002907A7">
        <w:rPr>
          <w:rFonts w:ascii="Arial Narrow" w:hAnsi="Arial Narrow" w:cs="Arial"/>
          <w:noProof/>
          <w:sz w:val="24"/>
          <w:szCs w:val="24"/>
        </w:rPr>
        <w:t>a proposta de voto</w:t>
      </w:r>
      <w:r w:rsidR="00FB123A" w:rsidRPr="002907A7">
        <w:rPr>
          <w:rFonts w:ascii="Arial Narrow" w:hAnsi="Arial Narrow" w:cs="Arial"/>
          <w:sz w:val="24"/>
          <w:szCs w:val="24"/>
        </w:rPr>
        <w:t xml:space="preserve"> </w:t>
      </w:r>
      <w:r w:rsidR="00FB123A" w:rsidRPr="002907A7">
        <w:rPr>
          <w:rFonts w:ascii="Arial Narrow" w:hAnsi="Arial Narrow" w:cs="Arial"/>
          <w:noProof/>
          <w:sz w:val="24"/>
          <w:szCs w:val="24"/>
        </w:rPr>
        <w:t>do</w:t>
      </w:r>
      <w:r w:rsidR="00FB123A" w:rsidRPr="002907A7">
        <w:rPr>
          <w:rFonts w:ascii="Arial Narrow" w:hAnsi="Arial Narrow" w:cs="Arial"/>
          <w:sz w:val="24"/>
          <w:szCs w:val="24"/>
        </w:rPr>
        <w:t xml:space="preserve"> Excelentíssimo Senhor Auditor-Relator</w:t>
      </w:r>
      <w:r w:rsidR="00FB123A" w:rsidRPr="002907A7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FB123A" w:rsidRPr="002907A7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FB123A" w:rsidRPr="002907A7">
        <w:rPr>
          <w:rFonts w:ascii="Arial Narrow" w:hAnsi="Arial Narrow" w:cs="Arial"/>
          <w:sz w:val="24"/>
          <w:szCs w:val="24"/>
        </w:rPr>
        <w:t>, no sentido de: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 8.1. Conhecer </w:t>
      </w:r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>do Recurso Ordinário interposto pelo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 Sr. David Nunes </w:t>
      </w:r>
      <w:proofErr w:type="spellStart"/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>Bemerguy</w:t>
      </w:r>
      <w:proofErr w:type="spellEnd"/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 xml:space="preserve">, eis que preenchidos os requisitos de admissibilidade previstos no art. 145 da Resolução nº 4/2002–RITCEAM; 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8.2. Dar Provimento </w:t>
      </w:r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>ao Recurso Ordinário interposto pelo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 Sr. David Nunes </w:t>
      </w:r>
      <w:proofErr w:type="spellStart"/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>Bemerguy</w:t>
      </w:r>
      <w:proofErr w:type="spellEnd"/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>, reformando o Acórdão nº 1.488/2020–TCE–Primeira Câmara, no sentido de afastar a determinação para instauração de tomada de contas especial, tendo em vista a anulação do ato concessório impugnado por este Tribunal, em cumprimento ao disposto no art. 265, §2.º, da Resolução nº 4/2002–RITCEAM;</w:t>
      </w:r>
      <w:r w:rsidR="00FB123A" w:rsidRPr="002907A7">
        <w:rPr>
          <w:rFonts w:ascii="Arial Narrow" w:hAnsi="Arial Narrow" w:cs="Arial"/>
          <w:b/>
          <w:color w:val="000000"/>
          <w:sz w:val="24"/>
          <w:szCs w:val="24"/>
        </w:rPr>
        <w:t xml:space="preserve"> 8.3. Dar ciência </w:t>
      </w:r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 xml:space="preserve">da decisão ao Sr. David Nunes </w:t>
      </w:r>
      <w:proofErr w:type="spellStart"/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>Bemerguy</w:t>
      </w:r>
      <w:proofErr w:type="spellEnd"/>
      <w:r w:rsidR="00FB123A" w:rsidRPr="002907A7">
        <w:rPr>
          <w:rFonts w:ascii="Arial Narrow" w:hAnsi="Arial Narrow" w:cs="Arial"/>
          <w:bCs/>
          <w:color w:val="000000"/>
          <w:sz w:val="24"/>
          <w:szCs w:val="24"/>
        </w:rPr>
        <w:t xml:space="preserve"> por intermédio de seus advogados.</w:t>
      </w:r>
      <w:r w:rsidR="00A40BB2" w:rsidRPr="002907A7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</w:p>
    <w:p w14:paraId="03B2A596" w14:textId="77777777" w:rsidR="002907A7" w:rsidRDefault="002907A7" w:rsidP="002907A7">
      <w:pPr>
        <w:spacing w:after="20" w:line="240" w:lineRule="auto"/>
        <w:ind w:left="-284" w:right="-142"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4B94BFCE" w14:textId="77777777" w:rsidR="002907A7" w:rsidRDefault="002907A7" w:rsidP="002907A7">
      <w:pPr>
        <w:spacing w:after="20" w:line="240" w:lineRule="auto"/>
        <w:ind w:left="-284" w:right="-142"/>
        <w:jc w:val="both"/>
        <w:rPr>
          <w:rFonts w:ascii="Arial Narrow" w:hAnsi="Arial Narrow" w:cs="Arial"/>
          <w:sz w:val="24"/>
          <w:szCs w:val="24"/>
        </w:rPr>
      </w:pPr>
    </w:p>
    <w:p w14:paraId="7D6820A4" w14:textId="743D7C38" w:rsidR="002907A7" w:rsidRDefault="002907A7" w:rsidP="002907A7">
      <w:pPr>
        <w:spacing w:after="0" w:line="240" w:lineRule="auto"/>
        <w:ind w:left="-284" w:right="-142"/>
        <w:jc w:val="both"/>
        <w:rPr>
          <w:rFonts w:ascii="Arial Narrow" w:hAnsi="Arial Narrow"/>
          <w:sz w:val="24"/>
          <w:szCs w:val="24"/>
        </w:rPr>
      </w:pPr>
      <w:r w:rsidRPr="002014B2">
        <w:rPr>
          <w:rFonts w:ascii="Arial Narrow" w:hAnsi="Arial Narrow"/>
          <w:b/>
          <w:sz w:val="24"/>
          <w:szCs w:val="24"/>
        </w:rPr>
        <w:t>SECRETARIA DO TRIBUNAL PLENO DO TRIBUNAL DE CONTAS DO ESTADO DO AMAZONAS</w:t>
      </w:r>
      <w:r>
        <w:rPr>
          <w:rFonts w:ascii="Arial Narrow" w:hAnsi="Arial Narrow"/>
          <w:sz w:val="24"/>
          <w:szCs w:val="24"/>
        </w:rPr>
        <w:t>, em Manaus, 26</w:t>
      </w:r>
      <w:r w:rsidRPr="002014B2">
        <w:rPr>
          <w:rFonts w:ascii="Arial Narrow" w:hAnsi="Arial Narrow"/>
          <w:sz w:val="24"/>
          <w:szCs w:val="24"/>
        </w:rPr>
        <w:t xml:space="preserve"> de </w:t>
      </w:r>
      <w:r>
        <w:rPr>
          <w:rFonts w:ascii="Arial Narrow" w:hAnsi="Arial Narrow"/>
          <w:sz w:val="24"/>
          <w:szCs w:val="24"/>
        </w:rPr>
        <w:t>Novembro</w:t>
      </w:r>
      <w:r w:rsidRPr="002014B2">
        <w:rPr>
          <w:rFonts w:ascii="Arial Narrow" w:hAnsi="Arial Narrow"/>
          <w:sz w:val="24"/>
          <w:szCs w:val="24"/>
        </w:rPr>
        <w:t xml:space="preserve"> de 2021.</w:t>
      </w:r>
    </w:p>
    <w:p w14:paraId="1EB923D3" w14:textId="77777777" w:rsidR="002907A7" w:rsidRDefault="002907A7" w:rsidP="002907A7">
      <w:pPr>
        <w:spacing w:after="0" w:line="240" w:lineRule="auto"/>
        <w:ind w:left="-284" w:right="-142"/>
        <w:jc w:val="both"/>
        <w:rPr>
          <w:rFonts w:ascii="Arial Narrow" w:hAnsi="Arial Narrow"/>
          <w:sz w:val="24"/>
          <w:szCs w:val="24"/>
        </w:rPr>
      </w:pPr>
    </w:p>
    <w:p w14:paraId="3FA00D06" w14:textId="77777777" w:rsidR="002907A7" w:rsidRPr="002014B2" w:rsidRDefault="002907A7" w:rsidP="002907A7">
      <w:pPr>
        <w:spacing w:after="0" w:line="240" w:lineRule="auto"/>
        <w:ind w:left="-284" w:right="-142"/>
        <w:jc w:val="both"/>
        <w:rPr>
          <w:rFonts w:ascii="Arial Narrow" w:hAnsi="Arial Narrow"/>
          <w:sz w:val="24"/>
          <w:szCs w:val="24"/>
        </w:rPr>
      </w:pPr>
      <w:r w:rsidRPr="000F2A43">
        <w:rPr>
          <w:rFonts w:ascii="Arial" w:hAnsi="Arial" w:cs="Arial"/>
          <w:noProof/>
          <w:color w:val="000000"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 wp14:anchorId="59227BDD" wp14:editId="1AF6A8B3">
            <wp:simplePos x="0" y="0"/>
            <wp:positionH relativeFrom="column">
              <wp:posOffset>1463040</wp:posOffset>
            </wp:positionH>
            <wp:positionV relativeFrom="paragraph">
              <wp:posOffset>119380</wp:posOffset>
            </wp:positionV>
            <wp:extent cx="2621915" cy="1438275"/>
            <wp:effectExtent l="0" t="0" r="6985" b="9525"/>
            <wp:wrapThrough wrapText="bothSides">
              <wp:wrapPolygon edited="0">
                <wp:start x="0" y="0"/>
                <wp:lineTo x="0" y="21457"/>
                <wp:lineTo x="21501" y="21457"/>
                <wp:lineTo x="21501" y="0"/>
                <wp:lineTo x="0" y="0"/>
              </wp:wrapPolygon>
            </wp:wrapThrough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1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2081EF" w14:textId="77777777" w:rsidR="002907A7" w:rsidRPr="009E118E" w:rsidRDefault="002907A7" w:rsidP="002907A7">
      <w:pPr>
        <w:spacing w:line="240" w:lineRule="auto"/>
        <w:ind w:left="-284" w:right="-142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14:paraId="4C259719" w14:textId="77777777" w:rsidR="002907A7" w:rsidRPr="00F22F57" w:rsidRDefault="002907A7" w:rsidP="002907A7">
      <w:pPr>
        <w:spacing w:after="20" w:line="240" w:lineRule="auto"/>
        <w:ind w:left="-284"/>
        <w:jc w:val="both"/>
        <w:rPr>
          <w:rFonts w:ascii="Arial Narrow" w:hAnsi="Arial Narrow" w:cs="Arial"/>
          <w:sz w:val="24"/>
          <w:szCs w:val="24"/>
        </w:rPr>
      </w:pPr>
    </w:p>
    <w:p w14:paraId="248F28DD" w14:textId="77777777" w:rsidR="002907A7" w:rsidRPr="002907A7" w:rsidRDefault="002907A7" w:rsidP="002907A7">
      <w:pPr>
        <w:spacing w:after="20" w:line="240" w:lineRule="auto"/>
        <w:ind w:left="-284" w:right="-142"/>
        <w:jc w:val="both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sectPr w:rsidR="002907A7" w:rsidRPr="002907A7" w:rsidSect="002907A7">
      <w:headerReference w:type="default" r:id="rId10"/>
      <w:footerReference w:type="default" r:id="rId11"/>
      <w:pgSz w:w="11906" w:h="16838"/>
      <w:pgMar w:top="1418" w:right="992" w:bottom="709" w:left="1701" w:header="142" w:footer="28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4ACE17" w14:textId="77777777" w:rsidR="00323799" w:rsidRDefault="00323799" w:rsidP="00320EE1">
      <w:pPr>
        <w:spacing w:after="0" w:line="240" w:lineRule="auto"/>
      </w:pPr>
      <w:r>
        <w:separator/>
      </w:r>
    </w:p>
  </w:endnote>
  <w:endnote w:type="continuationSeparator" w:id="0">
    <w:p w14:paraId="417AB766" w14:textId="77777777" w:rsidR="00323799" w:rsidRDefault="00323799" w:rsidP="00320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9CA4F" w14:textId="1C945E03" w:rsidR="00D02CD6" w:rsidRPr="002907A7" w:rsidRDefault="00D02CD6" w:rsidP="002907A7">
    <w:pPr>
      <w:pStyle w:val="Rodap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FE4067" w14:textId="77777777" w:rsidR="00323799" w:rsidRDefault="00323799" w:rsidP="00320EE1">
      <w:pPr>
        <w:spacing w:after="0" w:line="240" w:lineRule="auto"/>
      </w:pPr>
      <w:r>
        <w:separator/>
      </w:r>
    </w:p>
  </w:footnote>
  <w:footnote w:type="continuationSeparator" w:id="0">
    <w:p w14:paraId="01A69696" w14:textId="77777777" w:rsidR="00323799" w:rsidRDefault="00323799" w:rsidP="00320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40976" w14:textId="77777777" w:rsidR="00D02CD6" w:rsidRDefault="00D02CD6" w:rsidP="00A43A8D">
    <w:pPr>
      <w:pStyle w:val="Cabealho"/>
      <w:jc w:val="center"/>
    </w:pPr>
    <w:r w:rsidRPr="00320EE1">
      <w:rPr>
        <w:noProof/>
        <w:lang w:eastAsia="pt-BR"/>
      </w:rPr>
      <w:drawing>
        <wp:inline distT="0" distB="0" distL="0" distR="0" wp14:anchorId="10F8750F" wp14:editId="26AF8B28">
          <wp:extent cx="5187315" cy="894691"/>
          <wp:effectExtent l="0" t="0" r="0" b="1270"/>
          <wp:docPr id="1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5053" b="1"/>
                  <a:stretch/>
                </pic:blipFill>
                <pic:spPr bwMode="auto">
                  <a:xfrm>
                    <a:off x="0" y="0"/>
                    <a:ext cx="5188964" cy="894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5894C8B" w14:textId="77777777" w:rsidR="002907A7" w:rsidRPr="00644698" w:rsidRDefault="002907A7" w:rsidP="002907A7">
    <w:pPr>
      <w:pStyle w:val="Cabealho"/>
      <w:tabs>
        <w:tab w:val="left" w:pos="310"/>
        <w:tab w:val="center" w:pos="4394"/>
      </w:tabs>
      <w:jc w:val="center"/>
      <w:rPr>
        <w:rFonts w:ascii="Arial Narrow" w:hAnsi="Arial Narrow" w:cs="Arial"/>
        <w:b/>
        <w:caps/>
        <w:sz w:val="16"/>
        <w:szCs w:val="16"/>
      </w:rPr>
    </w:pPr>
    <w:r w:rsidRPr="00644698">
      <w:rPr>
        <w:rFonts w:ascii="Arial Narrow" w:hAnsi="Arial Narrow" w:cs="Arial"/>
        <w:b/>
        <w:caps/>
        <w:sz w:val="16"/>
        <w:szCs w:val="16"/>
      </w:rPr>
      <w:t>Estado do Amazonas</w:t>
    </w:r>
  </w:p>
  <w:p w14:paraId="7F4A12BC" w14:textId="77777777" w:rsidR="002907A7" w:rsidRPr="00644698" w:rsidRDefault="002907A7" w:rsidP="002907A7">
    <w:pPr>
      <w:pStyle w:val="Cabealho"/>
      <w:jc w:val="center"/>
      <w:rPr>
        <w:rFonts w:ascii="Arial Narrow" w:hAnsi="Arial Narrow" w:cs="Arial"/>
        <w:b/>
        <w:caps/>
        <w:sz w:val="16"/>
        <w:szCs w:val="16"/>
      </w:rPr>
    </w:pPr>
    <w:r w:rsidRPr="00644698">
      <w:rPr>
        <w:rFonts w:ascii="Arial Narrow" w:hAnsi="Arial Narrow" w:cs="Arial"/>
        <w:b/>
        <w:caps/>
        <w:sz w:val="16"/>
        <w:szCs w:val="16"/>
      </w:rPr>
      <w:t>TRIBUNAL DE CONTAS</w:t>
    </w:r>
  </w:p>
  <w:p w14:paraId="57BDB6DF" w14:textId="77777777" w:rsidR="002907A7" w:rsidRPr="00644698" w:rsidRDefault="002907A7" w:rsidP="002907A7">
    <w:pPr>
      <w:pStyle w:val="Cabealho"/>
      <w:jc w:val="center"/>
      <w:rPr>
        <w:rFonts w:ascii="Arial Narrow" w:hAnsi="Arial Narrow" w:cs="Arial"/>
        <w:b/>
        <w:caps/>
        <w:sz w:val="16"/>
        <w:szCs w:val="16"/>
      </w:rPr>
    </w:pPr>
    <w:r w:rsidRPr="00644698">
      <w:rPr>
        <w:rFonts w:ascii="Arial Narrow" w:hAnsi="Arial Narrow" w:cs="Arial"/>
        <w:b/>
        <w:caps/>
        <w:noProof/>
        <w:sz w:val="16"/>
        <w:szCs w:val="16"/>
      </w:rPr>
      <w:t>Tribunal Pleno</w:t>
    </w:r>
  </w:p>
  <w:p w14:paraId="2E17F374" w14:textId="77777777" w:rsidR="00D02CD6" w:rsidRPr="0019591C" w:rsidRDefault="00D02CD6" w:rsidP="0019591C">
    <w:pPr>
      <w:pStyle w:val="Cabealho"/>
      <w:jc w:val="center"/>
      <w:rPr>
        <w:rFonts w:ascii="Arial" w:hAnsi="Arial" w:cs="Arial"/>
        <w:b/>
        <w:cap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7FF2"/>
    <w:multiLevelType w:val="multilevel"/>
    <w:tmpl w:val="0B08AAEA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F827F6"/>
    <w:multiLevelType w:val="multilevel"/>
    <w:tmpl w:val="0B08AAEA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111677B"/>
    <w:multiLevelType w:val="multilevel"/>
    <w:tmpl w:val="0B08AAEA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72630F7"/>
    <w:multiLevelType w:val="multilevel"/>
    <w:tmpl w:val="0B08AAEA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C5A6013"/>
    <w:multiLevelType w:val="multilevel"/>
    <w:tmpl w:val="0B08AAEA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20A229B"/>
    <w:multiLevelType w:val="multilevel"/>
    <w:tmpl w:val="0B08AAEA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31B798E"/>
    <w:multiLevelType w:val="multilevel"/>
    <w:tmpl w:val="0B08AAEA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6EB3B6F"/>
    <w:multiLevelType w:val="multilevel"/>
    <w:tmpl w:val="0B08AAEA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397784C"/>
    <w:multiLevelType w:val="multilevel"/>
    <w:tmpl w:val="0B08AAEA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47C4269"/>
    <w:multiLevelType w:val="multilevel"/>
    <w:tmpl w:val="0B08AAEA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5B77E91"/>
    <w:multiLevelType w:val="multilevel"/>
    <w:tmpl w:val="0B08AAEA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E4061FD"/>
    <w:multiLevelType w:val="multilevel"/>
    <w:tmpl w:val="0B08AAEA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FB23EA5"/>
    <w:multiLevelType w:val="multilevel"/>
    <w:tmpl w:val="0B08AAEA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A0D1540"/>
    <w:multiLevelType w:val="multilevel"/>
    <w:tmpl w:val="0B08AAEA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47B35EA"/>
    <w:multiLevelType w:val="multilevel"/>
    <w:tmpl w:val="0B08AAEA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9D74589"/>
    <w:multiLevelType w:val="multilevel"/>
    <w:tmpl w:val="0B08AAEA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A9F5077"/>
    <w:multiLevelType w:val="multilevel"/>
    <w:tmpl w:val="0B08AAEA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F187198"/>
    <w:multiLevelType w:val="multilevel"/>
    <w:tmpl w:val="0B08AAEA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69A53E9"/>
    <w:multiLevelType w:val="multilevel"/>
    <w:tmpl w:val="0B08AAEA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83D2055"/>
    <w:multiLevelType w:val="multilevel"/>
    <w:tmpl w:val="0B08AAEA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91F60D7"/>
    <w:multiLevelType w:val="multilevel"/>
    <w:tmpl w:val="0B08AAEA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D4F0F2C"/>
    <w:multiLevelType w:val="multilevel"/>
    <w:tmpl w:val="0B08AAEA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5"/>
  </w:num>
  <w:num w:numId="3">
    <w:abstractNumId w:val="14"/>
  </w:num>
  <w:num w:numId="4">
    <w:abstractNumId w:val="9"/>
  </w:num>
  <w:num w:numId="5">
    <w:abstractNumId w:val="7"/>
  </w:num>
  <w:num w:numId="6">
    <w:abstractNumId w:val="21"/>
  </w:num>
  <w:num w:numId="7">
    <w:abstractNumId w:val="16"/>
  </w:num>
  <w:num w:numId="8">
    <w:abstractNumId w:val="6"/>
  </w:num>
  <w:num w:numId="9">
    <w:abstractNumId w:val="11"/>
  </w:num>
  <w:num w:numId="10">
    <w:abstractNumId w:val="3"/>
  </w:num>
  <w:num w:numId="11">
    <w:abstractNumId w:val="20"/>
  </w:num>
  <w:num w:numId="12">
    <w:abstractNumId w:val="13"/>
  </w:num>
  <w:num w:numId="13">
    <w:abstractNumId w:val="17"/>
  </w:num>
  <w:num w:numId="14">
    <w:abstractNumId w:val="0"/>
  </w:num>
  <w:num w:numId="15">
    <w:abstractNumId w:val="12"/>
  </w:num>
  <w:num w:numId="16">
    <w:abstractNumId w:val="18"/>
  </w:num>
  <w:num w:numId="17">
    <w:abstractNumId w:val="15"/>
  </w:num>
  <w:num w:numId="18">
    <w:abstractNumId w:val="10"/>
  </w:num>
  <w:num w:numId="19">
    <w:abstractNumId w:val="19"/>
  </w:num>
  <w:num w:numId="20">
    <w:abstractNumId w:val="8"/>
  </w:num>
  <w:num w:numId="21">
    <w:abstractNumId w:val="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E1"/>
    <w:rsid w:val="000002B0"/>
    <w:rsid w:val="0000104B"/>
    <w:rsid w:val="00002315"/>
    <w:rsid w:val="00002329"/>
    <w:rsid w:val="0000247C"/>
    <w:rsid w:val="00002C12"/>
    <w:rsid w:val="000035EF"/>
    <w:rsid w:val="000036BE"/>
    <w:rsid w:val="00003DE8"/>
    <w:rsid w:val="00005A40"/>
    <w:rsid w:val="00005E98"/>
    <w:rsid w:val="00006348"/>
    <w:rsid w:val="000064BC"/>
    <w:rsid w:val="0000727D"/>
    <w:rsid w:val="000078C3"/>
    <w:rsid w:val="000079BE"/>
    <w:rsid w:val="00007A0E"/>
    <w:rsid w:val="00010276"/>
    <w:rsid w:val="000114BF"/>
    <w:rsid w:val="000114FE"/>
    <w:rsid w:val="00011A91"/>
    <w:rsid w:val="00011F4B"/>
    <w:rsid w:val="00012ED4"/>
    <w:rsid w:val="00013097"/>
    <w:rsid w:val="0001413A"/>
    <w:rsid w:val="000141E1"/>
    <w:rsid w:val="0001441F"/>
    <w:rsid w:val="00014873"/>
    <w:rsid w:val="00014D93"/>
    <w:rsid w:val="0001523E"/>
    <w:rsid w:val="00015658"/>
    <w:rsid w:val="000160FD"/>
    <w:rsid w:val="00016A06"/>
    <w:rsid w:val="000200F7"/>
    <w:rsid w:val="00021355"/>
    <w:rsid w:val="00021E0B"/>
    <w:rsid w:val="00023B00"/>
    <w:rsid w:val="000249BD"/>
    <w:rsid w:val="00024F19"/>
    <w:rsid w:val="00026536"/>
    <w:rsid w:val="00030D97"/>
    <w:rsid w:val="00031BF3"/>
    <w:rsid w:val="00031DBA"/>
    <w:rsid w:val="0003231F"/>
    <w:rsid w:val="0003347D"/>
    <w:rsid w:val="00033EA0"/>
    <w:rsid w:val="0003408A"/>
    <w:rsid w:val="000341B1"/>
    <w:rsid w:val="000346BA"/>
    <w:rsid w:val="00034C16"/>
    <w:rsid w:val="00035888"/>
    <w:rsid w:val="00035B83"/>
    <w:rsid w:val="00035CDA"/>
    <w:rsid w:val="000363BA"/>
    <w:rsid w:val="00036B8F"/>
    <w:rsid w:val="00037AA5"/>
    <w:rsid w:val="00040339"/>
    <w:rsid w:val="00040BC9"/>
    <w:rsid w:val="00041455"/>
    <w:rsid w:val="0004198A"/>
    <w:rsid w:val="00041A63"/>
    <w:rsid w:val="00042052"/>
    <w:rsid w:val="00042212"/>
    <w:rsid w:val="00042F91"/>
    <w:rsid w:val="00043120"/>
    <w:rsid w:val="000438B2"/>
    <w:rsid w:val="000439A2"/>
    <w:rsid w:val="00043ED5"/>
    <w:rsid w:val="00044D63"/>
    <w:rsid w:val="00044EB7"/>
    <w:rsid w:val="0004647C"/>
    <w:rsid w:val="00046C57"/>
    <w:rsid w:val="00047218"/>
    <w:rsid w:val="00047387"/>
    <w:rsid w:val="00047910"/>
    <w:rsid w:val="00047BCE"/>
    <w:rsid w:val="00050093"/>
    <w:rsid w:val="00050300"/>
    <w:rsid w:val="0005032A"/>
    <w:rsid w:val="000515CD"/>
    <w:rsid w:val="000521CB"/>
    <w:rsid w:val="000524CB"/>
    <w:rsid w:val="00052761"/>
    <w:rsid w:val="000530A9"/>
    <w:rsid w:val="00053850"/>
    <w:rsid w:val="00053B33"/>
    <w:rsid w:val="00054280"/>
    <w:rsid w:val="000544A7"/>
    <w:rsid w:val="0005452A"/>
    <w:rsid w:val="00054956"/>
    <w:rsid w:val="00054B38"/>
    <w:rsid w:val="00054E99"/>
    <w:rsid w:val="000551AB"/>
    <w:rsid w:val="00055976"/>
    <w:rsid w:val="00055A74"/>
    <w:rsid w:val="0005684E"/>
    <w:rsid w:val="00057B22"/>
    <w:rsid w:val="00057BE5"/>
    <w:rsid w:val="0006003E"/>
    <w:rsid w:val="00060A7B"/>
    <w:rsid w:val="00060F77"/>
    <w:rsid w:val="00061B97"/>
    <w:rsid w:val="00061C80"/>
    <w:rsid w:val="00061FC9"/>
    <w:rsid w:val="000620B6"/>
    <w:rsid w:val="000621D0"/>
    <w:rsid w:val="0006296B"/>
    <w:rsid w:val="00063B04"/>
    <w:rsid w:val="00063B77"/>
    <w:rsid w:val="00064568"/>
    <w:rsid w:val="00065600"/>
    <w:rsid w:val="00065933"/>
    <w:rsid w:val="00066C31"/>
    <w:rsid w:val="00067CC5"/>
    <w:rsid w:val="000700E9"/>
    <w:rsid w:val="0007091F"/>
    <w:rsid w:val="00071BAB"/>
    <w:rsid w:val="00071E66"/>
    <w:rsid w:val="00071EFA"/>
    <w:rsid w:val="00072419"/>
    <w:rsid w:val="00073085"/>
    <w:rsid w:val="000731C0"/>
    <w:rsid w:val="000731EC"/>
    <w:rsid w:val="00073FAF"/>
    <w:rsid w:val="000740B6"/>
    <w:rsid w:val="000749F1"/>
    <w:rsid w:val="00074AEA"/>
    <w:rsid w:val="00075F07"/>
    <w:rsid w:val="000765D6"/>
    <w:rsid w:val="0007682C"/>
    <w:rsid w:val="000778B4"/>
    <w:rsid w:val="00077F84"/>
    <w:rsid w:val="0008049D"/>
    <w:rsid w:val="000804C2"/>
    <w:rsid w:val="0008058B"/>
    <w:rsid w:val="0008165E"/>
    <w:rsid w:val="00082027"/>
    <w:rsid w:val="0008237F"/>
    <w:rsid w:val="00082BB0"/>
    <w:rsid w:val="00082C5B"/>
    <w:rsid w:val="00082C9B"/>
    <w:rsid w:val="0008338A"/>
    <w:rsid w:val="00084A39"/>
    <w:rsid w:val="0008564F"/>
    <w:rsid w:val="00085CD2"/>
    <w:rsid w:val="000865E7"/>
    <w:rsid w:val="00086D03"/>
    <w:rsid w:val="00087630"/>
    <w:rsid w:val="00087F37"/>
    <w:rsid w:val="000900CF"/>
    <w:rsid w:val="0009091C"/>
    <w:rsid w:val="00090CB7"/>
    <w:rsid w:val="0009115F"/>
    <w:rsid w:val="0009189F"/>
    <w:rsid w:val="00092263"/>
    <w:rsid w:val="0009357A"/>
    <w:rsid w:val="00093A03"/>
    <w:rsid w:val="00093FF4"/>
    <w:rsid w:val="00094019"/>
    <w:rsid w:val="00094D6E"/>
    <w:rsid w:val="000951F8"/>
    <w:rsid w:val="00095D07"/>
    <w:rsid w:val="0009642E"/>
    <w:rsid w:val="000971E3"/>
    <w:rsid w:val="0009751F"/>
    <w:rsid w:val="000A0624"/>
    <w:rsid w:val="000A2356"/>
    <w:rsid w:val="000A24EA"/>
    <w:rsid w:val="000A316E"/>
    <w:rsid w:val="000A33FD"/>
    <w:rsid w:val="000A5487"/>
    <w:rsid w:val="000A661F"/>
    <w:rsid w:val="000A6CF4"/>
    <w:rsid w:val="000A6DA6"/>
    <w:rsid w:val="000A79BF"/>
    <w:rsid w:val="000A7E80"/>
    <w:rsid w:val="000B0FF9"/>
    <w:rsid w:val="000B1050"/>
    <w:rsid w:val="000B2312"/>
    <w:rsid w:val="000B2B6D"/>
    <w:rsid w:val="000B3115"/>
    <w:rsid w:val="000B4879"/>
    <w:rsid w:val="000B68E6"/>
    <w:rsid w:val="000B6C1C"/>
    <w:rsid w:val="000B6FAF"/>
    <w:rsid w:val="000B7AB3"/>
    <w:rsid w:val="000C0406"/>
    <w:rsid w:val="000C17B9"/>
    <w:rsid w:val="000C1A9F"/>
    <w:rsid w:val="000C2F1C"/>
    <w:rsid w:val="000C38E2"/>
    <w:rsid w:val="000C3BDC"/>
    <w:rsid w:val="000C4450"/>
    <w:rsid w:val="000C4BC9"/>
    <w:rsid w:val="000C4F4C"/>
    <w:rsid w:val="000C52C6"/>
    <w:rsid w:val="000C5BC2"/>
    <w:rsid w:val="000C6061"/>
    <w:rsid w:val="000C63DC"/>
    <w:rsid w:val="000C66C9"/>
    <w:rsid w:val="000C7513"/>
    <w:rsid w:val="000D027A"/>
    <w:rsid w:val="000D07BC"/>
    <w:rsid w:val="000D1260"/>
    <w:rsid w:val="000D18A5"/>
    <w:rsid w:val="000D1BCB"/>
    <w:rsid w:val="000D2EAA"/>
    <w:rsid w:val="000D3BFF"/>
    <w:rsid w:val="000D52FE"/>
    <w:rsid w:val="000D5961"/>
    <w:rsid w:val="000D5C92"/>
    <w:rsid w:val="000D78C3"/>
    <w:rsid w:val="000E007F"/>
    <w:rsid w:val="000E091D"/>
    <w:rsid w:val="000E116D"/>
    <w:rsid w:val="000E183D"/>
    <w:rsid w:val="000E245A"/>
    <w:rsid w:val="000E2F0F"/>
    <w:rsid w:val="000E303C"/>
    <w:rsid w:val="000E3149"/>
    <w:rsid w:val="000E47DD"/>
    <w:rsid w:val="000E4D93"/>
    <w:rsid w:val="000E4FCC"/>
    <w:rsid w:val="000E6B4D"/>
    <w:rsid w:val="000E7145"/>
    <w:rsid w:val="000E77B4"/>
    <w:rsid w:val="000E7F38"/>
    <w:rsid w:val="000E7FCB"/>
    <w:rsid w:val="000F1B41"/>
    <w:rsid w:val="000F213E"/>
    <w:rsid w:val="000F22D7"/>
    <w:rsid w:val="000F2566"/>
    <w:rsid w:val="000F3967"/>
    <w:rsid w:val="000F4FA2"/>
    <w:rsid w:val="000F6294"/>
    <w:rsid w:val="000F6518"/>
    <w:rsid w:val="000F6678"/>
    <w:rsid w:val="000F6E7E"/>
    <w:rsid w:val="000F760D"/>
    <w:rsid w:val="000F79E7"/>
    <w:rsid w:val="001000B9"/>
    <w:rsid w:val="0010021E"/>
    <w:rsid w:val="001011BD"/>
    <w:rsid w:val="00101438"/>
    <w:rsid w:val="0010162A"/>
    <w:rsid w:val="0010280F"/>
    <w:rsid w:val="00102CD3"/>
    <w:rsid w:val="0010314B"/>
    <w:rsid w:val="001031FB"/>
    <w:rsid w:val="00104544"/>
    <w:rsid w:val="00104606"/>
    <w:rsid w:val="00104632"/>
    <w:rsid w:val="00104798"/>
    <w:rsid w:val="001052D8"/>
    <w:rsid w:val="00105507"/>
    <w:rsid w:val="00105A0C"/>
    <w:rsid w:val="001062AA"/>
    <w:rsid w:val="00106354"/>
    <w:rsid w:val="00106391"/>
    <w:rsid w:val="001065FC"/>
    <w:rsid w:val="001068B6"/>
    <w:rsid w:val="00106DB7"/>
    <w:rsid w:val="00111003"/>
    <w:rsid w:val="001110B4"/>
    <w:rsid w:val="0011148C"/>
    <w:rsid w:val="00111567"/>
    <w:rsid w:val="00111942"/>
    <w:rsid w:val="001127C6"/>
    <w:rsid w:val="00112823"/>
    <w:rsid w:val="00112BD1"/>
    <w:rsid w:val="00113188"/>
    <w:rsid w:val="00113A84"/>
    <w:rsid w:val="00113B62"/>
    <w:rsid w:val="001148E9"/>
    <w:rsid w:val="00115489"/>
    <w:rsid w:val="00115897"/>
    <w:rsid w:val="00115D53"/>
    <w:rsid w:val="001166C3"/>
    <w:rsid w:val="001174EA"/>
    <w:rsid w:val="001177DD"/>
    <w:rsid w:val="0011784C"/>
    <w:rsid w:val="0012027D"/>
    <w:rsid w:val="0012076D"/>
    <w:rsid w:val="00120C82"/>
    <w:rsid w:val="00120CFB"/>
    <w:rsid w:val="00120E8B"/>
    <w:rsid w:val="00120E95"/>
    <w:rsid w:val="00121592"/>
    <w:rsid w:val="001216DE"/>
    <w:rsid w:val="001222B1"/>
    <w:rsid w:val="00122894"/>
    <w:rsid w:val="001231D9"/>
    <w:rsid w:val="0012367B"/>
    <w:rsid w:val="00123C32"/>
    <w:rsid w:val="00123D35"/>
    <w:rsid w:val="00124B43"/>
    <w:rsid w:val="001256D8"/>
    <w:rsid w:val="001270DC"/>
    <w:rsid w:val="00127A02"/>
    <w:rsid w:val="00127C6A"/>
    <w:rsid w:val="001305DA"/>
    <w:rsid w:val="00130936"/>
    <w:rsid w:val="00131788"/>
    <w:rsid w:val="00131C50"/>
    <w:rsid w:val="001321C1"/>
    <w:rsid w:val="001328CC"/>
    <w:rsid w:val="00132C2E"/>
    <w:rsid w:val="001334CB"/>
    <w:rsid w:val="00133664"/>
    <w:rsid w:val="001339BB"/>
    <w:rsid w:val="00134219"/>
    <w:rsid w:val="0013450C"/>
    <w:rsid w:val="001359D5"/>
    <w:rsid w:val="00135FE5"/>
    <w:rsid w:val="001363AD"/>
    <w:rsid w:val="001366EC"/>
    <w:rsid w:val="001367E4"/>
    <w:rsid w:val="00136878"/>
    <w:rsid w:val="0013782E"/>
    <w:rsid w:val="00140070"/>
    <w:rsid w:val="001407D4"/>
    <w:rsid w:val="0014113C"/>
    <w:rsid w:val="001411C8"/>
    <w:rsid w:val="0014151E"/>
    <w:rsid w:val="00141D25"/>
    <w:rsid w:val="00141D62"/>
    <w:rsid w:val="00141E11"/>
    <w:rsid w:val="00142730"/>
    <w:rsid w:val="00142B2E"/>
    <w:rsid w:val="001435C5"/>
    <w:rsid w:val="00143871"/>
    <w:rsid w:val="00143CCD"/>
    <w:rsid w:val="00143E8A"/>
    <w:rsid w:val="00143EDF"/>
    <w:rsid w:val="001448A1"/>
    <w:rsid w:val="00145419"/>
    <w:rsid w:val="00145F5A"/>
    <w:rsid w:val="00146499"/>
    <w:rsid w:val="00146CDB"/>
    <w:rsid w:val="00147CEF"/>
    <w:rsid w:val="001511B0"/>
    <w:rsid w:val="00151622"/>
    <w:rsid w:val="001516DD"/>
    <w:rsid w:val="0015172C"/>
    <w:rsid w:val="00151786"/>
    <w:rsid w:val="00152861"/>
    <w:rsid w:val="00152ACE"/>
    <w:rsid w:val="00152B99"/>
    <w:rsid w:val="00153009"/>
    <w:rsid w:val="00153249"/>
    <w:rsid w:val="0015346D"/>
    <w:rsid w:val="00154985"/>
    <w:rsid w:val="00154F0F"/>
    <w:rsid w:val="001555BA"/>
    <w:rsid w:val="0015592A"/>
    <w:rsid w:val="00155A12"/>
    <w:rsid w:val="00155C25"/>
    <w:rsid w:val="001565DC"/>
    <w:rsid w:val="00156981"/>
    <w:rsid w:val="00156999"/>
    <w:rsid w:val="00156A28"/>
    <w:rsid w:val="00156DA2"/>
    <w:rsid w:val="00157780"/>
    <w:rsid w:val="00157E2A"/>
    <w:rsid w:val="0016018C"/>
    <w:rsid w:val="00162356"/>
    <w:rsid w:val="0016254D"/>
    <w:rsid w:val="00163271"/>
    <w:rsid w:val="00163872"/>
    <w:rsid w:val="00165AC0"/>
    <w:rsid w:val="00165D92"/>
    <w:rsid w:val="0016630F"/>
    <w:rsid w:val="001667C3"/>
    <w:rsid w:val="00166837"/>
    <w:rsid w:val="001679EB"/>
    <w:rsid w:val="00167BE4"/>
    <w:rsid w:val="0017064F"/>
    <w:rsid w:val="00170886"/>
    <w:rsid w:val="00171456"/>
    <w:rsid w:val="0017184A"/>
    <w:rsid w:val="00172609"/>
    <w:rsid w:val="00172722"/>
    <w:rsid w:val="0017283A"/>
    <w:rsid w:val="00173B31"/>
    <w:rsid w:val="00173DF1"/>
    <w:rsid w:val="001750C3"/>
    <w:rsid w:val="0018090F"/>
    <w:rsid w:val="00180F78"/>
    <w:rsid w:val="00181048"/>
    <w:rsid w:val="00181CD2"/>
    <w:rsid w:val="00181DA1"/>
    <w:rsid w:val="00182678"/>
    <w:rsid w:val="00182987"/>
    <w:rsid w:val="00183D04"/>
    <w:rsid w:val="0018441E"/>
    <w:rsid w:val="001845A9"/>
    <w:rsid w:val="00185ECC"/>
    <w:rsid w:val="0019059A"/>
    <w:rsid w:val="00191661"/>
    <w:rsid w:val="00191976"/>
    <w:rsid w:val="001919A6"/>
    <w:rsid w:val="00192A6A"/>
    <w:rsid w:val="00193238"/>
    <w:rsid w:val="00193BDD"/>
    <w:rsid w:val="00193D3C"/>
    <w:rsid w:val="00193E15"/>
    <w:rsid w:val="00194ACB"/>
    <w:rsid w:val="00195547"/>
    <w:rsid w:val="0019561F"/>
    <w:rsid w:val="00195635"/>
    <w:rsid w:val="0019591C"/>
    <w:rsid w:val="001961F4"/>
    <w:rsid w:val="001967BE"/>
    <w:rsid w:val="00196C38"/>
    <w:rsid w:val="0019709A"/>
    <w:rsid w:val="00197286"/>
    <w:rsid w:val="00197CDD"/>
    <w:rsid w:val="00197EF6"/>
    <w:rsid w:val="001A0340"/>
    <w:rsid w:val="001A0E56"/>
    <w:rsid w:val="001A16CB"/>
    <w:rsid w:val="001A17CD"/>
    <w:rsid w:val="001A2810"/>
    <w:rsid w:val="001A28C4"/>
    <w:rsid w:val="001A2E4D"/>
    <w:rsid w:val="001A2EE0"/>
    <w:rsid w:val="001A33D3"/>
    <w:rsid w:val="001A3AF7"/>
    <w:rsid w:val="001A3E40"/>
    <w:rsid w:val="001A3FA8"/>
    <w:rsid w:val="001A4C8E"/>
    <w:rsid w:val="001A68AB"/>
    <w:rsid w:val="001A76CB"/>
    <w:rsid w:val="001A77A1"/>
    <w:rsid w:val="001B056E"/>
    <w:rsid w:val="001B085B"/>
    <w:rsid w:val="001B13CA"/>
    <w:rsid w:val="001B1E9D"/>
    <w:rsid w:val="001B2EE5"/>
    <w:rsid w:val="001B359B"/>
    <w:rsid w:val="001B416E"/>
    <w:rsid w:val="001B5BC3"/>
    <w:rsid w:val="001B5CF3"/>
    <w:rsid w:val="001B5DD0"/>
    <w:rsid w:val="001B6232"/>
    <w:rsid w:val="001B65EE"/>
    <w:rsid w:val="001B6880"/>
    <w:rsid w:val="001B6CF7"/>
    <w:rsid w:val="001B70ED"/>
    <w:rsid w:val="001B7BDB"/>
    <w:rsid w:val="001C0674"/>
    <w:rsid w:val="001C07AD"/>
    <w:rsid w:val="001C0B08"/>
    <w:rsid w:val="001C2D81"/>
    <w:rsid w:val="001C3902"/>
    <w:rsid w:val="001C3CC2"/>
    <w:rsid w:val="001C3CD5"/>
    <w:rsid w:val="001C3F66"/>
    <w:rsid w:val="001C4756"/>
    <w:rsid w:val="001C4828"/>
    <w:rsid w:val="001C4A98"/>
    <w:rsid w:val="001C4E27"/>
    <w:rsid w:val="001C5198"/>
    <w:rsid w:val="001C53C7"/>
    <w:rsid w:val="001C69CA"/>
    <w:rsid w:val="001C6AA9"/>
    <w:rsid w:val="001C6FBE"/>
    <w:rsid w:val="001C71B4"/>
    <w:rsid w:val="001C72B2"/>
    <w:rsid w:val="001C75C5"/>
    <w:rsid w:val="001C7FCD"/>
    <w:rsid w:val="001D15F6"/>
    <w:rsid w:val="001D2A60"/>
    <w:rsid w:val="001D2FBE"/>
    <w:rsid w:val="001D3317"/>
    <w:rsid w:val="001D3CA3"/>
    <w:rsid w:val="001D4DFB"/>
    <w:rsid w:val="001D5297"/>
    <w:rsid w:val="001D57FF"/>
    <w:rsid w:val="001D5AB0"/>
    <w:rsid w:val="001D5BCA"/>
    <w:rsid w:val="001D625B"/>
    <w:rsid w:val="001D6A0F"/>
    <w:rsid w:val="001D7519"/>
    <w:rsid w:val="001D7671"/>
    <w:rsid w:val="001D7A1E"/>
    <w:rsid w:val="001D7C7A"/>
    <w:rsid w:val="001D7EBB"/>
    <w:rsid w:val="001E013D"/>
    <w:rsid w:val="001E026D"/>
    <w:rsid w:val="001E1464"/>
    <w:rsid w:val="001E19CE"/>
    <w:rsid w:val="001E1BD9"/>
    <w:rsid w:val="001E1DDF"/>
    <w:rsid w:val="001E20E8"/>
    <w:rsid w:val="001E2377"/>
    <w:rsid w:val="001E3D55"/>
    <w:rsid w:val="001E44CB"/>
    <w:rsid w:val="001E485E"/>
    <w:rsid w:val="001E4E2C"/>
    <w:rsid w:val="001E73C7"/>
    <w:rsid w:val="001E74CA"/>
    <w:rsid w:val="001F0389"/>
    <w:rsid w:val="001F05F3"/>
    <w:rsid w:val="001F0AF5"/>
    <w:rsid w:val="001F0B83"/>
    <w:rsid w:val="001F1441"/>
    <w:rsid w:val="001F161D"/>
    <w:rsid w:val="001F1755"/>
    <w:rsid w:val="001F1D68"/>
    <w:rsid w:val="001F271F"/>
    <w:rsid w:val="001F2FA7"/>
    <w:rsid w:val="001F39F9"/>
    <w:rsid w:val="001F3D9F"/>
    <w:rsid w:val="001F40A8"/>
    <w:rsid w:val="001F48C3"/>
    <w:rsid w:val="001F52FF"/>
    <w:rsid w:val="001F53BA"/>
    <w:rsid w:val="001F661E"/>
    <w:rsid w:val="001F6D46"/>
    <w:rsid w:val="001F7B55"/>
    <w:rsid w:val="0020136A"/>
    <w:rsid w:val="0020206D"/>
    <w:rsid w:val="0020254E"/>
    <w:rsid w:val="00202F75"/>
    <w:rsid w:val="002035B0"/>
    <w:rsid w:val="00204B75"/>
    <w:rsid w:val="00204E4D"/>
    <w:rsid w:val="00205815"/>
    <w:rsid w:val="00206072"/>
    <w:rsid w:val="00206809"/>
    <w:rsid w:val="00206C22"/>
    <w:rsid w:val="00206EC0"/>
    <w:rsid w:val="0020703B"/>
    <w:rsid w:val="002070C0"/>
    <w:rsid w:val="002072A4"/>
    <w:rsid w:val="0021006B"/>
    <w:rsid w:val="002100B0"/>
    <w:rsid w:val="0021017E"/>
    <w:rsid w:val="00210C3B"/>
    <w:rsid w:val="0021175C"/>
    <w:rsid w:val="00211B8B"/>
    <w:rsid w:val="00212332"/>
    <w:rsid w:val="00212402"/>
    <w:rsid w:val="00212425"/>
    <w:rsid w:val="00212489"/>
    <w:rsid w:val="0021296D"/>
    <w:rsid w:val="00213577"/>
    <w:rsid w:val="00214251"/>
    <w:rsid w:val="00215C2F"/>
    <w:rsid w:val="00216026"/>
    <w:rsid w:val="0021606D"/>
    <w:rsid w:val="002160C3"/>
    <w:rsid w:val="0021735E"/>
    <w:rsid w:val="00217D3A"/>
    <w:rsid w:val="00221291"/>
    <w:rsid w:val="00221BB9"/>
    <w:rsid w:val="0022208F"/>
    <w:rsid w:val="00222314"/>
    <w:rsid w:val="002223DC"/>
    <w:rsid w:val="002228E3"/>
    <w:rsid w:val="002233B2"/>
    <w:rsid w:val="00224D62"/>
    <w:rsid w:val="00225AFA"/>
    <w:rsid w:val="0022632D"/>
    <w:rsid w:val="0022706A"/>
    <w:rsid w:val="00227CCC"/>
    <w:rsid w:val="00227E9A"/>
    <w:rsid w:val="0023027F"/>
    <w:rsid w:val="00230421"/>
    <w:rsid w:val="00231AD4"/>
    <w:rsid w:val="002335DF"/>
    <w:rsid w:val="002337FF"/>
    <w:rsid w:val="00233B0D"/>
    <w:rsid w:val="002340FF"/>
    <w:rsid w:val="00234397"/>
    <w:rsid w:val="002345E5"/>
    <w:rsid w:val="002346A2"/>
    <w:rsid w:val="002347D6"/>
    <w:rsid w:val="002348CF"/>
    <w:rsid w:val="00234AE0"/>
    <w:rsid w:val="00235AA9"/>
    <w:rsid w:val="00235BA1"/>
    <w:rsid w:val="00235CBB"/>
    <w:rsid w:val="002367C2"/>
    <w:rsid w:val="00236A8A"/>
    <w:rsid w:val="00236AB3"/>
    <w:rsid w:val="00236BED"/>
    <w:rsid w:val="00236CE4"/>
    <w:rsid w:val="0023706A"/>
    <w:rsid w:val="002372D6"/>
    <w:rsid w:val="0024108E"/>
    <w:rsid w:val="0024117B"/>
    <w:rsid w:val="00242C46"/>
    <w:rsid w:val="00243AE2"/>
    <w:rsid w:val="00244521"/>
    <w:rsid w:val="00244682"/>
    <w:rsid w:val="00244D22"/>
    <w:rsid w:val="00244D57"/>
    <w:rsid w:val="00245715"/>
    <w:rsid w:val="00245D13"/>
    <w:rsid w:val="00247A10"/>
    <w:rsid w:val="00247DB6"/>
    <w:rsid w:val="002504B6"/>
    <w:rsid w:val="0025063E"/>
    <w:rsid w:val="00251FCA"/>
    <w:rsid w:val="002521F8"/>
    <w:rsid w:val="002523C8"/>
    <w:rsid w:val="00252934"/>
    <w:rsid w:val="00252BDA"/>
    <w:rsid w:val="00254132"/>
    <w:rsid w:val="00254624"/>
    <w:rsid w:val="00254D6B"/>
    <w:rsid w:val="00254E99"/>
    <w:rsid w:val="00255377"/>
    <w:rsid w:val="00255B03"/>
    <w:rsid w:val="00255BD6"/>
    <w:rsid w:val="00256249"/>
    <w:rsid w:val="00256578"/>
    <w:rsid w:val="00256B47"/>
    <w:rsid w:val="00256D21"/>
    <w:rsid w:val="0025743B"/>
    <w:rsid w:val="002610B2"/>
    <w:rsid w:val="00261DD4"/>
    <w:rsid w:val="002622F0"/>
    <w:rsid w:val="00262490"/>
    <w:rsid w:val="002638C3"/>
    <w:rsid w:val="00264815"/>
    <w:rsid w:val="00264F3D"/>
    <w:rsid w:val="00265B99"/>
    <w:rsid w:val="0027086B"/>
    <w:rsid w:val="0027089B"/>
    <w:rsid w:val="00270F75"/>
    <w:rsid w:val="00271177"/>
    <w:rsid w:val="00271339"/>
    <w:rsid w:val="002715F9"/>
    <w:rsid w:val="00271D4C"/>
    <w:rsid w:val="0027339A"/>
    <w:rsid w:val="00273444"/>
    <w:rsid w:val="00273B06"/>
    <w:rsid w:val="00274285"/>
    <w:rsid w:val="00274739"/>
    <w:rsid w:val="00275410"/>
    <w:rsid w:val="00275E44"/>
    <w:rsid w:val="0027648D"/>
    <w:rsid w:val="002770DC"/>
    <w:rsid w:val="0027791E"/>
    <w:rsid w:val="0028099B"/>
    <w:rsid w:val="0028110A"/>
    <w:rsid w:val="002818B0"/>
    <w:rsid w:val="00281AC7"/>
    <w:rsid w:val="00281BD2"/>
    <w:rsid w:val="002825AA"/>
    <w:rsid w:val="00282AB8"/>
    <w:rsid w:val="00282D8B"/>
    <w:rsid w:val="0028361A"/>
    <w:rsid w:val="00283712"/>
    <w:rsid w:val="002837FD"/>
    <w:rsid w:val="0028398D"/>
    <w:rsid w:val="0028413D"/>
    <w:rsid w:val="002841F4"/>
    <w:rsid w:val="00284960"/>
    <w:rsid w:val="002858BF"/>
    <w:rsid w:val="00285C20"/>
    <w:rsid w:val="00285CDA"/>
    <w:rsid w:val="00286034"/>
    <w:rsid w:val="002861E4"/>
    <w:rsid w:val="00286B5A"/>
    <w:rsid w:val="00286C12"/>
    <w:rsid w:val="00286D7F"/>
    <w:rsid w:val="0028707D"/>
    <w:rsid w:val="0028727F"/>
    <w:rsid w:val="0028755D"/>
    <w:rsid w:val="002878E1"/>
    <w:rsid w:val="00287ACB"/>
    <w:rsid w:val="002904B2"/>
    <w:rsid w:val="002907A7"/>
    <w:rsid w:val="002914DA"/>
    <w:rsid w:val="00291801"/>
    <w:rsid w:val="0029188C"/>
    <w:rsid w:val="00291B3C"/>
    <w:rsid w:val="00291BCB"/>
    <w:rsid w:val="00291C0C"/>
    <w:rsid w:val="002923C0"/>
    <w:rsid w:val="00292608"/>
    <w:rsid w:val="0029266D"/>
    <w:rsid w:val="00292E76"/>
    <w:rsid w:val="00293B33"/>
    <w:rsid w:val="00293E15"/>
    <w:rsid w:val="002954AF"/>
    <w:rsid w:val="00296103"/>
    <w:rsid w:val="0029618A"/>
    <w:rsid w:val="0029669D"/>
    <w:rsid w:val="002972A9"/>
    <w:rsid w:val="00297C5D"/>
    <w:rsid w:val="00297C93"/>
    <w:rsid w:val="00297C9A"/>
    <w:rsid w:val="00297D54"/>
    <w:rsid w:val="00297F44"/>
    <w:rsid w:val="002A0E6C"/>
    <w:rsid w:val="002A1276"/>
    <w:rsid w:val="002A14EA"/>
    <w:rsid w:val="002A2DE7"/>
    <w:rsid w:val="002A32A3"/>
    <w:rsid w:val="002A3BB6"/>
    <w:rsid w:val="002A3CC7"/>
    <w:rsid w:val="002A3D66"/>
    <w:rsid w:val="002A3E51"/>
    <w:rsid w:val="002A4583"/>
    <w:rsid w:val="002A5F8B"/>
    <w:rsid w:val="002A6743"/>
    <w:rsid w:val="002A6D4D"/>
    <w:rsid w:val="002A77C4"/>
    <w:rsid w:val="002A78F7"/>
    <w:rsid w:val="002A7B64"/>
    <w:rsid w:val="002B03AA"/>
    <w:rsid w:val="002B040D"/>
    <w:rsid w:val="002B0E85"/>
    <w:rsid w:val="002B2BA9"/>
    <w:rsid w:val="002B301B"/>
    <w:rsid w:val="002B4ADE"/>
    <w:rsid w:val="002B4C57"/>
    <w:rsid w:val="002B59CD"/>
    <w:rsid w:val="002B6420"/>
    <w:rsid w:val="002B72BD"/>
    <w:rsid w:val="002B7591"/>
    <w:rsid w:val="002C1B65"/>
    <w:rsid w:val="002C22A5"/>
    <w:rsid w:val="002C4AFF"/>
    <w:rsid w:val="002C4CCB"/>
    <w:rsid w:val="002C4EA7"/>
    <w:rsid w:val="002C582F"/>
    <w:rsid w:val="002C60D3"/>
    <w:rsid w:val="002C6B7A"/>
    <w:rsid w:val="002C7FF6"/>
    <w:rsid w:val="002D0648"/>
    <w:rsid w:val="002D07F6"/>
    <w:rsid w:val="002D2F49"/>
    <w:rsid w:val="002D307A"/>
    <w:rsid w:val="002D35C5"/>
    <w:rsid w:val="002D3685"/>
    <w:rsid w:val="002D382D"/>
    <w:rsid w:val="002D48DE"/>
    <w:rsid w:val="002D4931"/>
    <w:rsid w:val="002D4C2F"/>
    <w:rsid w:val="002D5F4F"/>
    <w:rsid w:val="002D6367"/>
    <w:rsid w:val="002D6F85"/>
    <w:rsid w:val="002D732C"/>
    <w:rsid w:val="002D7C45"/>
    <w:rsid w:val="002D7C85"/>
    <w:rsid w:val="002E0753"/>
    <w:rsid w:val="002E08FA"/>
    <w:rsid w:val="002E14AC"/>
    <w:rsid w:val="002E19EC"/>
    <w:rsid w:val="002E1DBA"/>
    <w:rsid w:val="002E202E"/>
    <w:rsid w:val="002E27F4"/>
    <w:rsid w:val="002E2E31"/>
    <w:rsid w:val="002E3024"/>
    <w:rsid w:val="002E303E"/>
    <w:rsid w:val="002E3B1F"/>
    <w:rsid w:val="002E3C4B"/>
    <w:rsid w:val="002E3F98"/>
    <w:rsid w:val="002E471D"/>
    <w:rsid w:val="002E4D71"/>
    <w:rsid w:val="002E4F9E"/>
    <w:rsid w:val="002E590F"/>
    <w:rsid w:val="002E5A48"/>
    <w:rsid w:val="002E5F9B"/>
    <w:rsid w:val="002E63F4"/>
    <w:rsid w:val="002E6D44"/>
    <w:rsid w:val="002E7A10"/>
    <w:rsid w:val="002E7BA3"/>
    <w:rsid w:val="002E7E62"/>
    <w:rsid w:val="002F009A"/>
    <w:rsid w:val="002F02C9"/>
    <w:rsid w:val="002F0C5A"/>
    <w:rsid w:val="002F1C68"/>
    <w:rsid w:val="002F3442"/>
    <w:rsid w:val="002F3C45"/>
    <w:rsid w:val="002F48A8"/>
    <w:rsid w:val="002F4AA7"/>
    <w:rsid w:val="002F55BF"/>
    <w:rsid w:val="002F597B"/>
    <w:rsid w:val="002F5A62"/>
    <w:rsid w:val="002F5E96"/>
    <w:rsid w:val="002F6F1A"/>
    <w:rsid w:val="002F7370"/>
    <w:rsid w:val="002F7BFC"/>
    <w:rsid w:val="002F7CAE"/>
    <w:rsid w:val="003001F2"/>
    <w:rsid w:val="0030065F"/>
    <w:rsid w:val="00300F03"/>
    <w:rsid w:val="00301741"/>
    <w:rsid w:val="00302A5F"/>
    <w:rsid w:val="00302F69"/>
    <w:rsid w:val="00305362"/>
    <w:rsid w:val="0030536C"/>
    <w:rsid w:val="00305D2A"/>
    <w:rsid w:val="00306382"/>
    <w:rsid w:val="00306801"/>
    <w:rsid w:val="00306A38"/>
    <w:rsid w:val="003074AF"/>
    <w:rsid w:val="00307B51"/>
    <w:rsid w:val="00307B66"/>
    <w:rsid w:val="00307DA7"/>
    <w:rsid w:val="00307F1F"/>
    <w:rsid w:val="0031006B"/>
    <w:rsid w:val="00310E6C"/>
    <w:rsid w:val="00312ADC"/>
    <w:rsid w:val="00312FB5"/>
    <w:rsid w:val="00313888"/>
    <w:rsid w:val="00313E40"/>
    <w:rsid w:val="003147FA"/>
    <w:rsid w:val="00314CCA"/>
    <w:rsid w:val="00315BF6"/>
    <w:rsid w:val="003162FC"/>
    <w:rsid w:val="00320818"/>
    <w:rsid w:val="003209F9"/>
    <w:rsid w:val="00320C07"/>
    <w:rsid w:val="00320E05"/>
    <w:rsid w:val="00320EE1"/>
    <w:rsid w:val="00321573"/>
    <w:rsid w:val="003215F2"/>
    <w:rsid w:val="00321BA5"/>
    <w:rsid w:val="00322196"/>
    <w:rsid w:val="0032244D"/>
    <w:rsid w:val="00322C09"/>
    <w:rsid w:val="00322CEF"/>
    <w:rsid w:val="00322F78"/>
    <w:rsid w:val="00323799"/>
    <w:rsid w:val="00324113"/>
    <w:rsid w:val="003241A6"/>
    <w:rsid w:val="003242C6"/>
    <w:rsid w:val="00324F8E"/>
    <w:rsid w:val="00325367"/>
    <w:rsid w:val="00326AB0"/>
    <w:rsid w:val="00326C8C"/>
    <w:rsid w:val="00326DA9"/>
    <w:rsid w:val="00326ED6"/>
    <w:rsid w:val="003278A9"/>
    <w:rsid w:val="0033006D"/>
    <w:rsid w:val="0033104B"/>
    <w:rsid w:val="0033255A"/>
    <w:rsid w:val="0033371F"/>
    <w:rsid w:val="00333ED4"/>
    <w:rsid w:val="003340A2"/>
    <w:rsid w:val="003351D6"/>
    <w:rsid w:val="00335B2E"/>
    <w:rsid w:val="00336820"/>
    <w:rsid w:val="003368AD"/>
    <w:rsid w:val="0033720E"/>
    <w:rsid w:val="00340373"/>
    <w:rsid w:val="003405AD"/>
    <w:rsid w:val="003412AB"/>
    <w:rsid w:val="00341825"/>
    <w:rsid w:val="00342615"/>
    <w:rsid w:val="00343BD7"/>
    <w:rsid w:val="00344B6D"/>
    <w:rsid w:val="00344D14"/>
    <w:rsid w:val="00344DFA"/>
    <w:rsid w:val="00345AA2"/>
    <w:rsid w:val="00345CFC"/>
    <w:rsid w:val="00345D75"/>
    <w:rsid w:val="0034650F"/>
    <w:rsid w:val="00347270"/>
    <w:rsid w:val="0034755D"/>
    <w:rsid w:val="00347985"/>
    <w:rsid w:val="00350043"/>
    <w:rsid w:val="003500A5"/>
    <w:rsid w:val="00350487"/>
    <w:rsid w:val="00350641"/>
    <w:rsid w:val="00351362"/>
    <w:rsid w:val="00351E47"/>
    <w:rsid w:val="00352155"/>
    <w:rsid w:val="0035261C"/>
    <w:rsid w:val="00352BC3"/>
    <w:rsid w:val="00354601"/>
    <w:rsid w:val="00355142"/>
    <w:rsid w:val="0035560D"/>
    <w:rsid w:val="003557E0"/>
    <w:rsid w:val="00355819"/>
    <w:rsid w:val="00355862"/>
    <w:rsid w:val="0035620B"/>
    <w:rsid w:val="00356597"/>
    <w:rsid w:val="00357C80"/>
    <w:rsid w:val="00360238"/>
    <w:rsid w:val="00361272"/>
    <w:rsid w:val="00361881"/>
    <w:rsid w:val="0036246A"/>
    <w:rsid w:val="0036270A"/>
    <w:rsid w:val="003633F7"/>
    <w:rsid w:val="003640D9"/>
    <w:rsid w:val="00364EC4"/>
    <w:rsid w:val="00364FF3"/>
    <w:rsid w:val="003655A2"/>
    <w:rsid w:val="003658DA"/>
    <w:rsid w:val="00365FFC"/>
    <w:rsid w:val="003660C6"/>
    <w:rsid w:val="003669BE"/>
    <w:rsid w:val="00366C98"/>
    <w:rsid w:val="003676C7"/>
    <w:rsid w:val="00367E37"/>
    <w:rsid w:val="00370BBE"/>
    <w:rsid w:val="00370D0E"/>
    <w:rsid w:val="003713AE"/>
    <w:rsid w:val="0037162F"/>
    <w:rsid w:val="00371B76"/>
    <w:rsid w:val="00371ED0"/>
    <w:rsid w:val="00372309"/>
    <w:rsid w:val="00373211"/>
    <w:rsid w:val="00373A05"/>
    <w:rsid w:val="00374255"/>
    <w:rsid w:val="00374649"/>
    <w:rsid w:val="00376221"/>
    <w:rsid w:val="0037748C"/>
    <w:rsid w:val="00377A32"/>
    <w:rsid w:val="00377C38"/>
    <w:rsid w:val="00377EB8"/>
    <w:rsid w:val="003807EA"/>
    <w:rsid w:val="00380930"/>
    <w:rsid w:val="003814EB"/>
    <w:rsid w:val="00381CD4"/>
    <w:rsid w:val="00382733"/>
    <w:rsid w:val="00382CAA"/>
    <w:rsid w:val="00382F1E"/>
    <w:rsid w:val="0038329C"/>
    <w:rsid w:val="00383567"/>
    <w:rsid w:val="0038397B"/>
    <w:rsid w:val="003839D1"/>
    <w:rsid w:val="00385382"/>
    <w:rsid w:val="00385630"/>
    <w:rsid w:val="00386B4B"/>
    <w:rsid w:val="00387786"/>
    <w:rsid w:val="00387E55"/>
    <w:rsid w:val="003915C7"/>
    <w:rsid w:val="00391AAF"/>
    <w:rsid w:val="00391B80"/>
    <w:rsid w:val="003927E6"/>
    <w:rsid w:val="00393066"/>
    <w:rsid w:val="00393A91"/>
    <w:rsid w:val="00394524"/>
    <w:rsid w:val="003955EB"/>
    <w:rsid w:val="00396664"/>
    <w:rsid w:val="0039694D"/>
    <w:rsid w:val="0039748E"/>
    <w:rsid w:val="00397872"/>
    <w:rsid w:val="003A02BA"/>
    <w:rsid w:val="003A177C"/>
    <w:rsid w:val="003A2392"/>
    <w:rsid w:val="003A2FA7"/>
    <w:rsid w:val="003A3A55"/>
    <w:rsid w:val="003A3B5D"/>
    <w:rsid w:val="003A4B62"/>
    <w:rsid w:val="003A5263"/>
    <w:rsid w:val="003A73B7"/>
    <w:rsid w:val="003A7C5E"/>
    <w:rsid w:val="003B0892"/>
    <w:rsid w:val="003B0E8F"/>
    <w:rsid w:val="003B1A87"/>
    <w:rsid w:val="003B2A5B"/>
    <w:rsid w:val="003B2C66"/>
    <w:rsid w:val="003B42C9"/>
    <w:rsid w:val="003B6DDC"/>
    <w:rsid w:val="003B6FDF"/>
    <w:rsid w:val="003B7A8E"/>
    <w:rsid w:val="003B7DA0"/>
    <w:rsid w:val="003C0140"/>
    <w:rsid w:val="003C02F9"/>
    <w:rsid w:val="003C0379"/>
    <w:rsid w:val="003C0A2B"/>
    <w:rsid w:val="003C1067"/>
    <w:rsid w:val="003C1328"/>
    <w:rsid w:val="003C175B"/>
    <w:rsid w:val="003C1775"/>
    <w:rsid w:val="003C231F"/>
    <w:rsid w:val="003C29C2"/>
    <w:rsid w:val="003C3B6E"/>
    <w:rsid w:val="003C43AC"/>
    <w:rsid w:val="003C43E0"/>
    <w:rsid w:val="003C461B"/>
    <w:rsid w:val="003C4D9F"/>
    <w:rsid w:val="003C5210"/>
    <w:rsid w:val="003C5321"/>
    <w:rsid w:val="003C5383"/>
    <w:rsid w:val="003C5588"/>
    <w:rsid w:val="003C595C"/>
    <w:rsid w:val="003C59D0"/>
    <w:rsid w:val="003C68B4"/>
    <w:rsid w:val="003C6BC2"/>
    <w:rsid w:val="003C772E"/>
    <w:rsid w:val="003C775E"/>
    <w:rsid w:val="003C7A2D"/>
    <w:rsid w:val="003C7EF1"/>
    <w:rsid w:val="003D31B5"/>
    <w:rsid w:val="003D3BC1"/>
    <w:rsid w:val="003D4247"/>
    <w:rsid w:val="003D44D3"/>
    <w:rsid w:val="003D4742"/>
    <w:rsid w:val="003D4869"/>
    <w:rsid w:val="003D48F5"/>
    <w:rsid w:val="003D51F3"/>
    <w:rsid w:val="003D5350"/>
    <w:rsid w:val="003D6396"/>
    <w:rsid w:val="003D652B"/>
    <w:rsid w:val="003D7A42"/>
    <w:rsid w:val="003E01CC"/>
    <w:rsid w:val="003E021F"/>
    <w:rsid w:val="003E0632"/>
    <w:rsid w:val="003E080E"/>
    <w:rsid w:val="003E1131"/>
    <w:rsid w:val="003E1A42"/>
    <w:rsid w:val="003E21AD"/>
    <w:rsid w:val="003E23F5"/>
    <w:rsid w:val="003E2C08"/>
    <w:rsid w:val="003E3590"/>
    <w:rsid w:val="003E381A"/>
    <w:rsid w:val="003E45D2"/>
    <w:rsid w:val="003E54CD"/>
    <w:rsid w:val="003E575A"/>
    <w:rsid w:val="003E695E"/>
    <w:rsid w:val="003E6EE0"/>
    <w:rsid w:val="003E7BFB"/>
    <w:rsid w:val="003F18DD"/>
    <w:rsid w:val="003F1E98"/>
    <w:rsid w:val="003F20B7"/>
    <w:rsid w:val="003F26ED"/>
    <w:rsid w:val="003F2724"/>
    <w:rsid w:val="003F2AD0"/>
    <w:rsid w:val="003F2FBC"/>
    <w:rsid w:val="003F3484"/>
    <w:rsid w:val="003F34D5"/>
    <w:rsid w:val="003F3A55"/>
    <w:rsid w:val="003F3B12"/>
    <w:rsid w:val="003F44FF"/>
    <w:rsid w:val="003F472A"/>
    <w:rsid w:val="003F5B38"/>
    <w:rsid w:val="003F6F9B"/>
    <w:rsid w:val="003F742C"/>
    <w:rsid w:val="003F76D7"/>
    <w:rsid w:val="00400175"/>
    <w:rsid w:val="004015E4"/>
    <w:rsid w:val="00401E6B"/>
    <w:rsid w:val="00402BDE"/>
    <w:rsid w:val="00402CF4"/>
    <w:rsid w:val="00402D3D"/>
    <w:rsid w:val="004035C1"/>
    <w:rsid w:val="00404F92"/>
    <w:rsid w:val="004069AB"/>
    <w:rsid w:val="004074EB"/>
    <w:rsid w:val="00407662"/>
    <w:rsid w:val="0040797C"/>
    <w:rsid w:val="0041082F"/>
    <w:rsid w:val="004108A3"/>
    <w:rsid w:val="00410FB0"/>
    <w:rsid w:val="00410FE0"/>
    <w:rsid w:val="00411D7F"/>
    <w:rsid w:val="004122BD"/>
    <w:rsid w:val="00412A38"/>
    <w:rsid w:val="00413333"/>
    <w:rsid w:val="00414D7F"/>
    <w:rsid w:val="00414E4C"/>
    <w:rsid w:val="004153A8"/>
    <w:rsid w:val="00415587"/>
    <w:rsid w:val="004164F9"/>
    <w:rsid w:val="00416719"/>
    <w:rsid w:val="004167C9"/>
    <w:rsid w:val="00416B2A"/>
    <w:rsid w:val="00416EA6"/>
    <w:rsid w:val="00417286"/>
    <w:rsid w:val="004176F4"/>
    <w:rsid w:val="00420FD9"/>
    <w:rsid w:val="0042135C"/>
    <w:rsid w:val="00421390"/>
    <w:rsid w:val="00421872"/>
    <w:rsid w:val="00421A4D"/>
    <w:rsid w:val="00421B90"/>
    <w:rsid w:val="00421F9D"/>
    <w:rsid w:val="00422B39"/>
    <w:rsid w:val="004233A2"/>
    <w:rsid w:val="004241E1"/>
    <w:rsid w:val="00424717"/>
    <w:rsid w:val="004248BE"/>
    <w:rsid w:val="00424D61"/>
    <w:rsid w:val="004256F9"/>
    <w:rsid w:val="004260CC"/>
    <w:rsid w:val="004266A9"/>
    <w:rsid w:val="004277FB"/>
    <w:rsid w:val="00427F60"/>
    <w:rsid w:val="004304BA"/>
    <w:rsid w:val="00430870"/>
    <w:rsid w:val="00430DD6"/>
    <w:rsid w:val="004317EE"/>
    <w:rsid w:val="0043181B"/>
    <w:rsid w:val="00431B6D"/>
    <w:rsid w:val="00432068"/>
    <w:rsid w:val="00432AC5"/>
    <w:rsid w:val="00432F8B"/>
    <w:rsid w:val="004332BB"/>
    <w:rsid w:val="00433B38"/>
    <w:rsid w:val="00434506"/>
    <w:rsid w:val="004351A0"/>
    <w:rsid w:val="004356E7"/>
    <w:rsid w:val="00435840"/>
    <w:rsid w:val="00436221"/>
    <w:rsid w:val="004366E7"/>
    <w:rsid w:val="004370C4"/>
    <w:rsid w:val="004372AE"/>
    <w:rsid w:val="00437A94"/>
    <w:rsid w:val="00437EA4"/>
    <w:rsid w:val="0044071A"/>
    <w:rsid w:val="00441CA3"/>
    <w:rsid w:val="00442405"/>
    <w:rsid w:val="00442CB9"/>
    <w:rsid w:val="00442CBF"/>
    <w:rsid w:val="00443773"/>
    <w:rsid w:val="004438A3"/>
    <w:rsid w:val="00443AD7"/>
    <w:rsid w:val="004443FA"/>
    <w:rsid w:val="00445971"/>
    <w:rsid w:val="00445BC9"/>
    <w:rsid w:val="00445F51"/>
    <w:rsid w:val="00446A44"/>
    <w:rsid w:val="00446E9D"/>
    <w:rsid w:val="004472C6"/>
    <w:rsid w:val="0045047D"/>
    <w:rsid w:val="004504CA"/>
    <w:rsid w:val="00451750"/>
    <w:rsid w:val="004517B2"/>
    <w:rsid w:val="00451DE9"/>
    <w:rsid w:val="00451F7F"/>
    <w:rsid w:val="00452A8F"/>
    <w:rsid w:val="004545D3"/>
    <w:rsid w:val="004551A5"/>
    <w:rsid w:val="00455CAC"/>
    <w:rsid w:val="00456495"/>
    <w:rsid w:val="00456E85"/>
    <w:rsid w:val="0045727C"/>
    <w:rsid w:val="004576F6"/>
    <w:rsid w:val="00457B4C"/>
    <w:rsid w:val="00457B7C"/>
    <w:rsid w:val="004603F7"/>
    <w:rsid w:val="0046067B"/>
    <w:rsid w:val="004608C6"/>
    <w:rsid w:val="0046126D"/>
    <w:rsid w:val="00462946"/>
    <w:rsid w:val="00462ADF"/>
    <w:rsid w:val="004632FC"/>
    <w:rsid w:val="004636DA"/>
    <w:rsid w:val="00463E4C"/>
    <w:rsid w:val="004646EA"/>
    <w:rsid w:val="004650E3"/>
    <w:rsid w:val="004654AB"/>
    <w:rsid w:val="004662DD"/>
    <w:rsid w:val="00466F9E"/>
    <w:rsid w:val="00470084"/>
    <w:rsid w:val="00471E24"/>
    <w:rsid w:val="004728F9"/>
    <w:rsid w:val="00472E9A"/>
    <w:rsid w:val="00472FBF"/>
    <w:rsid w:val="00473D98"/>
    <w:rsid w:val="00473E35"/>
    <w:rsid w:val="00474201"/>
    <w:rsid w:val="004743A6"/>
    <w:rsid w:val="00474BF1"/>
    <w:rsid w:val="00474D4F"/>
    <w:rsid w:val="004757C5"/>
    <w:rsid w:val="00476A55"/>
    <w:rsid w:val="00476E30"/>
    <w:rsid w:val="00476FBA"/>
    <w:rsid w:val="00480348"/>
    <w:rsid w:val="00480632"/>
    <w:rsid w:val="00480B92"/>
    <w:rsid w:val="004810A7"/>
    <w:rsid w:val="004810E1"/>
    <w:rsid w:val="0048171E"/>
    <w:rsid w:val="00481C55"/>
    <w:rsid w:val="004823BB"/>
    <w:rsid w:val="00482E4C"/>
    <w:rsid w:val="004835A6"/>
    <w:rsid w:val="004835B1"/>
    <w:rsid w:val="00483EF6"/>
    <w:rsid w:val="0048435C"/>
    <w:rsid w:val="0048494D"/>
    <w:rsid w:val="00485995"/>
    <w:rsid w:val="00486115"/>
    <w:rsid w:val="00487DC8"/>
    <w:rsid w:val="004905E9"/>
    <w:rsid w:val="004910F1"/>
    <w:rsid w:val="004911DF"/>
    <w:rsid w:val="00492668"/>
    <w:rsid w:val="00492852"/>
    <w:rsid w:val="00492D16"/>
    <w:rsid w:val="00493408"/>
    <w:rsid w:val="004936F4"/>
    <w:rsid w:val="004940FE"/>
    <w:rsid w:val="00494550"/>
    <w:rsid w:val="00494AC8"/>
    <w:rsid w:val="00495ED3"/>
    <w:rsid w:val="00496D83"/>
    <w:rsid w:val="0049724D"/>
    <w:rsid w:val="004974CC"/>
    <w:rsid w:val="004977C3"/>
    <w:rsid w:val="00497E52"/>
    <w:rsid w:val="004A0917"/>
    <w:rsid w:val="004A102D"/>
    <w:rsid w:val="004A1172"/>
    <w:rsid w:val="004A1316"/>
    <w:rsid w:val="004A140D"/>
    <w:rsid w:val="004A29FD"/>
    <w:rsid w:val="004A3027"/>
    <w:rsid w:val="004A30CA"/>
    <w:rsid w:val="004A3C79"/>
    <w:rsid w:val="004A3DE2"/>
    <w:rsid w:val="004A4466"/>
    <w:rsid w:val="004A475D"/>
    <w:rsid w:val="004A4788"/>
    <w:rsid w:val="004A555D"/>
    <w:rsid w:val="004A5E30"/>
    <w:rsid w:val="004A6209"/>
    <w:rsid w:val="004A71B9"/>
    <w:rsid w:val="004A78F6"/>
    <w:rsid w:val="004A7B5E"/>
    <w:rsid w:val="004B001D"/>
    <w:rsid w:val="004B0A96"/>
    <w:rsid w:val="004B0BBB"/>
    <w:rsid w:val="004B114A"/>
    <w:rsid w:val="004B36FF"/>
    <w:rsid w:val="004B3E71"/>
    <w:rsid w:val="004B4558"/>
    <w:rsid w:val="004B457A"/>
    <w:rsid w:val="004B47AD"/>
    <w:rsid w:val="004B631B"/>
    <w:rsid w:val="004B763A"/>
    <w:rsid w:val="004B776F"/>
    <w:rsid w:val="004C0606"/>
    <w:rsid w:val="004C204B"/>
    <w:rsid w:val="004C2226"/>
    <w:rsid w:val="004C37B0"/>
    <w:rsid w:val="004C3995"/>
    <w:rsid w:val="004C3C16"/>
    <w:rsid w:val="004C4558"/>
    <w:rsid w:val="004C4882"/>
    <w:rsid w:val="004C4CD0"/>
    <w:rsid w:val="004C4F62"/>
    <w:rsid w:val="004C57E6"/>
    <w:rsid w:val="004C5C4C"/>
    <w:rsid w:val="004C6DB5"/>
    <w:rsid w:val="004C708A"/>
    <w:rsid w:val="004C7139"/>
    <w:rsid w:val="004C757D"/>
    <w:rsid w:val="004C7B29"/>
    <w:rsid w:val="004C7BB7"/>
    <w:rsid w:val="004D0D59"/>
    <w:rsid w:val="004D0DEA"/>
    <w:rsid w:val="004D0E94"/>
    <w:rsid w:val="004D0F28"/>
    <w:rsid w:val="004D1158"/>
    <w:rsid w:val="004D166A"/>
    <w:rsid w:val="004D1700"/>
    <w:rsid w:val="004D2676"/>
    <w:rsid w:val="004D2D2B"/>
    <w:rsid w:val="004D3469"/>
    <w:rsid w:val="004D3819"/>
    <w:rsid w:val="004D3A96"/>
    <w:rsid w:val="004D3ACC"/>
    <w:rsid w:val="004D42AE"/>
    <w:rsid w:val="004D4FF3"/>
    <w:rsid w:val="004D5789"/>
    <w:rsid w:val="004D5A00"/>
    <w:rsid w:val="004D62DA"/>
    <w:rsid w:val="004D6385"/>
    <w:rsid w:val="004D6A02"/>
    <w:rsid w:val="004D6F20"/>
    <w:rsid w:val="004D7E84"/>
    <w:rsid w:val="004E048B"/>
    <w:rsid w:val="004E0CFA"/>
    <w:rsid w:val="004E0E78"/>
    <w:rsid w:val="004E1882"/>
    <w:rsid w:val="004E236F"/>
    <w:rsid w:val="004E2B24"/>
    <w:rsid w:val="004E3960"/>
    <w:rsid w:val="004E3DFC"/>
    <w:rsid w:val="004E483B"/>
    <w:rsid w:val="004E4881"/>
    <w:rsid w:val="004E5A6B"/>
    <w:rsid w:val="004E6006"/>
    <w:rsid w:val="004F04A1"/>
    <w:rsid w:val="004F1457"/>
    <w:rsid w:val="004F2057"/>
    <w:rsid w:val="004F230A"/>
    <w:rsid w:val="004F295C"/>
    <w:rsid w:val="004F2AF1"/>
    <w:rsid w:val="004F342A"/>
    <w:rsid w:val="004F34CE"/>
    <w:rsid w:val="004F35C7"/>
    <w:rsid w:val="004F3771"/>
    <w:rsid w:val="004F38B2"/>
    <w:rsid w:val="004F3A83"/>
    <w:rsid w:val="004F3CF6"/>
    <w:rsid w:val="004F4829"/>
    <w:rsid w:val="004F4A34"/>
    <w:rsid w:val="004F4DB1"/>
    <w:rsid w:val="004F4DFF"/>
    <w:rsid w:val="004F4ED0"/>
    <w:rsid w:val="004F4F0C"/>
    <w:rsid w:val="004F53EA"/>
    <w:rsid w:val="004F5D98"/>
    <w:rsid w:val="004F5D9A"/>
    <w:rsid w:val="004F67DC"/>
    <w:rsid w:val="004F6E0C"/>
    <w:rsid w:val="004F6E93"/>
    <w:rsid w:val="004F71E6"/>
    <w:rsid w:val="004F797D"/>
    <w:rsid w:val="004F7FF7"/>
    <w:rsid w:val="00500FB2"/>
    <w:rsid w:val="00501E68"/>
    <w:rsid w:val="005028A8"/>
    <w:rsid w:val="00502BB4"/>
    <w:rsid w:val="00502D95"/>
    <w:rsid w:val="00503233"/>
    <w:rsid w:val="00503530"/>
    <w:rsid w:val="00503660"/>
    <w:rsid w:val="00504746"/>
    <w:rsid w:val="00505895"/>
    <w:rsid w:val="00505F87"/>
    <w:rsid w:val="00507273"/>
    <w:rsid w:val="00507455"/>
    <w:rsid w:val="00507883"/>
    <w:rsid w:val="00507DA5"/>
    <w:rsid w:val="00507FD6"/>
    <w:rsid w:val="00510379"/>
    <w:rsid w:val="00510B29"/>
    <w:rsid w:val="00510D72"/>
    <w:rsid w:val="005115BB"/>
    <w:rsid w:val="00512AA1"/>
    <w:rsid w:val="00512D93"/>
    <w:rsid w:val="0051328C"/>
    <w:rsid w:val="005137C3"/>
    <w:rsid w:val="00513E8D"/>
    <w:rsid w:val="00514547"/>
    <w:rsid w:val="00514718"/>
    <w:rsid w:val="005152E8"/>
    <w:rsid w:val="00516185"/>
    <w:rsid w:val="0051625E"/>
    <w:rsid w:val="005163D0"/>
    <w:rsid w:val="00516F1C"/>
    <w:rsid w:val="0052011E"/>
    <w:rsid w:val="00521236"/>
    <w:rsid w:val="005218D2"/>
    <w:rsid w:val="00521B53"/>
    <w:rsid w:val="00522A6F"/>
    <w:rsid w:val="00522C55"/>
    <w:rsid w:val="0052403B"/>
    <w:rsid w:val="005250D4"/>
    <w:rsid w:val="005252E0"/>
    <w:rsid w:val="00525634"/>
    <w:rsid w:val="00525750"/>
    <w:rsid w:val="00525DCC"/>
    <w:rsid w:val="005272C1"/>
    <w:rsid w:val="005274F7"/>
    <w:rsid w:val="00527686"/>
    <w:rsid w:val="005276EF"/>
    <w:rsid w:val="00527704"/>
    <w:rsid w:val="00527FB5"/>
    <w:rsid w:val="00530051"/>
    <w:rsid w:val="00530B6C"/>
    <w:rsid w:val="00532CE2"/>
    <w:rsid w:val="00533B1C"/>
    <w:rsid w:val="005352E7"/>
    <w:rsid w:val="005367FE"/>
    <w:rsid w:val="0053692E"/>
    <w:rsid w:val="00536AC8"/>
    <w:rsid w:val="00540504"/>
    <w:rsid w:val="0054139F"/>
    <w:rsid w:val="005413A9"/>
    <w:rsid w:val="00542C74"/>
    <w:rsid w:val="00542DA0"/>
    <w:rsid w:val="00542DCD"/>
    <w:rsid w:val="005435E7"/>
    <w:rsid w:val="00544216"/>
    <w:rsid w:val="00545921"/>
    <w:rsid w:val="00546AC4"/>
    <w:rsid w:val="00547AD9"/>
    <w:rsid w:val="005517D4"/>
    <w:rsid w:val="00551E8A"/>
    <w:rsid w:val="00551EF4"/>
    <w:rsid w:val="005520D9"/>
    <w:rsid w:val="00552C41"/>
    <w:rsid w:val="00553912"/>
    <w:rsid w:val="00553C6C"/>
    <w:rsid w:val="00554317"/>
    <w:rsid w:val="00554C63"/>
    <w:rsid w:val="00554D71"/>
    <w:rsid w:val="00554FFC"/>
    <w:rsid w:val="005551ED"/>
    <w:rsid w:val="005557B9"/>
    <w:rsid w:val="00556016"/>
    <w:rsid w:val="0055637E"/>
    <w:rsid w:val="0055661C"/>
    <w:rsid w:val="00556711"/>
    <w:rsid w:val="00556CAE"/>
    <w:rsid w:val="00556E78"/>
    <w:rsid w:val="0055793D"/>
    <w:rsid w:val="00560040"/>
    <w:rsid w:val="005615F0"/>
    <w:rsid w:val="00561830"/>
    <w:rsid w:val="005627CE"/>
    <w:rsid w:val="0056330C"/>
    <w:rsid w:val="00563CE0"/>
    <w:rsid w:val="00563DD0"/>
    <w:rsid w:val="005640EF"/>
    <w:rsid w:val="005640F2"/>
    <w:rsid w:val="0056425C"/>
    <w:rsid w:val="005648EF"/>
    <w:rsid w:val="00564D48"/>
    <w:rsid w:val="00565DE9"/>
    <w:rsid w:val="00566A46"/>
    <w:rsid w:val="00566C86"/>
    <w:rsid w:val="00566FE9"/>
    <w:rsid w:val="00567C20"/>
    <w:rsid w:val="005700C7"/>
    <w:rsid w:val="0057140C"/>
    <w:rsid w:val="00571B90"/>
    <w:rsid w:val="00571D9C"/>
    <w:rsid w:val="00571F0D"/>
    <w:rsid w:val="005722D5"/>
    <w:rsid w:val="00572EB3"/>
    <w:rsid w:val="0057302F"/>
    <w:rsid w:val="00573AE2"/>
    <w:rsid w:val="00574A81"/>
    <w:rsid w:val="00574F3A"/>
    <w:rsid w:val="00575755"/>
    <w:rsid w:val="005761B3"/>
    <w:rsid w:val="00576237"/>
    <w:rsid w:val="0057633A"/>
    <w:rsid w:val="00576430"/>
    <w:rsid w:val="005764F9"/>
    <w:rsid w:val="00576F86"/>
    <w:rsid w:val="005774D3"/>
    <w:rsid w:val="00580958"/>
    <w:rsid w:val="00580D0B"/>
    <w:rsid w:val="00581568"/>
    <w:rsid w:val="005817F2"/>
    <w:rsid w:val="0058214D"/>
    <w:rsid w:val="0058231F"/>
    <w:rsid w:val="00582BE3"/>
    <w:rsid w:val="00583098"/>
    <w:rsid w:val="00583675"/>
    <w:rsid w:val="0058389A"/>
    <w:rsid w:val="00583EED"/>
    <w:rsid w:val="00583FB4"/>
    <w:rsid w:val="00584A96"/>
    <w:rsid w:val="0058556D"/>
    <w:rsid w:val="00586367"/>
    <w:rsid w:val="00586DB8"/>
    <w:rsid w:val="0058750D"/>
    <w:rsid w:val="005879D1"/>
    <w:rsid w:val="005902C7"/>
    <w:rsid w:val="00590909"/>
    <w:rsid w:val="005916D1"/>
    <w:rsid w:val="00591DC8"/>
    <w:rsid w:val="005921D2"/>
    <w:rsid w:val="00592BFE"/>
    <w:rsid w:val="00593603"/>
    <w:rsid w:val="005936B8"/>
    <w:rsid w:val="005937B8"/>
    <w:rsid w:val="005947BB"/>
    <w:rsid w:val="00594847"/>
    <w:rsid w:val="005949A7"/>
    <w:rsid w:val="0059569B"/>
    <w:rsid w:val="00595728"/>
    <w:rsid w:val="00596583"/>
    <w:rsid w:val="0059683B"/>
    <w:rsid w:val="00596B70"/>
    <w:rsid w:val="00596D5B"/>
    <w:rsid w:val="00596DDE"/>
    <w:rsid w:val="00597448"/>
    <w:rsid w:val="005977E0"/>
    <w:rsid w:val="00597FCA"/>
    <w:rsid w:val="005A0017"/>
    <w:rsid w:val="005A12E3"/>
    <w:rsid w:val="005A135E"/>
    <w:rsid w:val="005A1C08"/>
    <w:rsid w:val="005A1DBE"/>
    <w:rsid w:val="005A250D"/>
    <w:rsid w:val="005A3A90"/>
    <w:rsid w:val="005A3D1F"/>
    <w:rsid w:val="005A448E"/>
    <w:rsid w:val="005A454D"/>
    <w:rsid w:val="005A463C"/>
    <w:rsid w:val="005A5697"/>
    <w:rsid w:val="005A5C4A"/>
    <w:rsid w:val="005A6688"/>
    <w:rsid w:val="005B0031"/>
    <w:rsid w:val="005B0206"/>
    <w:rsid w:val="005B0EED"/>
    <w:rsid w:val="005B23D0"/>
    <w:rsid w:val="005B2D35"/>
    <w:rsid w:val="005B2EBC"/>
    <w:rsid w:val="005B3723"/>
    <w:rsid w:val="005B415E"/>
    <w:rsid w:val="005B4D0B"/>
    <w:rsid w:val="005B57C7"/>
    <w:rsid w:val="005B5DA4"/>
    <w:rsid w:val="005B6043"/>
    <w:rsid w:val="005B631D"/>
    <w:rsid w:val="005B6FBB"/>
    <w:rsid w:val="005B7C24"/>
    <w:rsid w:val="005C092E"/>
    <w:rsid w:val="005C0ABB"/>
    <w:rsid w:val="005C0CB2"/>
    <w:rsid w:val="005C0D1F"/>
    <w:rsid w:val="005C125D"/>
    <w:rsid w:val="005C213D"/>
    <w:rsid w:val="005C213F"/>
    <w:rsid w:val="005C2488"/>
    <w:rsid w:val="005C2607"/>
    <w:rsid w:val="005C2AB8"/>
    <w:rsid w:val="005C2B7F"/>
    <w:rsid w:val="005C2C19"/>
    <w:rsid w:val="005C3ECA"/>
    <w:rsid w:val="005C404F"/>
    <w:rsid w:val="005C52B9"/>
    <w:rsid w:val="005C5547"/>
    <w:rsid w:val="005C55EC"/>
    <w:rsid w:val="005C56AD"/>
    <w:rsid w:val="005C6A14"/>
    <w:rsid w:val="005C6FAD"/>
    <w:rsid w:val="005C7E1D"/>
    <w:rsid w:val="005D0B0E"/>
    <w:rsid w:val="005D0E1F"/>
    <w:rsid w:val="005D1AA1"/>
    <w:rsid w:val="005D201A"/>
    <w:rsid w:val="005D25DD"/>
    <w:rsid w:val="005D2A3A"/>
    <w:rsid w:val="005D2E70"/>
    <w:rsid w:val="005D3D3D"/>
    <w:rsid w:val="005D5F02"/>
    <w:rsid w:val="005D661F"/>
    <w:rsid w:val="005D6A39"/>
    <w:rsid w:val="005D7198"/>
    <w:rsid w:val="005D72F9"/>
    <w:rsid w:val="005D734B"/>
    <w:rsid w:val="005D7723"/>
    <w:rsid w:val="005E052B"/>
    <w:rsid w:val="005E0B67"/>
    <w:rsid w:val="005E1022"/>
    <w:rsid w:val="005E10A6"/>
    <w:rsid w:val="005E17B8"/>
    <w:rsid w:val="005E1DBC"/>
    <w:rsid w:val="005E2115"/>
    <w:rsid w:val="005E2865"/>
    <w:rsid w:val="005E291F"/>
    <w:rsid w:val="005E29DB"/>
    <w:rsid w:val="005E35ED"/>
    <w:rsid w:val="005E464E"/>
    <w:rsid w:val="005E491D"/>
    <w:rsid w:val="005E573A"/>
    <w:rsid w:val="005E57F3"/>
    <w:rsid w:val="005E5AB2"/>
    <w:rsid w:val="005E66B6"/>
    <w:rsid w:val="005E6854"/>
    <w:rsid w:val="005E6E80"/>
    <w:rsid w:val="005E7F8B"/>
    <w:rsid w:val="005F042F"/>
    <w:rsid w:val="005F0654"/>
    <w:rsid w:val="005F06A6"/>
    <w:rsid w:val="005F099E"/>
    <w:rsid w:val="005F0C65"/>
    <w:rsid w:val="005F1002"/>
    <w:rsid w:val="005F18AA"/>
    <w:rsid w:val="005F1BF7"/>
    <w:rsid w:val="005F34FA"/>
    <w:rsid w:val="005F49EF"/>
    <w:rsid w:val="005F4B09"/>
    <w:rsid w:val="005F5255"/>
    <w:rsid w:val="005F6714"/>
    <w:rsid w:val="005F6E7F"/>
    <w:rsid w:val="00600365"/>
    <w:rsid w:val="00602B63"/>
    <w:rsid w:val="00602E0E"/>
    <w:rsid w:val="00603F6D"/>
    <w:rsid w:val="00605365"/>
    <w:rsid w:val="006053D4"/>
    <w:rsid w:val="00605445"/>
    <w:rsid w:val="00605603"/>
    <w:rsid w:val="00606305"/>
    <w:rsid w:val="00606981"/>
    <w:rsid w:val="00607239"/>
    <w:rsid w:val="0060788D"/>
    <w:rsid w:val="0061025F"/>
    <w:rsid w:val="00610F09"/>
    <w:rsid w:val="00610F8F"/>
    <w:rsid w:val="00612BE4"/>
    <w:rsid w:val="006136C3"/>
    <w:rsid w:val="00613862"/>
    <w:rsid w:val="00613B88"/>
    <w:rsid w:val="0061449D"/>
    <w:rsid w:val="00614B36"/>
    <w:rsid w:val="00615156"/>
    <w:rsid w:val="0061569A"/>
    <w:rsid w:val="006157CC"/>
    <w:rsid w:val="00616122"/>
    <w:rsid w:val="00616AB0"/>
    <w:rsid w:val="00616DF2"/>
    <w:rsid w:val="0061779D"/>
    <w:rsid w:val="00620B93"/>
    <w:rsid w:val="006211AA"/>
    <w:rsid w:val="00621596"/>
    <w:rsid w:val="0062163C"/>
    <w:rsid w:val="00621A7C"/>
    <w:rsid w:val="00621BC1"/>
    <w:rsid w:val="00621F0A"/>
    <w:rsid w:val="006232B9"/>
    <w:rsid w:val="00623EDE"/>
    <w:rsid w:val="006241D0"/>
    <w:rsid w:val="0062539E"/>
    <w:rsid w:val="00625FA7"/>
    <w:rsid w:val="00626A4A"/>
    <w:rsid w:val="00626B1C"/>
    <w:rsid w:val="00627260"/>
    <w:rsid w:val="006301D5"/>
    <w:rsid w:val="00630217"/>
    <w:rsid w:val="00630AEE"/>
    <w:rsid w:val="006312CE"/>
    <w:rsid w:val="00631609"/>
    <w:rsid w:val="00631B02"/>
    <w:rsid w:val="0063240D"/>
    <w:rsid w:val="0063315D"/>
    <w:rsid w:val="00633394"/>
    <w:rsid w:val="006340D8"/>
    <w:rsid w:val="0063416E"/>
    <w:rsid w:val="00634854"/>
    <w:rsid w:val="00634C2C"/>
    <w:rsid w:val="00634D45"/>
    <w:rsid w:val="00634F22"/>
    <w:rsid w:val="00635EC1"/>
    <w:rsid w:val="00636858"/>
    <w:rsid w:val="00636992"/>
    <w:rsid w:val="0064037E"/>
    <w:rsid w:val="00640533"/>
    <w:rsid w:val="0064070F"/>
    <w:rsid w:val="00640D5A"/>
    <w:rsid w:val="00641BA9"/>
    <w:rsid w:val="006441F9"/>
    <w:rsid w:val="00644313"/>
    <w:rsid w:val="00644BFE"/>
    <w:rsid w:val="006458F7"/>
    <w:rsid w:val="00645D3D"/>
    <w:rsid w:val="00645E46"/>
    <w:rsid w:val="00645E53"/>
    <w:rsid w:val="00646FDF"/>
    <w:rsid w:val="00646FF5"/>
    <w:rsid w:val="00647082"/>
    <w:rsid w:val="006477F2"/>
    <w:rsid w:val="00647B3A"/>
    <w:rsid w:val="00647F72"/>
    <w:rsid w:val="006501F3"/>
    <w:rsid w:val="00650448"/>
    <w:rsid w:val="0065060D"/>
    <w:rsid w:val="00650BB3"/>
    <w:rsid w:val="0065101E"/>
    <w:rsid w:val="0065155F"/>
    <w:rsid w:val="0065177B"/>
    <w:rsid w:val="00652096"/>
    <w:rsid w:val="00653BB1"/>
    <w:rsid w:val="00653F1D"/>
    <w:rsid w:val="006548C7"/>
    <w:rsid w:val="00655043"/>
    <w:rsid w:val="006557CE"/>
    <w:rsid w:val="00656334"/>
    <w:rsid w:val="00656347"/>
    <w:rsid w:val="006570EB"/>
    <w:rsid w:val="006573C7"/>
    <w:rsid w:val="00657A1D"/>
    <w:rsid w:val="00657AA6"/>
    <w:rsid w:val="00660157"/>
    <w:rsid w:val="00660402"/>
    <w:rsid w:val="00660811"/>
    <w:rsid w:val="0066109C"/>
    <w:rsid w:val="006612DF"/>
    <w:rsid w:val="00661EF4"/>
    <w:rsid w:val="00661F3E"/>
    <w:rsid w:val="00663960"/>
    <w:rsid w:val="00663E87"/>
    <w:rsid w:val="00664DD1"/>
    <w:rsid w:val="00664DFA"/>
    <w:rsid w:val="0066551F"/>
    <w:rsid w:val="00666129"/>
    <w:rsid w:val="006661E9"/>
    <w:rsid w:val="006665D9"/>
    <w:rsid w:val="00666704"/>
    <w:rsid w:val="00666E70"/>
    <w:rsid w:val="00670505"/>
    <w:rsid w:val="00671725"/>
    <w:rsid w:val="00671BD5"/>
    <w:rsid w:val="00672791"/>
    <w:rsid w:val="00672DC6"/>
    <w:rsid w:val="00674BD5"/>
    <w:rsid w:val="0067527D"/>
    <w:rsid w:val="00675E40"/>
    <w:rsid w:val="00675E61"/>
    <w:rsid w:val="006766A7"/>
    <w:rsid w:val="00676D45"/>
    <w:rsid w:val="00676DF0"/>
    <w:rsid w:val="00677387"/>
    <w:rsid w:val="00677455"/>
    <w:rsid w:val="006803D2"/>
    <w:rsid w:val="006809A4"/>
    <w:rsid w:val="0068165C"/>
    <w:rsid w:val="006817A3"/>
    <w:rsid w:val="00681A96"/>
    <w:rsid w:val="00681DEF"/>
    <w:rsid w:val="00681E56"/>
    <w:rsid w:val="00681EBB"/>
    <w:rsid w:val="006824BB"/>
    <w:rsid w:val="00682C9D"/>
    <w:rsid w:val="00682F03"/>
    <w:rsid w:val="00683C33"/>
    <w:rsid w:val="00684B34"/>
    <w:rsid w:val="0068578D"/>
    <w:rsid w:val="00685E78"/>
    <w:rsid w:val="006860EE"/>
    <w:rsid w:val="00686F34"/>
    <w:rsid w:val="00687363"/>
    <w:rsid w:val="00690DC5"/>
    <w:rsid w:val="00690DEA"/>
    <w:rsid w:val="00691346"/>
    <w:rsid w:val="00691372"/>
    <w:rsid w:val="00691749"/>
    <w:rsid w:val="0069209F"/>
    <w:rsid w:val="00692752"/>
    <w:rsid w:val="00693692"/>
    <w:rsid w:val="006955F4"/>
    <w:rsid w:val="006957BF"/>
    <w:rsid w:val="00695856"/>
    <w:rsid w:val="0069789E"/>
    <w:rsid w:val="00697C8A"/>
    <w:rsid w:val="00697E14"/>
    <w:rsid w:val="006A0E1A"/>
    <w:rsid w:val="006A10C9"/>
    <w:rsid w:val="006A10D8"/>
    <w:rsid w:val="006A144C"/>
    <w:rsid w:val="006A1E0E"/>
    <w:rsid w:val="006A2265"/>
    <w:rsid w:val="006A270F"/>
    <w:rsid w:val="006A2811"/>
    <w:rsid w:val="006A2EDE"/>
    <w:rsid w:val="006A358F"/>
    <w:rsid w:val="006A3CFB"/>
    <w:rsid w:val="006A3DC3"/>
    <w:rsid w:val="006A4839"/>
    <w:rsid w:val="006A4A00"/>
    <w:rsid w:val="006A4E4B"/>
    <w:rsid w:val="006A5747"/>
    <w:rsid w:val="006A5966"/>
    <w:rsid w:val="006A78A6"/>
    <w:rsid w:val="006A798E"/>
    <w:rsid w:val="006B01B1"/>
    <w:rsid w:val="006B04C3"/>
    <w:rsid w:val="006B0921"/>
    <w:rsid w:val="006B12C7"/>
    <w:rsid w:val="006B1375"/>
    <w:rsid w:val="006B14C9"/>
    <w:rsid w:val="006B2204"/>
    <w:rsid w:val="006B2C67"/>
    <w:rsid w:val="006B3B74"/>
    <w:rsid w:val="006B3CE8"/>
    <w:rsid w:val="006B4600"/>
    <w:rsid w:val="006B4636"/>
    <w:rsid w:val="006B5434"/>
    <w:rsid w:val="006B718F"/>
    <w:rsid w:val="006B7241"/>
    <w:rsid w:val="006B79D0"/>
    <w:rsid w:val="006B7C24"/>
    <w:rsid w:val="006C117A"/>
    <w:rsid w:val="006C23EA"/>
    <w:rsid w:val="006C2BD5"/>
    <w:rsid w:val="006C2FEB"/>
    <w:rsid w:val="006C30CF"/>
    <w:rsid w:val="006C3540"/>
    <w:rsid w:val="006C3DFA"/>
    <w:rsid w:val="006C40EE"/>
    <w:rsid w:val="006C484C"/>
    <w:rsid w:val="006C4D15"/>
    <w:rsid w:val="006C53CC"/>
    <w:rsid w:val="006C580C"/>
    <w:rsid w:val="006C586F"/>
    <w:rsid w:val="006C6106"/>
    <w:rsid w:val="006C7E2C"/>
    <w:rsid w:val="006D0314"/>
    <w:rsid w:val="006D1560"/>
    <w:rsid w:val="006D1859"/>
    <w:rsid w:val="006D1EC0"/>
    <w:rsid w:val="006D2B69"/>
    <w:rsid w:val="006D2CDD"/>
    <w:rsid w:val="006D2CF3"/>
    <w:rsid w:val="006D31C1"/>
    <w:rsid w:val="006D39CB"/>
    <w:rsid w:val="006D3A7F"/>
    <w:rsid w:val="006D44E4"/>
    <w:rsid w:val="006D4926"/>
    <w:rsid w:val="006D4DE8"/>
    <w:rsid w:val="006D50C2"/>
    <w:rsid w:val="006D66F6"/>
    <w:rsid w:val="006D6CC8"/>
    <w:rsid w:val="006D7EEC"/>
    <w:rsid w:val="006E01A8"/>
    <w:rsid w:val="006E14FC"/>
    <w:rsid w:val="006E24CC"/>
    <w:rsid w:val="006E30E6"/>
    <w:rsid w:val="006E3170"/>
    <w:rsid w:val="006E32B4"/>
    <w:rsid w:val="006E46F1"/>
    <w:rsid w:val="006E4A29"/>
    <w:rsid w:val="006E4D32"/>
    <w:rsid w:val="006E5AC0"/>
    <w:rsid w:val="006E5D23"/>
    <w:rsid w:val="006E783A"/>
    <w:rsid w:val="006E7C95"/>
    <w:rsid w:val="006F02B6"/>
    <w:rsid w:val="006F11FB"/>
    <w:rsid w:val="006F19DA"/>
    <w:rsid w:val="006F1B9F"/>
    <w:rsid w:val="006F2513"/>
    <w:rsid w:val="006F311F"/>
    <w:rsid w:val="006F36DA"/>
    <w:rsid w:val="006F3711"/>
    <w:rsid w:val="006F576B"/>
    <w:rsid w:val="006F649A"/>
    <w:rsid w:val="006F6B89"/>
    <w:rsid w:val="006F7FFC"/>
    <w:rsid w:val="007004F8"/>
    <w:rsid w:val="007014D3"/>
    <w:rsid w:val="00702383"/>
    <w:rsid w:val="00702668"/>
    <w:rsid w:val="00702952"/>
    <w:rsid w:val="00703543"/>
    <w:rsid w:val="00703653"/>
    <w:rsid w:val="00703BF1"/>
    <w:rsid w:val="00705CA9"/>
    <w:rsid w:val="00705DA2"/>
    <w:rsid w:val="00705FAE"/>
    <w:rsid w:val="007102BF"/>
    <w:rsid w:val="00710674"/>
    <w:rsid w:val="0071083D"/>
    <w:rsid w:val="007114F2"/>
    <w:rsid w:val="00711969"/>
    <w:rsid w:val="00711BFB"/>
    <w:rsid w:val="007137F2"/>
    <w:rsid w:val="00715A23"/>
    <w:rsid w:val="00715EDE"/>
    <w:rsid w:val="00716770"/>
    <w:rsid w:val="0071738F"/>
    <w:rsid w:val="00717850"/>
    <w:rsid w:val="00717F7C"/>
    <w:rsid w:val="00717FA7"/>
    <w:rsid w:val="00720A5F"/>
    <w:rsid w:val="00721435"/>
    <w:rsid w:val="00721A1B"/>
    <w:rsid w:val="00721F31"/>
    <w:rsid w:val="00722BC2"/>
    <w:rsid w:val="00722BE4"/>
    <w:rsid w:val="00723246"/>
    <w:rsid w:val="00723E63"/>
    <w:rsid w:val="0072493A"/>
    <w:rsid w:val="00724A96"/>
    <w:rsid w:val="0072525B"/>
    <w:rsid w:val="00725269"/>
    <w:rsid w:val="0072588E"/>
    <w:rsid w:val="00726349"/>
    <w:rsid w:val="007263C2"/>
    <w:rsid w:val="00726443"/>
    <w:rsid w:val="00727A2B"/>
    <w:rsid w:val="00730007"/>
    <w:rsid w:val="00730438"/>
    <w:rsid w:val="0073050D"/>
    <w:rsid w:val="00731669"/>
    <w:rsid w:val="0073246C"/>
    <w:rsid w:val="007338D0"/>
    <w:rsid w:val="0073508A"/>
    <w:rsid w:val="00735699"/>
    <w:rsid w:val="0073586F"/>
    <w:rsid w:val="00735E0E"/>
    <w:rsid w:val="00735F6F"/>
    <w:rsid w:val="007377CC"/>
    <w:rsid w:val="00737969"/>
    <w:rsid w:val="00737C0E"/>
    <w:rsid w:val="00737C73"/>
    <w:rsid w:val="0074031F"/>
    <w:rsid w:val="0074049D"/>
    <w:rsid w:val="007406F7"/>
    <w:rsid w:val="00740F3A"/>
    <w:rsid w:val="00741B9E"/>
    <w:rsid w:val="007434B4"/>
    <w:rsid w:val="00743590"/>
    <w:rsid w:val="007439C7"/>
    <w:rsid w:val="00744878"/>
    <w:rsid w:val="00744BB7"/>
    <w:rsid w:val="0074552B"/>
    <w:rsid w:val="007457E6"/>
    <w:rsid w:val="00745E52"/>
    <w:rsid w:val="00745F9A"/>
    <w:rsid w:val="00746313"/>
    <w:rsid w:val="007467FE"/>
    <w:rsid w:val="00747220"/>
    <w:rsid w:val="00747E72"/>
    <w:rsid w:val="0075088C"/>
    <w:rsid w:val="00751A9D"/>
    <w:rsid w:val="00752AC1"/>
    <w:rsid w:val="00753388"/>
    <w:rsid w:val="00754A89"/>
    <w:rsid w:val="00755504"/>
    <w:rsid w:val="0075568C"/>
    <w:rsid w:val="00755A17"/>
    <w:rsid w:val="00756439"/>
    <w:rsid w:val="00756613"/>
    <w:rsid w:val="00756885"/>
    <w:rsid w:val="00756EF0"/>
    <w:rsid w:val="007578AE"/>
    <w:rsid w:val="00757E63"/>
    <w:rsid w:val="007605F2"/>
    <w:rsid w:val="0076090B"/>
    <w:rsid w:val="00760930"/>
    <w:rsid w:val="00760C37"/>
    <w:rsid w:val="007610C8"/>
    <w:rsid w:val="007617ED"/>
    <w:rsid w:val="0076187F"/>
    <w:rsid w:val="00761916"/>
    <w:rsid w:val="00761DD2"/>
    <w:rsid w:val="00763146"/>
    <w:rsid w:val="00763C43"/>
    <w:rsid w:val="00763E57"/>
    <w:rsid w:val="00763FF7"/>
    <w:rsid w:val="00764494"/>
    <w:rsid w:val="00764FF0"/>
    <w:rsid w:val="00765F1B"/>
    <w:rsid w:val="0076609F"/>
    <w:rsid w:val="007665AA"/>
    <w:rsid w:val="007677A7"/>
    <w:rsid w:val="00767BED"/>
    <w:rsid w:val="0077116F"/>
    <w:rsid w:val="00771D90"/>
    <w:rsid w:val="0077503E"/>
    <w:rsid w:val="007755AF"/>
    <w:rsid w:val="00775B0B"/>
    <w:rsid w:val="00776C80"/>
    <w:rsid w:val="00777081"/>
    <w:rsid w:val="00780548"/>
    <w:rsid w:val="007807CA"/>
    <w:rsid w:val="00780CDF"/>
    <w:rsid w:val="00780FA5"/>
    <w:rsid w:val="0078142C"/>
    <w:rsid w:val="00781957"/>
    <w:rsid w:val="00781B8C"/>
    <w:rsid w:val="007826AF"/>
    <w:rsid w:val="0078289C"/>
    <w:rsid w:val="00782FED"/>
    <w:rsid w:val="0078324B"/>
    <w:rsid w:val="007835E8"/>
    <w:rsid w:val="0078376A"/>
    <w:rsid w:val="00784070"/>
    <w:rsid w:val="00784A96"/>
    <w:rsid w:val="00785207"/>
    <w:rsid w:val="0078541E"/>
    <w:rsid w:val="00785E71"/>
    <w:rsid w:val="007861D4"/>
    <w:rsid w:val="007869F3"/>
    <w:rsid w:val="00786A0B"/>
    <w:rsid w:val="00786A8C"/>
    <w:rsid w:val="00786C6B"/>
    <w:rsid w:val="00786FCE"/>
    <w:rsid w:val="00790C30"/>
    <w:rsid w:val="00791276"/>
    <w:rsid w:val="0079138E"/>
    <w:rsid w:val="0079184A"/>
    <w:rsid w:val="0079285E"/>
    <w:rsid w:val="00792B2E"/>
    <w:rsid w:val="00792D1A"/>
    <w:rsid w:val="00793A8A"/>
    <w:rsid w:val="00793AD0"/>
    <w:rsid w:val="00793B58"/>
    <w:rsid w:val="007940D5"/>
    <w:rsid w:val="00794250"/>
    <w:rsid w:val="00794559"/>
    <w:rsid w:val="00795DA9"/>
    <w:rsid w:val="00795FA8"/>
    <w:rsid w:val="00796302"/>
    <w:rsid w:val="0079710B"/>
    <w:rsid w:val="007974DD"/>
    <w:rsid w:val="007975F7"/>
    <w:rsid w:val="0079793B"/>
    <w:rsid w:val="00797DB3"/>
    <w:rsid w:val="00797F51"/>
    <w:rsid w:val="007A07C9"/>
    <w:rsid w:val="007A0A5F"/>
    <w:rsid w:val="007A14E0"/>
    <w:rsid w:val="007A205D"/>
    <w:rsid w:val="007A27A3"/>
    <w:rsid w:val="007A328F"/>
    <w:rsid w:val="007A3FFD"/>
    <w:rsid w:val="007A4EBC"/>
    <w:rsid w:val="007A5B97"/>
    <w:rsid w:val="007A653E"/>
    <w:rsid w:val="007A7CE6"/>
    <w:rsid w:val="007B0AF1"/>
    <w:rsid w:val="007B1566"/>
    <w:rsid w:val="007B1685"/>
    <w:rsid w:val="007B1E42"/>
    <w:rsid w:val="007B3675"/>
    <w:rsid w:val="007B5510"/>
    <w:rsid w:val="007B6400"/>
    <w:rsid w:val="007B6DC4"/>
    <w:rsid w:val="007B6F68"/>
    <w:rsid w:val="007B7464"/>
    <w:rsid w:val="007B7522"/>
    <w:rsid w:val="007B7AD2"/>
    <w:rsid w:val="007B7FD6"/>
    <w:rsid w:val="007C01D4"/>
    <w:rsid w:val="007C023E"/>
    <w:rsid w:val="007C0A6C"/>
    <w:rsid w:val="007C1D4F"/>
    <w:rsid w:val="007C20AC"/>
    <w:rsid w:val="007C295A"/>
    <w:rsid w:val="007C2B2D"/>
    <w:rsid w:val="007C2C40"/>
    <w:rsid w:val="007C2D2A"/>
    <w:rsid w:val="007C2EDA"/>
    <w:rsid w:val="007C3999"/>
    <w:rsid w:val="007C3A9E"/>
    <w:rsid w:val="007C3EC0"/>
    <w:rsid w:val="007C40FB"/>
    <w:rsid w:val="007C4B32"/>
    <w:rsid w:val="007C5D01"/>
    <w:rsid w:val="007C6E94"/>
    <w:rsid w:val="007C76A4"/>
    <w:rsid w:val="007C7B9B"/>
    <w:rsid w:val="007C7CD3"/>
    <w:rsid w:val="007D03BC"/>
    <w:rsid w:val="007D04B3"/>
    <w:rsid w:val="007D0853"/>
    <w:rsid w:val="007D19F1"/>
    <w:rsid w:val="007D3783"/>
    <w:rsid w:val="007D3D1A"/>
    <w:rsid w:val="007D5776"/>
    <w:rsid w:val="007D5DA0"/>
    <w:rsid w:val="007D6CE1"/>
    <w:rsid w:val="007D7968"/>
    <w:rsid w:val="007E05AE"/>
    <w:rsid w:val="007E05EB"/>
    <w:rsid w:val="007E0732"/>
    <w:rsid w:val="007E133D"/>
    <w:rsid w:val="007E1CDC"/>
    <w:rsid w:val="007E24BC"/>
    <w:rsid w:val="007E2AD8"/>
    <w:rsid w:val="007E357B"/>
    <w:rsid w:val="007E4545"/>
    <w:rsid w:val="007E4DD3"/>
    <w:rsid w:val="007E4E53"/>
    <w:rsid w:val="007E55BB"/>
    <w:rsid w:val="007E5B6F"/>
    <w:rsid w:val="007E74B3"/>
    <w:rsid w:val="007E7A7F"/>
    <w:rsid w:val="007E7B6D"/>
    <w:rsid w:val="007F0D22"/>
    <w:rsid w:val="007F20BC"/>
    <w:rsid w:val="007F26D3"/>
    <w:rsid w:val="007F2F24"/>
    <w:rsid w:val="007F3122"/>
    <w:rsid w:val="007F316D"/>
    <w:rsid w:val="007F3213"/>
    <w:rsid w:val="007F3BE1"/>
    <w:rsid w:val="007F46E9"/>
    <w:rsid w:val="007F4BC8"/>
    <w:rsid w:val="007F50D2"/>
    <w:rsid w:val="007F53F2"/>
    <w:rsid w:val="007F59C5"/>
    <w:rsid w:val="007F5CBF"/>
    <w:rsid w:val="007F60BE"/>
    <w:rsid w:val="007F70FF"/>
    <w:rsid w:val="008000EE"/>
    <w:rsid w:val="008001CA"/>
    <w:rsid w:val="00800DBD"/>
    <w:rsid w:val="00801628"/>
    <w:rsid w:val="00801A73"/>
    <w:rsid w:val="00802441"/>
    <w:rsid w:val="00802463"/>
    <w:rsid w:val="008028DB"/>
    <w:rsid w:val="00802F00"/>
    <w:rsid w:val="008039ED"/>
    <w:rsid w:val="00803F3B"/>
    <w:rsid w:val="00803F4D"/>
    <w:rsid w:val="0080426B"/>
    <w:rsid w:val="0080437C"/>
    <w:rsid w:val="00805EEB"/>
    <w:rsid w:val="00806015"/>
    <w:rsid w:val="00807A6A"/>
    <w:rsid w:val="00807C6D"/>
    <w:rsid w:val="008107EB"/>
    <w:rsid w:val="00810A8B"/>
    <w:rsid w:val="00810F0D"/>
    <w:rsid w:val="008113E2"/>
    <w:rsid w:val="00811BB5"/>
    <w:rsid w:val="00811CA5"/>
    <w:rsid w:val="00812E9F"/>
    <w:rsid w:val="00813763"/>
    <w:rsid w:val="00813D09"/>
    <w:rsid w:val="00814DDA"/>
    <w:rsid w:val="00815E25"/>
    <w:rsid w:val="008161F2"/>
    <w:rsid w:val="008167E4"/>
    <w:rsid w:val="00816E92"/>
    <w:rsid w:val="00820537"/>
    <w:rsid w:val="008208B1"/>
    <w:rsid w:val="00820932"/>
    <w:rsid w:val="00820A0A"/>
    <w:rsid w:val="00821375"/>
    <w:rsid w:val="008224E8"/>
    <w:rsid w:val="0082289B"/>
    <w:rsid w:val="008229C5"/>
    <w:rsid w:val="008244D8"/>
    <w:rsid w:val="00825370"/>
    <w:rsid w:val="00825C99"/>
    <w:rsid w:val="008270B8"/>
    <w:rsid w:val="0082775A"/>
    <w:rsid w:val="00831C6D"/>
    <w:rsid w:val="00832479"/>
    <w:rsid w:val="00832A76"/>
    <w:rsid w:val="00833123"/>
    <w:rsid w:val="00833DEF"/>
    <w:rsid w:val="00836A6D"/>
    <w:rsid w:val="00836AD0"/>
    <w:rsid w:val="00836BE3"/>
    <w:rsid w:val="008376A3"/>
    <w:rsid w:val="00837F66"/>
    <w:rsid w:val="00837FE5"/>
    <w:rsid w:val="00840209"/>
    <w:rsid w:val="008402D5"/>
    <w:rsid w:val="0084072A"/>
    <w:rsid w:val="0084096F"/>
    <w:rsid w:val="00841365"/>
    <w:rsid w:val="00842010"/>
    <w:rsid w:val="0084236C"/>
    <w:rsid w:val="0084290F"/>
    <w:rsid w:val="00842E2D"/>
    <w:rsid w:val="008448CB"/>
    <w:rsid w:val="0084511A"/>
    <w:rsid w:val="008451A7"/>
    <w:rsid w:val="00845671"/>
    <w:rsid w:val="0084572C"/>
    <w:rsid w:val="0084584F"/>
    <w:rsid w:val="00845FE7"/>
    <w:rsid w:val="008466F3"/>
    <w:rsid w:val="00846E4D"/>
    <w:rsid w:val="0084732E"/>
    <w:rsid w:val="00847471"/>
    <w:rsid w:val="00847F39"/>
    <w:rsid w:val="008502B0"/>
    <w:rsid w:val="00850B5B"/>
    <w:rsid w:val="00851276"/>
    <w:rsid w:val="00852A6F"/>
    <w:rsid w:val="00853A26"/>
    <w:rsid w:val="00853D72"/>
    <w:rsid w:val="00853F45"/>
    <w:rsid w:val="008544CE"/>
    <w:rsid w:val="00854CF8"/>
    <w:rsid w:val="00854FD0"/>
    <w:rsid w:val="00855D2A"/>
    <w:rsid w:val="00855DB9"/>
    <w:rsid w:val="0085615F"/>
    <w:rsid w:val="00856194"/>
    <w:rsid w:val="0085638C"/>
    <w:rsid w:val="008563CF"/>
    <w:rsid w:val="008563D3"/>
    <w:rsid w:val="00856A2F"/>
    <w:rsid w:val="00856CC6"/>
    <w:rsid w:val="0085727F"/>
    <w:rsid w:val="00857431"/>
    <w:rsid w:val="00857966"/>
    <w:rsid w:val="0086069E"/>
    <w:rsid w:val="00860D44"/>
    <w:rsid w:val="00860E7E"/>
    <w:rsid w:val="00861190"/>
    <w:rsid w:val="008619D6"/>
    <w:rsid w:val="00862E4C"/>
    <w:rsid w:val="008630EF"/>
    <w:rsid w:val="00863424"/>
    <w:rsid w:val="00863F90"/>
    <w:rsid w:val="00864AED"/>
    <w:rsid w:val="00864CCC"/>
    <w:rsid w:val="00865196"/>
    <w:rsid w:val="00865267"/>
    <w:rsid w:val="0086531B"/>
    <w:rsid w:val="0086564E"/>
    <w:rsid w:val="00866374"/>
    <w:rsid w:val="008678A7"/>
    <w:rsid w:val="00870890"/>
    <w:rsid w:val="00870ABA"/>
    <w:rsid w:val="00871542"/>
    <w:rsid w:val="00872059"/>
    <w:rsid w:val="00872162"/>
    <w:rsid w:val="00872775"/>
    <w:rsid w:val="00874E9E"/>
    <w:rsid w:val="00874FF0"/>
    <w:rsid w:val="008758CF"/>
    <w:rsid w:val="0087599F"/>
    <w:rsid w:val="00876832"/>
    <w:rsid w:val="008769BC"/>
    <w:rsid w:val="00876A8B"/>
    <w:rsid w:val="00876B05"/>
    <w:rsid w:val="00876B3B"/>
    <w:rsid w:val="008779BF"/>
    <w:rsid w:val="008805B3"/>
    <w:rsid w:val="00880D8C"/>
    <w:rsid w:val="0088105B"/>
    <w:rsid w:val="00881519"/>
    <w:rsid w:val="00881A8D"/>
    <w:rsid w:val="00881FBF"/>
    <w:rsid w:val="0088378E"/>
    <w:rsid w:val="008841D6"/>
    <w:rsid w:val="0088489E"/>
    <w:rsid w:val="00886183"/>
    <w:rsid w:val="0088635E"/>
    <w:rsid w:val="00886696"/>
    <w:rsid w:val="00886C8D"/>
    <w:rsid w:val="008876A6"/>
    <w:rsid w:val="0088779C"/>
    <w:rsid w:val="00890053"/>
    <w:rsid w:val="00890495"/>
    <w:rsid w:val="00890DD9"/>
    <w:rsid w:val="00891452"/>
    <w:rsid w:val="0089223B"/>
    <w:rsid w:val="0089286A"/>
    <w:rsid w:val="00892C54"/>
    <w:rsid w:val="00893C5F"/>
    <w:rsid w:val="00893D6B"/>
    <w:rsid w:val="00893DC5"/>
    <w:rsid w:val="00894152"/>
    <w:rsid w:val="0089435F"/>
    <w:rsid w:val="00894556"/>
    <w:rsid w:val="0089481D"/>
    <w:rsid w:val="00894979"/>
    <w:rsid w:val="00895AFB"/>
    <w:rsid w:val="00896168"/>
    <w:rsid w:val="0089751D"/>
    <w:rsid w:val="00897D4F"/>
    <w:rsid w:val="008A1D2C"/>
    <w:rsid w:val="008A1F16"/>
    <w:rsid w:val="008A3145"/>
    <w:rsid w:val="008A345C"/>
    <w:rsid w:val="008A3D75"/>
    <w:rsid w:val="008A43AF"/>
    <w:rsid w:val="008A4E5E"/>
    <w:rsid w:val="008A5C09"/>
    <w:rsid w:val="008A64D6"/>
    <w:rsid w:val="008A68BE"/>
    <w:rsid w:val="008A7B86"/>
    <w:rsid w:val="008A7D3F"/>
    <w:rsid w:val="008B01B7"/>
    <w:rsid w:val="008B03C8"/>
    <w:rsid w:val="008B0B0F"/>
    <w:rsid w:val="008B1499"/>
    <w:rsid w:val="008B1C1F"/>
    <w:rsid w:val="008B1DFE"/>
    <w:rsid w:val="008B1FD5"/>
    <w:rsid w:val="008B23F9"/>
    <w:rsid w:val="008B2ADB"/>
    <w:rsid w:val="008B3317"/>
    <w:rsid w:val="008B3B37"/>
    <w:rsid w:val="008B4478"/>
    <w:rsid w:val="008B4CA1"/>
    <w:rsid w:val="008B5720"/>
    <w:rsid w:val="008B5BA8"/>
    <w:rsid w:val="008B6AF0"/>
    <w:rsid w:val="008B79CC"/>
    <w:rsid w:val="008C016C"/>
    <w:rsid w:val="008C09D3"/>
    <w:rsid w:val="008C1DB5"/>
    <w:rsid w:val="008C266C"/>
    <w:rsid w:val="008C26CF"/>
    <w:rsid w:val="008C270F"/>
    <w:rsid w:val="008C279B"/>
    <w:rsid w:val="008C2B8A"/>
    <w:rsid w:val="008C3668"/>
    <w:rsid w:val="008C386E"/>
    <w:rsid w:val="008C4844"/>
    <w:rsid w:val="008C55A4"/>
    <w:rsid w:val="008C5D6F"/>
    <w:rsid w:val="008C6D60"/>
    <w:rsid w:val="008C71DC"/>
    <w:rsid w:val="008C7283"/>
    <w:rsid w:val="008D019E"/>
    <w:rsid w:val="008D0559"/>
    <w:rsid w:val="008D0BD7"/>
    <w:rsid w:val="008D0D22"/>
    <w:rsid w:val="008D11FE"/>
    <w:rsid w:val="008D1591"/>
    <w:rsid w:val="008D18E5"/>
    <w:rsid w:val="008D1D3A"/>
    <w:rsid w:val="008D1DB8"/>
    <w:rsid w:val="008D274E"/>
    <w:rsid w:val="008D2E08"/>
    <w:rsid w:val="008D301F"/>
    <w:rsid w:val="008D3F54"/>
    <w:rsid w:val="008D437D"/>
    <w:rsid w:val="008D499A"/>
    <w:rsid w:val="008D5022"/>
    <w:rsid w:val="008D6921"/>
    <w:rsid w:val="008D69C1"/>
    <w:rsid w:val="008D7507"/>
    <w:rsid w:val="008D7F75"/>
    <w:rsid w:val="008E13F1"/>
    <w:rsid w:val="008E193E"/>
    <w:rsid w:val="008E1A7E"/>
    <w:rsid w:val="008E1EF6"/>
    <w:rsid w:val="008E21CE"/>
    <w:rsid w:val="008E2525"/>
    <w:rsid w:val="008E2716"/>
    <w:rsid w:val="008E389A"/>
    <w:rsid w:val="008E3973"/>
    <w:rsid w:val="008E3A15"/>
    <w:rsid w:val="008E407D"/>
    <w:rsid w:val="008E466E"/>
    <w:rsid w:val="008E4F53"/>
    <w:rsid w:val="008E4FCB"/>
    <w:rsid w:val="008E634B"/>
    <w:rsid w:val="008E751A"/>
    <w:rsid w:val="008E76DD"/>
    <w:rsid w:val="008E7B9B"/>
    <w:rsid w:val="008F0372"/>
    <w:rsid w:val="008F082A"/>
    <w:rsid w:val="008F0C28"/>
    <w:rsid w:val="008F14FE"/>
    <w:rsid w:val="008F1F84"/>
    <w:rsid w:val="008F319B"/>
    <w:rsid w:val="008F354E"/>
    <w:rsid w:val="008F4324"/>
    <w:rsid w:val="008F509E"/>
    <w:rsid w:val="008F50F7"/>
    <w:rsid w:val="008F5910"/>
    <w:rsid w:val="008F6647"/>
    <w:rsid w:val="008F767D"/>
    <w:rsid w:val="008F774E"/>
    <w:rsid w:val="00900CA8"/>
    <w:rsid w:val="0090226E"/>
    <w:rsid w:val="009032FD"/>
    <w:rsid w:val="00903C7D"/>
    <w:rsid w:val="00903EE1"/>
    <w:rsid w:val="00904468"/>
    <w:rsid w:val="00904B85"/>
    <w:rsid w:val="00904CC2"/>
    <w:rsid w:val="00904F56"/>
    <w:rsid w:val="00905080"/>
    <w:rsid w:val="00905241"/>
    <w:rsid w:val="0090744B"/>
    <w:rsid w:val="00910068"/>
    <w:rsid w:val="00910219"/>
    <w:rsid w:val="00910EAA"/>
    <w:rsid w:val="009114EF"/>
    <w:rsid w:val="009125A0"/>
    <w:rsid w:val="00912A45"/>
    <w:rsid w:val="00912C18"/>
    <w:rsid w:val="00912C71"/>
    <w:rsid w:val="00913463"/>
    <w:rsid w:val="009137EC"/>
    <w:rsid w:val="00913B83"/>
    <w:rsid w:val="00913BB6"/>
    <w:rsid w:val="00913E84"/>
    <w:rsid w:val="00915D75"/>
    <w:rsid w:val="00915DA8"/>
    <w:rsid w:val="00917BF7"/>
    <w:rsid w:val="00917CFA"/>
    <w:rsid w:val="00917D12"/>
    <w:rsid w:val="0092001F"/>
    <w:rsid w:val="00921375"/>
    <w:rsid w:val="00921F59"/>
    <w:rsid w:val="00922133"/>
    <w:rsid w:val="009223D6"/>
    <w:rsid w:val="00922A45"/>
    <w:rsid w:val="0092368B"/>
    <w:rsid w:val="00923BA4"/>
    <w:rsid w:val="00924772"/>
    <w:rsid w:val="00924BC4"/>
    <w:rsid w:val="0092661D"/>
    <w:rsid w:val="009272B8"/>
    <w:rsid w:val="0093019F"/>
    <w:rsid w:val="00931E2C"/>
    <w:rsid w:val="0093221A"/>
    <w:rsid w:val="0093283D"/>
    <w:rsid w:val="009329F1"/>
    <w:rsid w:val="00932AD1"/>
    <w:rsid w:val="00932C65"/>
    <w:rsid w:val="009332C1"/>
    <w:rsid w:val="0093388F"/>
    <w:rsid w:val="00934989"/>
    <w:rsid w:val="00934A98"/>
    <w:rsid w:val="00935085"/>
    <w:rsid w:val="00936506"/>
    <w:rsid w:val="00936609"/>
    <w:rsid w:val="00936668"/>
    <w:rsid w:val="00936990"/>
    <w:rsid w:val="00937254"/>
    <w:rsid w:val="00937E2B"/>
    <w:rsid w:val="00940651"/>
    <w:rsid w:val="009407C3"/>
    <w:rsid w:val="00940E33"/>
    <w:rsid w:val="00942F5F"/>
    <w:rsid w:val="00942F93"/>
    <w:rsid w:val="00943DE5"/>
    <w:rsid w:val="00943E78"/>
    <w:rsid w:val="00943F22"/>
    <w:rsid w:val="0094463F"/>
    <w:rsid w:val="00945299"/>
    <w:rsid w:val="00946524"/>
    <w:rsid w:val="00946A24"/>
    <w:rsid w:val="00947382"/>
    <w:rsid w:val="00947C87"/>
    <w:rsid w:val="00947E12"/>
    <w:rsid w:val="00950093"/>
    <w:rsid w:val="00950589"/>
    <w:rsid w:val="00950869"/>
    <w:rsid w:val="00950B94"/>
    <w:rsid w:val="009522AD"/>
    <w:rsid w:val="009525FB"/>
    <w:rsid w:val="00953182"/>
    <w:rsid w:val="00953619"/>
    <w:rsid w:val="00953842"/>
    <w:rsid w:val="00954507"/>
    <w:rsid w:val="00956610"/>
    <w:rsid w:val="00956CD9"/>
    <w:rsid w:val="00956D81"/>
    <w:rsid w:val="009570B1"/>
    <w:rsid w:val="00957CB9"/>
    <w:rsid w:val="00960214"/>
    <w:rsid w:val="009603C3"/>
    <w:rsid w:val="00960DB6"/>
    <w:rsid w:val="00961052"/>
    <w:rsid w:val="0096198C"/>
    <w:rsid w:val="00962218"/>
    <w:rsid w:val="009623AF"/>
    <w:rsid w:val="009627DD"/>
    <w:rsid w:val="00962808"/>
    <w:rsid w:val="00962D74"/>
    <w:rsid w:val="00962D86"/>
    <w:rsid w:val="00962F11"/>
    <w:rsid w:val="0096316D"/>
    <w:rsid w:val="00963215"/>
    <w:rsid w:val="0096408E"/>
    <w:rsid w:val="00964173"/>
    <w:rsid w:val="009641BC"/>
    <w:rsid w:val="00964868"/>
    <w:rsid w:val="00964879"/>
    <w:rsid w:val="00964C8F"/>
    <w:rsid w:val="00965904"/>
    <w:rsid w:val="0096641A"/>
    <w:rsid w:val="0096652B"/>
    <w:rsid w:val="00967494"/>
    <w:rsid w:val="00967FD0"/>
    <w:rsid w:val="0097130F"/>
    <w:rsid w:val="00971A46"/>
    <w:rsid w:val="00971D1C"/>
    <w:rsid w:val="009727BF"/>
    <w:rsid w:val="009728B4"/>
    <w:rsid w:val="00972933"/>
    <w:rsid w:val="009732ED"/>
    <w:rsid w:val="0097356E"/>
    <w:rsid w:val="00973994"/>
    <w:rsid w:val="00973D78"/>
    <w:rsid w:val="00973DEC"/>
    <w:rsid w:val="0097410D"/>
    <w:rsid w:val="00974A10"/>
    <w:rsid w:val="00975339"/>
    <w:rsid w:val="0097551B"/>
    <w:rsid w:val="00977427"/>
    <w:rsid w:val="00977691"/>
    <w:rsid w:val="0098003E"/>
    <w:rsid w:val="009806E1"/>
    <w:rsid w:val="00980863"/>
    <w:rsid w:val="0098127C"/>
    <w:rsid w:val="00982002"/>
    <w:rsid w:val="0098238F"/>
    <w:rsid w:val="00982C51"/>
    <w:rsid w:val="00983A1F"/>
    <w:rsid w:val="00983B27"/>
    <w:rsid w:val="009853B5"/>
    <w:rsid w:val="00986A4D"/>
    <w:rsid w:val="009873DF"/>
    <w:rsid w:val="009874C8"/>
    <w:rsid w:val="0098756A"/>
    <w:rsid w:val="00987F3B"/>
    <w:rsid w:val="00990228"/>
    <w:rsid w:val="009912F2"/>
    <w:rsid w:val="00991F7F"/>
    <w:rsid w:val="0099213C"/>
    <w:rsid w:val="0099280A"/>
    <w:rsid w:val="00992A30"/>
    <w:rsid w:val="00992C5F"/>
    <w:rsid w:val="00992F0D"/>
    <w:rsid w:val="009931DB"/>
    <w:rsid w:val="009947BB"/>
    <w:rsid w:val="00994BD4"/>
    <w:rsid w:val="00994D24"/>
    <w:rsid w:val="00994E4D"/>
    <w:rsid w:val="009952F0"/>
    <w:rsid w:val="00996BC6"/>
    <w:rsid w:val="00996E16"/>
    <w:rsid w:val="009973F6"/>
    <w:rsid w:val="009A00DB"/>
    <w:rsid w:val="009A0695"/>
    <w:rsid w:val="009A149D"/>
    <w:rsid w:val="009A19B7"/>
    <w:rsid w:val="009A203F"/>
    <w:rsid w:val="009A2389"/>
    <w:rsid w:val="009A276F"/>
    <w:rsid w:val="009A2C53"/>
    <w:rsid w:val="009A2E18"/>
    <w:rsid w:val="009A2F40"/>
    <w:rsid w:val="009A3300"/>
    <w:rsid w:val="009A3809"/>
    <w:rsid w:val="009A3874"/>
    <w:rsid w:val="009A4117"/>
    <w:rsid w:val="009A490E"/>
    <w:rsid w:val="009A6C1A"/>
    <w:rsid w:val="009A6C5D"/>
    <w:rsid w:val="009A7229"/>
    <w:rsid w:val="009A7439"/>
    <w:rsid w:val="009A755E"/>
    <w:rsid w:val="009A762D"/>
    <w:rsid w:val="009A78D0"/>
    <w:rsid w:val="009B0513"/>
    <w:rsid w:val="009B0B47"/>
    <w:rsid w:val="009B0D50"/>
    <w:rsid w:val="009B1FC1"/>
    <w:rsid w:val="009B2F22"/>
    <w:rsid w:val="009B4A8C"/>
    <w:rsid w:val="009B4EA4"/>
    <w:rsid w:val="009B5691"/>
    <w:rsid w:val="009B5C1E"/>
    <w:rsid w:val="009B6258"/>
    <w:rsid w:val="009B632F"/>
    <w:rsid w:val="009B7441"/>
    <w:rsid w:val="009B7D02"/>
    <w:rsid w:val="009B7F0C"/>
    <w:rsid w:val="009C00AB"/>
    <w:rsid w:val="009C04E6"/>
    <w:rsid w:val="009C07FD"/>
    <w:rsid w:val="009C0CD9"/>
    <w:rsid w:val="009C0D39"/>
    <w:rsid w:val="009C10C4"/>
    <w:rsid w:val="009C1FAB"/>
    <w:rsid w:val="009C2807"/>
    <w:rsid w:val="009C2C93"/>
    <w:rsid w:val="009C2E92"/>
    <w:rsid w:val="009C3640"/>
    <w:rsid w:val="009C3987"/>
    <w:rsid w:val="009C40E4"/>
    <w:rsid w:val="009C4BCD"/>
    <w:rsid w:val="009C4CA1"/>
    <w:rsid w:val="009C4EEF"/>
    <w:rsid w:val="009C508E"/>
    <w:rsid w:val="009C5F8A"/>
    <w:rsid w:val="009C65F0"/>
    <w:rsid w:val="009C7282"/>
    <w:rsid w:val="009C7379"/>
    <w:rsid w:val="009C771E"/>
    <w:rsid w:val="009C7E29"/>
    <w:rsid w:val="009D055F"/>
    <w:rsid w:val="009D0677"/>
    <w:rsid w:val="009D1720"/>
    <w:rsid w:val="009D191B"/>
    <w:rsid w:val="009D193B"/>
    <w:rsid w:val="009D21CE"/>
    <w:rsid w:val="009D2CBA"/>
    <w:rsid w:val="009D2DAC"/>
    <w:rsid w:val="009D320D"/>
    <w:rsid w:val="009D3E01"/>
    <w:rsid w:val="009D4755"/>
    <w:rsid w:val="009D5D5D"/>
    <w:rsid w:val="009D6A9B"/>
    <w:rsid w:val="009D6DE1"/>
    <w:rsid w:val="009D76A2"/>
    <w:rsid w:val="009E0336"/>
    <w:rsid w:val="009E0C88"/>
    <w:rsid w:val="009E14E7"/>
    <w:rsid w:val="009E1877"/>
    <w:rsid w:val="009E1CC7"/>
    <w:rsid w:val="009E1CED"/>
    <w:rsid w:val="009E24B8"/>
    <w:rsid w:val="009E2AA6"/>
    <w:rsid w:val="009E3CA6"/>
    <w:rsid w:val="009E47C2"/>
    <w:rsid w:val="009E4B35"/>
    <w:rsid w:val="009E4EC1"/>
    <w:rsid w:val="009E5678"/>
    <w:rsid w:val="009E58C6"/>
    <w:rsid w:val="009E5DCB"/>
    <w:rsid w:val="009E713D"/>
    <w:rsid w:val="009E7FDA"/>
    <w:rsid w:val="009F017B"/>
    <w:rsid w:val="009F0E0B"/>
    <w:rsid w:val="009F2129"/>
    <w:rsid w:val="009F239D"/>
    <w:rsid w:val="009F2588"/>
    <w:rsid w:val="009F2F9E"/>
    <w:rsid w:val="009F3410"/>
    <w:rsid w:val="009F3502"/>
    <w:rsid w:val="009F3558"/>
    <w:rsid w:val="009F36DD"/>
    <w:rsid w:val="009F39A3"/>
    <w:rsid w:val="009F462F"/>
    <w:rsid w:val="009F57EB"/>
    <w:rsid w:val="009F59B6"/>
    <w:rsid w:val="009F5B7D"/>
    <w:rsid w:val="009F5F41"/>
    <w:rsid w:val="009F6319"/>
    <w:rsid w:val="009F659D"/>
    <w:rsid w:val="009F67E4"/>
    <w:rsid w:val="009F68AB"/>
    <w:rsid w:val="009F6B18"/>
    <w:rsid w:val="009F75CA"/>
    <w:rsid w:val="009F7726"/>
    <w:rsid w:val="00A001A3"/>
    <w:rsid w:val="00A00AA7"/>
    <w:rsid w:val="00A00E68"/>
    <w:rsid w:val="00A01545"/>
    <w:rsid w:val="00A0176E"/>
    <w:rsid w:val="00A0259D"/>
    <w:rsid w:val="00A03BCC"/>
    <w:rsid w:val="00A0413D"/>
    <w:rsid w:val="00A0430C"/>
    <w:rsid w:val="00A04ED9"/>
    <w:rsid w:val="00A05181"/>
    <w:rsid w:val="00A054ED"/>
    <w:rsid w:val="00A05D0F"/>
    <w:rsid w:val="00A0605D"/>
    <w:rsid w:val="00A064D0"/>
    <w:rsid w:val="00A0663D"/>
    <w:rsid w:val="00A06BF8"/>
    <w:rsid w:val="00A06EFE"/>
    <w:rsid w:val="00A07376"/>
    <w:rsid w:val="00A073A2"/>
    <w:rsid w:val="00A10080"/>
    <w:rsid w:val="00A1068D"/>
    <w:rsid w:val="00A107F4"/>
    <w:rsid w:val="00A10932"/>
    <w:rsid w:val="00A10AEF"/>
    <w:rsid w:val="00A10D41"/>
    <w:rsid w:val="00A11459"/>
    <w:rsid w:val="00A11CAE"/>
    <w:rsid w:val="00A11D22"/>
    <w:rsid w:val="00A13643"/>
    <w:rsid w:val="00A1398F"/>
    <w:rsid w:val="00A13A32"/>
    <w:rsid w:val="00A141A8"/>
    <w:rsid w:val="00A142AE"/>
    <w:rsid w:val="00A161B2"/>
    <w:rsid w:val="00A164DE"/>
    <w:rsid w:val="00A1680D"/>
    <w:rsid w:val="00A16B35"/>
    <w:rsid w:val="00A17E84"/>
    <w:rsid w:val="00A17EDB"/>
    <w:rsid w:val="00A2037D"/>
    <w:rsid w:val="00A2043A"/>
    <w:rsid w:val="00A2047E"/>
    <w:rsid w:val="00A20A76"/>
    <w:rsid w:val="00A20BCE"/>
    <w:rsid w:val="00A2148A"/>
    <w:rsid w:val="00A219B8"/>
    <w:rsid w:val="00A21F48"/>
    <w:rsid w:val="00A22DA3"/>
    <w:rsid w:val="00A22E84"/>
    <w:rsid w:val="00A23491"/>
    <w:rsid w:val="00A234B5"/>
    <w:rsid w:val="00A23CCF"/>
    <w:rsid w:val="00A24257"/>
    <w:rsid w:val="00A24385"/>
    <w:rsid w:val="00A24E01"/>
    <w:rsid w:val="00A2514A"/>
    <w:rsid w:val="00A25DA1"/>
    <w:rsid w:val="00A26A28"/>
    <w:rsid w:val="00A2721D"/>
    <w:rsid w:val="00A275AC"/>
    <w:rsid w:val="00A27B8B"/>
    <w:rsid w:val="00A27C1B"/>
    <w:rsid w:val="00A30775"/>
    <w:rsid w:val="00A30B93"/>
    <w:rsid w:val="00A3200B"/>
    <w:rsid w:val="00A324AB"/>
    <w:rsid w:val="00A32C7A"/>
    <w:rsid w:val="00A332F2"/>
    <w:rsid w:val="00A34A5E"/>
    <w:rsid w:val="00A35468"/>
    <w:rsid w:val="00A356A7"/>
    <w:rsid w:val="00A356BD"/>
    <w:rsid w:val="00A35E6B"/>
    <w:rsid w:val="00A360EF"/>
    <w:rsid w:val="00A376BB"/>
    <w:rsid w:val="00A3788A"/>
    <w:rsid w:val="00A37D8B"/>
    <w:rsid w:val="00A40527"/>
    <w:rsid w:val="00A40BB2"/>
    <w:rsid w:val="00A412AD"/>
    <w:rsid w:val="00A42599"/>
    <w:rsid w:val="00A429A0"/>
    <w:rsid w:val="00A432CA"/>
    <w:rsid w:val="00A43416"/>
    <w:rsid w:val="00A43865"/>
    <w:rsid w:val="00A439EC"/>
    <w:rsid w:val="00A43A8D"/>
    <w:rsid w:val="00A43BBE"/>
    <w:rsid w:val="00A4425B"/>
    <w:rsid w:val="00A4459B"/>
    <w:rsid w:val="00A45399"/>
    <w:rsid w:val="00A455C2"/>
    <w:rsid w:val="00A4591A"/>
    <w:rsid w:val="00A459FD"/>
    <w:rsid w:val="00A4755A"/>
    <w:rsid w:val="00A47763"/>
    <w:rsid w:val="00A50167"/>
    <w:rsid w:val="00A5020F"/>
    <w:rsid w:val="00A520EE"/>
    <w:rsid w:val="00A52B0A"/>
    <w:rsid w:val="00A52F70"/>
    <w:rsid w:val="00A55353"/>
    <w:rsid w:val="00A56575"/>
    <w:rsid w:val="00A57A30"/>
    <w:rsid w:val="00A6013F"/>
    <w:rsid w:val="00A60224"/>
    <w:rsid w:val="00A60AC7"/>
    <w:rsid w:val="00A60B28"/>
    <w:rsid w:val="00A60DF9"/>
    <w:rsid w:val="00A60E62"/>
    <w:rsid w:val="00A61269"/>
    <w:rsid w:val="00A6153E"/>
    <w:rsid w:val="00A62FD9"/>
    <w:rsid w:val="00A6415A"/>
    <w:rsid w:val="00A64D6E"/>
    <w:rsid w:val="00A64FCA"/>
    <w:rsid w:val="00A65110"/>
    <w:rsid w:val="00A67653"/>
    <w:rsid w:val="00A67749"/>
    <w:rsid w:val="00A679B9"/>
    <w:rsid w:val="00A67B26"/>
    <w:rsid w:val="00A70605"/>
    <w:rsid w:val="00A7221B"/>
    <w:rsid w:val="00A7268C"/>
    <w:rsid w:val="00A72BC7"/>
    <w:rsid w:val="00A72DAA"/>
    <w:rsid w:val="00A72E5D"/>
    <w:rsid w:val="00A7359E"/>
    <w:rsid w:val="00A73688"/>
    <w:rsid w:val="00A739F1"/>
    <w:rsid w:val="00A73B55"/>
    <w:rsid w:val="00A73DA6"/>
    <w:rsid w:val="00A74086"/>
    <w:rsid w:val="00A74757"/>
    <w:rsid w:val="00A75279"/>
    <w:rsid w:val="00A7579C"/>
    <w:rsid w:val="00A76004"/>
    <w:rsid w:val="00A769FF"/>
    <w:rsid w:val="00A8106B"/>
    <w:rsid w:val="00A818FB"/>
    <w:rsid w:val="00A826DB"/>
    <w:rsid w:val="00A82899"/>
    <w:rsid w:val="00A82965"/>
    <w:rsid w:val="00A82AA7"/>
    <w:rsid w:val="00A82DB1"/>
    <w:rsid w:val="00A833D9"/>
    <w:rsid w:val="00A834BF"/>
    <w:rsid w:val="00A83577"/>
    <w:rsid w:val="00A83B42"/>
    <w:rsid w:val="00A84136"/>
    <w:rsid w:val="00A84AD0"/>
    <w:rsid w:val="00A850E2"/>
    <w:rsid w:val="00A855B7"/>
    <w:rsid w:val="00A85884"/>
    <w:rsid w:val="00A858C9"/>
    <w:rsid w:val="00A86446"/>
    <w:rsid w:val="00A8675D"/>
    <w:rsid w:val="00A86C1E"/>
    <w:rsid w:val="00A8750D"/>
    <w:rsid w:val="00A87B16"/>
    <w:rsid w:val="00A87B3D"/>
    <w:rsid w:val="00A90275"/>
    <w:rsid w:val="00A902F3"/>
    <w:rsid w:val="00A9032C"/>
    <w:rsid w:val="00A90ECF"/>
    <w:rsid w:val="00A9134A"/>
    <w:rsid w:val="00A91A2D"/>
    <w:rsid w:val="00A92281"/>
    <w:rsid w:val="00A93F37"/>
    <w:rsid w:val="00A945A5"/>
    <w:rsid w:val="00A94C06"/>
    <w:rsid w:val="00A950D5"/>
    <w:rsid w:val="00A95BB5"/>
    <w:rsid w:val="00A96B14"/>
    <w:rsid w:val="00A97115"/>
    <w:rsid w:val="00A97575"/>
    <w:rsid w:val="00A97667"/>
    <w:rsid w:val="00A97958"/>
    <w:rsid w:val="00A97DBF"/>
    <w:rsid w:val="00A97F17"/>
    <w:rsid w:val="00AA1111"/>
    <w:rsid w:val="00AA1364"/>
    <w:rsid w:val="00AA1A41"/>
    <w:rsid w:val="00AA1B47"/>
    <w:rsid w:val="00AA2DEE"/>
    <w:rsid w:val="00AA360A"/>
    <w:rsid w:val="00AA4200"/>
    <w:rsid w:val="00AA4835"/>
    <w:rsid w:val="00AA5088"/>
    <w:rsid w:val="00AA6015"/>
    <w:rsid w:val="00AA60E2"/>
    <w:rsid w:val="00AA638A"/>
    <w:rsid w:val="00AA65B9"/>
    <w:rsid w:val="00AA76BE"/>
    <w:rsid w:val="00AA79C9"/>
    <w:rsid w:val="00AA7E45"/>
    <w:rsid w:val="00AB0A60"/>
    <w:rsid w:val="00AB1282"/>
    <w:rsid w:val="00AB1E48"/>
    <w:rsid w:val="00AB27DC"/>
    <w:rsid w:val="00AB2FF3"/>
    <w:rsid w:val="00AB35A4"/>
    <w:rsid w:val="00AB3B63"/>
    <w:rsid w:val="00AB5002"/>
    <w:rsid w:val="00AB6744"/>
    <w:rsid w:val="00AB6F61"/>
    <w:rsid w:val="00AB708F"/>
    <w:rsid w:val="00AB72CC"/>
    <w:rsid w:val="00AC0FC8"/>
    <w:rsid w:val="00AC2041"/>
    <w:rsid w:val="00AC2574"/>
    <w:rsid w:val="00AC3A70"/>
    <w:rsid w:val="00AC4001"/>
    <w:rsid w:val="00AC4A7F"/>
    <w:rsid w:val="00AC50E3"/>
    <w:rsid w:val="00AC54B4"/>
    <w:rsid w:val="00AC7045"/>
    <w:rsid w:val="00AC725A"/>
    <w:rsid w:val="00AC753B"/>
    <w:rsid w:val="00AC7CE3"/>
    <w:rsid w:val="00AC7FAA"/>
    <w:rsid w:val="00AD0DC5"/>
    <w:rsid w:val="00AD0DD7"/>
    <w:rsid w:val="00AD238E"/>
    <w:rsid w:val="00AD28B2"/>
    <w:rsid w:val="00AD3481"/>
    <w:rsid w:val="00AD3640"/>
    <w:rsid w:val="00AD4928"/>
    <w:rsid w:val="00AD4A7C"/>
    <w:rsid w:val="00AD6499"/>
    <w:rsid w:val="00AD64AD"/>
    <w:rsid w:val="00AD6BF0"/>
    <w:rsid w:val="00AD6DAC"/>
    <w:rsid w:val="00AD78E5"/>
    <w:rsid w:val="00AD7F60"/>
    <w:rsid w:val="00AE0F08"/>
    <w:rsid w:val="00AE1952"/>
    <w:rsid w:val="00AE22F9"/>
    <w:rsid w:val="00AE3764"/>
    <w:rsid w:val="00AE3AD0"/>
    <w:rsid w:val="00AE474D"/>
    <w:rsid w:val="00AE672D"/>
    <w:rsid w:val="00AF086F"/>
    <w:rsid w:val="00AF0EEE"/>
    <w:rsid w:val="00AF2523"/>
    <w:rsid w:val="00AF3344"/>
    <w:rsid w:val="00AF3B56"/>
    <w:rsid w:val="00AF3DDB"/>
    <w:rsid w:val="00AF43E4"/>
    <w:rsid w:val="00AF541D"/>
    <w:rsid w:val="00AF5AAB"/>
    <w:rsid w:val="00AF6AB4"/>
    <w:rsid w:val="00B00232"/>
    <w:rsid w:val="00B00DB9"/>
    <w:rsid w:val="00B00F53"/>
    <w:rsid w:val="00B0153F"/>
    <w:rsid w:val="00B015B8"/>
    <w:rsid w:val="00B0171B"/>
    <w:rsid w:val="00B01D2A"/>
    <w:rsid w:val="00B01D56"/>
    <w:rsid w:val="00B0245A"/>
    <w:rsid w:val="00B0296A"/>
    <w:rsid w:val="00B029EF"/>
    <w:rsid w:val="00B03918"/>
    <w:rsid w:val="00B0759D"/>
    <w:rsid w:val="00B07F22"/>
    <w:rsid w:val="00B10752"/>
    <w:rsid w:val="00B12CFC"/>
    <w:rsid w:val="00B12D85"/>
    <w:rsid w:val="00B13136"/>
    <w:rsid w:val="00B13464"/>
    <w:rsid w:val="00B134F3"/>
    <w:rsid w:val="00B1384E"/>
    <w:rsid w:val="00B13FC9"/>
    <w:rsid w:val="00B1430D"/>
    <w:rsid w:val="00B14378"/>
    <w:rsid w:val="00B14AB8"/>
    <w:rsid w:val="00B14D9B"/>
    <w:rsid w:val="00B15011"/>
    <w:rsid w:val="00B15222"/>
    <w:rsid w:val="00B152C5"/>
    <w:rsid w:val="00B15F62"/>
    <w:rsid w:val="00B168CE"/>
    <w:rsid w:val="00B1740B"/>
    <w:rsid w:val="00B1784C"/>
    <w:rsid w:val="00B17E8C"/>
    <w:rsid w:val="00B20C8C"/>
    <w:rsid w:val="00B21015"/>
    <w:rsid w:val="00B2113A"/>
    <w:rsid w:val="00B21733"/>
    <w:rsid w:val="00B21CA1"/>
    <w:rsid w:val="00B21CDE"/>
    <w:rsid w:val="00B221C6"/>
    <w:rsid w:val="00B2298A"/>
    <w:rsid w:val="00B23159"/>
    <w:rsid w:val="00B236F1"/>
    <w:rsid w:val="00B23DE8"/>
    <w:rsid w:val="00B23EAC"/>
    <w:rsid w:val="00B24328"/>
    <w:rsid w:val="00B244C6"/>
    <w:rsid w:val="00B24D8D"/>
    <w:rsid w:val="00B24DD2"/>
    <w:rsid w:val="00B253F3"/>
    <w:rsid w:val="00B255EA"/>
    <w:rsid w:val="00B25707"/>
    <w:rsid w:val="00B259EB"/>
    <w:rsid w:val="00B25C1F"/>
    <w:rsid w:val="00B266A5"/>
    <w:rsid w:val="00B27663"/>
    <w:rsid w:val="00B3040F"/>
    <w:rsid w:val="00B30BB6"/>
    <w:rsid w:val="00B312D3"/>
    <w:rsid w:val="00B31599"/>
    <w:rsid w:val="00B32404"/>
    <w:rsid w:val="00B32539"/>
    <w:rsid w:val="00B327A5"/>
    <w:rsid w:val="00B329BD"/>
    <w:rsid w:val="00B337B8"/>
    <w:rsid w:val="00B33CEC"/>
    <w:rsid w:val="00B36137"/>
    <w:rsid w:val="00B37683"/>
    <w:rsid w:val="00B3794E"/>
    <w:rsid w:val="00B4000E"/>
    <w:rsid w:val="00B407E5"/>
    <w:rsid w:val="00B4094E"/>
    <w:rsid w:val="00B40AA0"/>
    <w:rsid w:val="00B411E6"/>
    <w:rsid w:val="00B4156A"/>
    <w:rsid w:val="00B416C2"/>
    <w:rsid w:val="00B41ABD"/>
    <w:rsid w:val="00B4234F"/>
    <w:rsid w:val="00B42B78"/>
    <w:rsid w:val="00B4325D"/>
    <w:rsid w:val="00B43465"/>
    <w:rsid w:val="00B44CFC"/>
    <w:rsid w:val="00B466B1"/>
    <w:rsid w:val="00B46C96"/>
    <w:rsid w:val="00B47121"/>
    <w:rsid w:val="00B4721A"/>
    <w:rsid w:val="00B47606"/>
    <w:rsid w:val="00B505F0"/>
    <w:rsid w:val="00B508B6"/>
    <w:rsid w:val="00B519A2"/>
    <w:rsid w:val="00B522C1"/>
    <w:rsid w:val="00B52AD7"/>
    <w:rsid w:val="00B533A6"/>
    <w:rsid w:val="00B5370C"/>
    <w:rsid w:val="00B5386E"/>
    <w:rsid w:val="00B54CC6"/>
    <w:rsid w:val="00B5506A"/>
    <w:rsid w:val="00B5511D"/>
    <w:rsid w:val="00B55394"/>
    <w:rsid w:val="00B56A4F"/>
    <w:rsid w:val="00B56EA6"/>
    <w:rsid w:val="00B57361"/>
    <w:rsid w:val="00B57BA8"/>
    <w:rsid w:val="00B57D2C"/>
    <w:rsid w:val="00B60256"/>
    <w:rsid w:val="00B60790"/>
    <w:rsid w:val="00B60B89"/>
    <w:rsid w:val="00B616C1"/>
    <w:rsid w:val="00B61AD6"/>
    <w:rsid w:val="00B61B94"/>
    <w:rsid w:val="00B62200"/>
    <w:rsid w:val="00B62B98"/>
    <w:rsid w:val="00B63269"/>
    <w:rsid w:val="00B646B6"/>
    <w:rsid w:val="00B64890"/>
    <w:rsid w:val="00B65016"/>
    <w:rsid w:val="00B657B7"/>
    <w:rsid w:val="00B66ED8"/>
    <w:rsid w:val="00B677CC"/>
    <w:rsid w:val="00B67950"/>
    <w:rsid w:val="00B67F8E"/>
    <w:rsid w:val="00B70657"/>
    <w:rsid w:val="00B71037"/>
    <w:rsid w:val="00B7110F"/>
    <w:rsid w:val="00B7113B"/>
    <w:rsid w:val="00B7265F"/>
    <w:rsid w:val="00B7269B"/>
    <w:rsid w:val="00B72D7D"/>
    <w:rsid w:val="00B72E80"/>
    <w:rsid w:val="00B764B9"/>
    <w:rsid w:val="00B76E59"/>
    <w:rsid w:val="00B77A33"/>
    <w:rsid w:val="00B811E9"/>
    <w:rsid w:val="00B814BA"/>
    <w:rsid w:val="00B81A0D"/>
    <w:rsid w:val="00B81AAA"/>
    <w:rsid w:val="00B8251B"/>
    <w:rsid w:val="00B828FC"/>
    <w:rsid w:val="00B830EC"/>
    <w:rsid w:val="00B83AC7"/>
    <w:rsid w:val="00B83FEE"/>
    <w:rsid w:val="00B84B47"/>
    <w:rsid w:val="00B853C6"/>
    <w:rsid w:val="00B86B67"/>
    <w:rsid w:val="00B871C6"/>
    <w:rsid w:val="00B87768"/>
    <w:rsid w:val="00B877D9"/>
    <w:rsid w:val="00B902C7"/>
    <w:rsid w:val="00B905A8"/>
    <w:rsid w:val="00B9092D"/>
    <w:rsid w:val="00B911DF"/>
    <w:rsid w:val="00B91E94"/>
    <w:rsid w:val="00B94164"/>
    <w:rsid w:val="00B94974"/>
    <w:rsid w:val="00B95644"/>
    <w:rsid w:val="00B95CA4"/>
    <w:rsid w:val="00B95FC0"/>
    <w:rsid w:val="00B96045"/>
    <w:rsid w:val="00B960AD"/>
    <w:rsid w:val="00B96786"/>
    <w:rsid w:val="00B96EFC"/>
    <w:rsid w:val="00BA01ED"/>
    <w:rsid w:val="00BA089A"/>
    <w:rsid w:val="00BA0A35"/>
    <w:rsid w:val="00BA0CD1"/>
    <w:rsid w:val="00BA0E68"/>
    <w:rsid w:val="00BA100B"/>
    <w:rsid w:val="00BA13CF"/>
    <w:rsid w:val="00BA13E7"/>
    <w:rsid w:val="00BA1A2C"/>
    <w:rsid w:val="00BA1AE0"/>
    <w:rsid w:val="00BA1B10"/>
    <w:rsid w:val="00BA209F"/>
    <w:rsid w:val="00BA367D"/>
    <w:rsid w:val="00BA42A3"/>
    <w:rsid w:val="00BA4300"/>
    <w:rsid w:val="00BA4A84"/>
    <w:rsid w:val="00BA535C"/>
    <w:rsid w:val="00BA5D55"/>
    <w:rsid w:val="00BA6BA7"/>
    <w:rsid w:val="00BA7097"/>
    <w:rsid w:val="00BA76E6"/>
    <w:rsid w:val="00BA78B8"/>
    <w:rsid w:val="00BA7EBB"/>
    <w:rsid w:val="00BB00BF"/>
    <w:rsid w:val="00BB071D"/>
    <w:rsid w:val="00BB1187"/>
    <w:rsid w:val="00BB1245"/>
    <w:rsid w:val="00BB1562"/>
    <w:rsid w:val="00BB1A36"/>
    <w:rsid w:val="00BB1A8B"/>
    <w:rsid w:val="00BB3610"/>
    <w:rsid w:val="00BB3A6C"/>
    <w:rsid w:val="00BB4FA9"/>
    <w:rsid w:val="00BB5285"/>
    <w:rsid w:val="00BB7039"/>
    <w:rsid w:val="00BB70C7"/>
    <w:rsid w:val="00BB729D"/>
    <w:rsid w:val="00BB73DD"/>
    <w:rsid w:val="00BB7AC2"/>
    <w:rsid w:val="00BB7B7E"/>
    <w:rsid w:val="00BC0371"/>
    <w:rsid w:val="00BC0BA2"/>
    <w:rsid w:val="00BC10AC"/>
    <w:rsid w:val="00BC1982"/>
    <w:rsid w:val="00BC1BE6"/>
    <w:rsid w:val="00BC31C3"/>
    <w:rsid w:val="00BC4B8A"/>
    <w:rsid w:val="00BC4C02"/>
    <w:rsid w:val="00BC5DE6"/>
    <w:rsid w:val="00BC774E"/>
    <w:rsid w:val="00BD001A"/>
    <w:rsid w:val="00BD0363"/>
    <w:rsid w:val="00BD0414"/>
    <w:rsid w:val="00BD066C"/>
    <w:rsid w:val="00BD0CC4"/>
    <w:rsid w:val="00BD11C0"/>
    <w:rsid w:val="00BD19A7"/>
    <w:rsid w:val="00BD1F39"/>
    <w:rsid w:val="00BD22FC"/>
    <w:rsid w:val="00BD253F"/>
    <w:rsid w:val="00BD2A23"/>
    <w:rsid w:val="00BD3288"/>
    <w:rsid w:val="00BD34E4"/>
    <w:rsid w:val="00BD51BF"/>
    <w:rsid w:val="00BD55F6"/>
    <w:rsid w:val="00BD5613"/>
    <w:rsid w:val="00BD572C"/>
    <w:rsid w:val="00BD5A3F"/>
    <w:rsid w:val="00BD5BD3"/>
    <w:rsid w:val="00BD5DCC"/>
    <w:rsid w:val="00BD64EE"/>
    <w:rsid w:val="00BD75B6"/>
    <w:rsid w:val="00BD7646"/>
    <w:rsid w:val="00BD7D6B"/>
    <w:rsid w:val="00BE006F"/>
    <w:rsid w:val="00BE20C0"/>
    <w:rsid w:val="00BE21B9"/>
    <w:rsid w:val="00BE27E4"/>
    <w:rsid w:val="00BE2E19"/>
    <w:rsid w:val="00BE2EC3"/>
    <w:rsid w:val="00BE2F53"/>
    <w:rsid w:val="00BE306E"/>
    <w:rsid w:val="00BE3142"/>
    <w:rsid w:val="00BE3203"/>
    <w:rsid w:val="00BE323E"/>
    <w:rsid w:val="00BE3F6B"/>
    <w:rsid w:val="00BE43C6"/>
    <w:rsid w:val="00BE599A"/>
    <w:rsid w:val="00BE5CFA"/>
    <w:rsid w:val="00BE6243"/>
    <w:rsid w:val="00BE7480"/>
    <w:rsid w:val="00BE7BA5"/>
    <w:rsid w:val="00BF000E"/>
    <w:rsid w:val="00BF06FF"/>
    <w:rsid w:val="00BF16CE"/>
    <w:rsid w:val="00BF386B"/>
    <w:rsid w:val="00BF3D30"/>
    <w:rsid w:val="00BF5682"/>
    <w:rsid w:val="00BF6E16"/>
    <w:rsid w:val="00BF7C1B"/>
    <w:rsid w:val="00C00639"/>
    <w:rsid w:val="00C032F0"/>
    <w:rsid w:val="00C03919"/>
    <w:rsid w:val="00C03D3D"/>
    <w:rsid w:val="00C04304"/>
    <w:rsid w:val="00C06011"/>
    <w:rsid w:val="00C06A4C"/>
    <w:rsid w:val="00C06C77"/>
    <w:rsid w:val="00C0747A"/>
    <w:rsid w:val="00C076F7"/>
    <w:rsid w:val="00C105B8"/>
    <w:rsid w:val="00C11695"/>
    <w:rsid w:val="00C12B43"/>
    <w:rsid w:val="00C130C8"/>
    <w:rsid w:val="00C13543"/>
    <w:rsid w:val="00C13A51"/>
    <w:rsid w:val="00C13CAE"/>
    <w:rsid w:val="00C14DDC"/>
    <w:rsid w:val="00C1527E"/>
    <w:rsid w:val="00C15342"/>
    <w:rsid w:val="00C15E9F"/>
    <w:rsid w:val="00C15F8D"/>
    <w:rsid w:val="00C16238"/>
    <w:rsid w:val="00C17064"/>
    <w:rsid w:val="00C20C1D"/>
    <w:rsid w:val="00C20D10"/>
    <w:rsid w:val="00C21156"/>
    <w:rsid w:val="00C21CED"/>
    <w:rsid w:val="00C21D64"/>
    <w:rsid w:val="00C22023"/>
    <w:rsid w:val="00C22308"/>
    <w:rsid w:val="00C22600"/>
    <w:rsid w:val="00C226B3"/>
    <w:rsid w:val="00C24114"/>
    <w:rsid w:val="00C24942"/>
    <w:rsid w:val="00C259A8"/>
    <w:rsid w:val="00C25BD3"/>
    <w:rsid w:val="00C25EF7"/>
    <w:rsid w:val="00C26963"/>
    <w:rsid w:val="00C27F5A"/>
    <w:rsid w:val="00C3035B"/>
    <w:rsid w:val="00C31691"/>
    <w:rsid w:val="00C31AE1"/>
    <w:rsid w:val="00C31FC1"/>
    <w:rsid w:val="00C32206"/>
    <w:rsid w:val="00C32737"/>
    <w:rsid w:val="00C32F0F"/>
    <w:rsid w:val="00C33195"/>
    <w:rsid w:val="00C33272"/>
    <w:rsid w:val="00C337C1"/>
    <w:rsid w:val="00C33C6C"/>
    <w:rsid w:val="00C3488B"/>
    <w:rsid w:val="00C35405"/>
    <w:rsid w:val="00C35E18"/>
    <w:rsid w:val="00C3601C"/>
    <w:rsid w:val="00C362F6"/>
    <w:rsid w:val="00C364E1"/>
    <w:rsid w:val="00C37338"/>
    <w:rsid w:val="00C37C4B"/>
    <w:rsid w:val="00C407E3"/>
    <w:rsid w:val="00C40F65"/>
    <w:rsid w:val="00C410F3"/>
    <w:rsid w:val="00C41DCC"/>
    <w:rsid w:val="00C42CE6"/>
    <w:rsid w:val="00C433FF"/>
    <w:rsid w:val="00C441B4"/>
    <w:rsid w:val="00C4421C"/>
    <w:rsid w:val="00C44544"/>
    <w:rsid w:val="00C454BE"/>
    <w:rsid w:val="00C45585"/>
    <w:rsid w:val="00C4568D"/>
    <w:rsid w:val="00C45868"/>
    <w:rsid w:val="00C461EE"/>
    <w:rsid w:val="00C46C25"/>
    <w:rsid w:val="00C46D00"/>
    <w:rsid w:val="00C47296"/>
    <w:rsid w:val="00C503CD"/>
    <w:rsid w:val="00C505F6"/>
    <w:rsid w:val="00C50F7E"/>
    <w:rsid w:val="00C51819"/>
    <w:rsid w:val="00C52036"/>
    <w:rsid w:val="00C525C8"/>
    <w:rsid w:val="00C5262C"/>
    <w:rsid w:val="00C52B87"/>
    <w:rsid w:val="00C52CF1"/>
    <w:rsid w:val="00C530D4"/>
    <w:rsid w:val="00C53125"/>
    <w:rsid w:val="00C537E0"/>
    <w:rsid w:val="00C53AF4"/>
    <w:rsid w:val="00C543FF"/>
    <w:rsid w:val="00C54597"/>
    <w:rsid w:val="00C55046"/>
    <w:rsid w:val="00C55788"/>
    <w:rsid w:val="00C55800"/>
    <w:rsid w:val="00C55A58"/>
    <w:rsid w:val="00C55E84"/>
    <w:rsid w:val="00C565F3"/>
    <w:rsid w:val="00C56858"/>
    <w:rsid w:val="00C56AEA"/>
    <w:rsid w:val="00C57206"/>
    <w:rsid w:val="00C57FAA"/>
    <w:rsid w:val="00C60088"/>
    <w:rsid w:val="00C60162"/>
    <w:rsid w:val="00C601D3"/>
    <w:rsid w:val="00C6154C"/>
    <w:rsid w:val="00C61E9F"/>
    <w:rsid w:val="00C6455B"/>
    <w:rsid w:val="00C64E30"/>
    <w:rsid w:val="00C64E7C"/>
    <w:rsid w:val="00C65332"/>
    <w:rsid w:val="00C65D63"/>
    <w:rsid w:val="00C6665B"/>
    <w:rsid w:val="00C67796"/>
    <w:rsid w:val="00C70544"/>
    <w:rsid w:val="00C70CC2"/>
    <w:rsid w:val="00C71016"/>
    <w:rsid w:val="00C7395E"/>
    <w:rsid w:val="00C74435"/>
    <w:rsid w:val="00C74619"/>
    <w:rsid w:val="00C74A12"/>
    <w:rsid w:val="00C75297"/>
    <w:rsid w:val="00C761EF"/>
    <w:rsid w:val="00C765CF"/>
    <w:rsid w:val="00C7763C"/>
    <w:rsid w:val="00C80AA5"/>
    <w:rsid w:val="00C8198D"/>
    <w:rsid w:val="00C81EFB"/>
    <w:rsid w:val="00C833DC"/>
    <w:rsid w:val="00C83EBD"/>
    <w:rsid w:val="00C83F43"/>
    <w:rsid w:val="00C857B3"/>
    <w:rsid w:val="00C8602D"/>
    <w:rsid w:val="00C86073"/>
    <w:rsid w:val="00C86391"/>
    <w:rsid w:val="00C86467"/>
    <w:rsid w:val="00C86CBE"/>
    <w:rsid w:val="00C8707B"/>
    <w:rsid w:val="00C87B18"/>
    <w:rsid w:val="00C87E32"/>
    <w:rsid w:val="00C90515"/>
    <w:rsid w:val="00C92244"/>
    <w:rsid w:val="00C9292A"/>
    <w:rsid w:val="00C92E1F"/>
    <w:rsid w:val="00C933B1"/>
    <w:rsid w:val="00C93FDE"/>
    <w:rsid w:val="00C94422"/>
    <w:rsid w:val="00C95E88"/>
    <w:rsid w:val="00C96D21"/>
    <w:rsid w:val="00C97011"/>
    <w:rsid w:val="00C970CB"/>
    <w:rsid w:val="00C975CB"/>
    <w:rsid w:val="00C97802"/>
    <w:rsid w:val="00CA06DB"/>
    <w:rsid w:val="00CA0E07"/>
    <w:rsid w:val="00CA1E01"/>
    <w:rsid w:val="00CA22FC"/>
    <w:rsid w:val="00CA2D1B"/>
    <w:rsid w:val="00CA2D7B"/>
    <w:rsid w:val="00CA37A9"/>
    <w:rsid w:val="00CA3B67"/>
    <w:rsid w:val="00CA4E93"/>
    <w:rsid w:val="00CA5148"/>
    <w:rsid w:val="00CA5E6E"/>
    <w:rsid w:val="00CA5FDB"/>
    <w:rsid w:val="00CA7648"/>
    <w:rsid w:val="00CA7732"/>
    <w:rsid w:val="00CA7AB9"/>
    <w:rsid w:val="00CB05E1"/>
    <w:rsid w:val="00CB114C"/>
    <w:rsid w:val="00CB1852"/>
    <w:rsid w:val="00CB2E46"/>
    <w:rsid w:val="00CB3346"/>
    <w:rsid w:val="00CB335B"/>
    <w:rsid w:val="00CB3E2B"/>
    <w:rsid w:val="00CB4CFB"/>
    <w:rsid w:val="00CB52AC"/>
    <w:rsid w:val="00CB5686"/>
    <w:rsid w:val="00CB65BD"/>
    <w:rsid w:val="00CB6942"/>
    <w:rsid w:val="00CB715D"/>
    <w:rsid w:val="00CB7419"/>
    <w:rsid w:val="00CB7F4A"/>
    <w:rsid w:val="00CC130D"/>
    <w:rsid w:val="00CC325C"/>
    <w:rsid w:val="00CC4AFC"/>
    <w:rsid w:val="00CC4F19"/>
    <w:rsid w:val="00CC5E52"/>
    <w:rsid w:val="00CC5F60"/>
    <w:rsid w:val="00CC60B8"/>
    <w:rsid w:val="00CC69DB"/>
    <w:rsid w:val="00CC6E57"/>
    <w:rsid w:val="00CC783F"/>
    <w:rsid w:val="00CD0EC1"/>
    <w:rsid w:val="00CD16D3"/>
    <w:rsid w:val="00CD171F"/>
    <w:rsid w:val="00CD19C6"/>
    <w:rsid w:val="00CD1C2C"/>
    <w:rsid w:val="00CD254E"/>
    <w:rsid w:val="00CD2A82"/>
    <w:rsid w:val="00CD34C7"/>
    <w:rsid w:val="00CD3839"/>
    <w:rsid w:val="00CD41AE"/>
    <w:rsid w:val="00CD44C8"/>
    <w:rsid w:val="00CD4B78"/>
    <w:rsid w:val="00CD7C01"/>
    <w:rsid w:val="00CD7DA0"/>
    <w:rsid w:val="00CE060A"/>
    <w:rsid w:val="00CE0D0A"/>
    <w:rsid w:val="00CE1285"/>
    <w:rsid w:val="00CE29E6"/>
    <w:rsid w:val="00CE3618"/>
    <w:rsid w:val="00CE3942"/>
    <w:rsid w:val="00CE3946"/>
    <w:rsid w:val="00CE503E"/>
    <w:rsid w:val="00CE52B3"/>
    <w:rsid w:val="00CE63F3"/>
    <w:rsid w:val="00CE74F0"/>
    <w:rsid w:val="00CF019B"/>
    <w:rsid w:val="00CF1232"/>
    <w:rsid w:val="00CF1E77"/>
    <w:rsid w:val="00CF1EA4"/>
    <w:rsid w:val="00CF1F41"/>
    <w:rsid w:val="00CF4AA3"/>
    <w:rsid w:val="00CF4DD9"/>
    <w:rsid w:val="00CF58C1"/>
    <w:rsid w:val="00CF615F"/>
    <w:rsid w:val="00CF6232"/>
    <w:rsid w:val="00CF6AFF"/>
    <w:rsid w:val="00CF6BF2"/>
    <w:rsid w:val="00CF7E51"/>
    <w:rsid w:val="00D007EA"/>
    <w:rsid w:val="00D01022"/>
    <w:rsid w:val="00D013A1"/>
    <w:rsid w:val="00D0211F"/>
    <w:rsid w:val="00D0227C"/>
    <w:rsid w:val="00D02CD6"/>
    <w:rsid w:val="00D02FA1"/>
    <w:rsid w:val="00D03B26"/>
    <w:rsid w:val="00D04001"/>
    <w:rsid w:val="00D04284"/>
    <w:rsid w:val="00D04410"/>
    <w:rsid w:val="00D047D0"/>
    <w:rsid w:val="00D054D6"/>
    <w:rsid w:val="00D054E2"/>
    <w:rsid w:val="00D05546"/>
    <w:rsid w:val="00D06564"/>
    <w:rsid w:val="00D07B25"/>
    <w:rsid w:val="00D07E93"/>
    <w:rsid w:val="00D120A5"/>
    <w:rsid w:val="00D12C2E"/>
    <w:rsid w:val="00D12CD8"/>
    <w:rsid w:val="00D13213"/>
    <w:rsid w:val="00D132E9"/>
    <w:rsid w:val="00D13FB8"/>
    <w:rsid w:val="00D15587"/>
    <w:rsid w:val="00D15CEC"/>
    <w:rsid w:val="00D16622"/>
    <w:rsid w:val="00D1748E"/>
    <w:rsid w:val="00D177F2"/>
    <w:rsid w:val="00D17F7B"/>
    <w:rsid w:val="00D205E4"/>
    <w:rsid w:val="00D20A0D"/>
    <w:rsid w:val="00D21417"/>
    <w:rsid w:val="00D216AE"/>
    <w:rsid w:val="00D21FD0"/>
    <w:rsid w:val="00D225AF"/>
    <w:rsid w:val="00D22634"/>
    <w:rsid w:val="00D2290B"/>
    <w:rsid w:val="00D23238"/>
    <w:rsid w:val="00D2340D"/>
    <w:rsid w:val="00D23527"/>
    <w:rsid w:val="00D23FF8"/>
    <w:rsid w:val="00D24088"/>
    <w:rsid w:val="00D24C9C"/>
    <w:rsid w:val="00D24FD8"/>
    <w:rsid w:val="00D25236"/>
    <w:rsid w:val="00D253B2"/>
    <w:rsid w:val="00D255FA"/>
    <w:rsid w:val="00D25779"/>
    <w:rsid w:val="00D26BCD"/>
    <w:rsid w:val="00D3039B"/>
    <w:rsid w:val="00D31030"/>
    <w:rsid w:val="00D314D7"/>
    <w:rsid w:val="00D31751"/>
    <w:rsid w:val="00D317B5"/>
    <w:rsid w:val="00D32503"/>
    <w:rsid w:val="00D332AD"/>
    <w:rsid w:val="00D33A67"/>
    <w:rsid w:val="00D3446D"/>
    <w:rsid w:val="00D34E4D"/>
    <w:rsid w:val="00D35790"/>
    <w:rsid w:val="00D358CA"/>
    <w:rsid w:val="00D359CA"/>
    <w:rsid w:val="00D35C71"/>
    <w:rsid w:val="00D35F06"/>
    <w:rsid w:val="00D370B1"/>
    <w:rsid w:val="00D37295"/>
    <w:rsid w:val="00D37309"/>
    <w:rsid w:val="00D37A29"/>
    <w:rsid w:val="00D40A1C"/>
    <w:rsid w:val="00D4143F"/>
    <w:rsid w:val="00D41828"/>
    <w:rsid w:val="00D420C2"/>
    <w:rsid w:val="00D42842"/>
    <w:rsid w:val="00D4289F"/>
    <w:rsid w:val="00D42B25"/>
    <w:rsid w:val="00D42C39"/>
    <w:rsid w:val="00D42C72"/>
    <w:rsid w:val="00D440D3"/>
    <w:rsid w:val="00D4592E"/>
    <w:rsid w:val="00D45D69"/>
    <w:rsid w:val="00D45E85"/>
    <w:rsid w:val="00D46142"/>
    <w:rsid w:val="00D5085B"/>
    <w:rsid w:val="00D50911"/>
    <w:rsid w:val="00D51113"/>
    <w:rsid w:val="00D51C70"/>
    <w:rsid w:val="00D52677"/>
    <w:rsid w:val="00D53AE7"/>
    <w:rsid w:val="00D53FD4"/>
    <w:rsid w:val="00D5413C"/>
    <w:rsid w:val="00D54202"/>
    <w:rsid w:val="00D54340"/>
    <w:rsid w:val="00D544FD"/>
    <w:rsid w:val="00D54D76"/>
    <w:rsid w:val="00D54DC2"/>
    <w:rsid w:val="00D550B7"/>
    <w:rsid w:val="00D5519F"/>
    <w:rsid w:val="00D5600A"/>
    <w:rsid w:val="00D56427"/>
    <w:rsid w:val="00D564CA"/>
    <w:rsid w:val="00D56DD9"/>
    <w:rsid w:val="00D5721D"/>
    <w:rsid w:val="00D57765"/>
    <w:rsid w:val="00D57A41"/>
    <w:rsid w:val="00D60933"/>
    <w:rsid w:val="00D61113"/>
    <w:rsid w:val="00D6176F"/>
    <w:rsid w:val="00D62742"/>
    <w:rsid w:val="00D630E7"/>
    <w:rsid w:val="00D63250"/>
    <w:rsid w:val="00D638A0"/>
    <w:rsid w:val="00D6496C"/>
    <w:rsid w:val="00D65067"/>
    <w:rsid w:val="00D66072"/>
    <w:rsid w:val="00D671AD"/>
    <w:rsid w:val="00D67375"/>
    <w:rsid w:val="00D679B6"/>
    <w:rsid w:val="00D7080A"/>
    <w:rsid w:val="00D72339"/>
    <w:rsid w:val="00D72DF0"/>
    <w:rsid w:val="00D734E3"/>
    <w:rsid w:val="00D73BD0"/>
    <w:rsid w:val="00D73CA1"/>
    <w:rsid w:val="00D73F1D"/>
    <w:rsid w:val="00D75C97"/>
    <w:rsid w:val="00D7625B"/>
    <w:rsid w:val="00D76BD7"/>
    <w:rsid w:val="00D8071F"/>
    <w:rsid w:val="00D80DA4"/>
    <w:rsid w:val="00D813A7"/>
    <w:rsid w:val="00D819B5"/>
    <w:rsid w:val="00D8202F"/>
    <w:rsid w:val="00D824B1"/>
    <w:rsid w:val="00D8368A"/>
    <w:rsid w:val="00D84FC8"/>
    <w:rsid w:val="00D84FD0"/>
    <w:rsid w:val="00D85BAE"/>
    <w:rsid w:val="00D861E5"/>
    <w:rsid w:val="00D87671"/>
    <w:rsid w:val="00D87772"/>
    <w:rsid w:val="00D87EAF"/>
    <w:rsid w:val="00D907E3"/>
    <w:rsid w:val="00D90B61"/>
    <w:rsid w:val="00D90BA5"/>
    <w:rsid w:val="00D91AF6"/>
    <w:rsid w:val="00D93781"/>
    <w:rsid w:val="00D93D54"/>
    <w:rsid w:val="00D93EE5"/>
    <w:rsid w:val="00D93FFF"/>
    <w:rsid w:val="00D95143"/>
    <w:rsid w:val="00D9552A"/>
    <w:rsid w:val="00D9685B"/>
    <w:rsid w:val="00DA0373"/>
    <w:rsid w:val="00DA041E"/>
    <w:rsid w:val="00DA0429"/>
    <w:rsid w:val="00DA0543"/>
    <w:rsid w:val="00DA1789"/>
    <w:rsid w:val="00DA2549"/>
    <w:rsid w:val="00DA2B15"/>
    <w:rsid w:val="00DA2C65"/>
    <w:rsid w:val="00DA32C1"/>
    <w:rsid w:val="00DA360D"/>
    <w:rsid w:val="00DA3C11"/>
    <w:rsid w:val="00DA508E"/>
    <w:rsid w:val="00DA5268"/>
    <w:rsid w:val="00DA5678"/>
    <w:rsid w:val="00DA61BB"/>
    <w:rsid w:val="00DA6385"/>
    <w:rsid w:val="00DA6B26"/>
    <w:rsid w:val="00DA6B30"/>
    <w:rsid w:val="00DA76FA"/>
    <w:rsid w:val="00DB0237"/>
    <w:rsid w:val="00DB142C"/>
    <w:rsid w:val="00DB3307"/>
    <w:rsid w:val="00DB3B6F"/>
    <w:rsid w:val="00DB45AF"/>
    <w:rsid w:val="00DB49F8"/>
    <w:rsid w:val="00DB4CE5"/>
    <w:rsid w:val="00DB7EA6"/>
    <w:rsid w:val="00DC02A1"/>
    <w:rsid w:val="00DC0601"/>
    <w:rsid w:val="00DC0766"/>
    <w:rsid w:val="00DC132A"/>
    <w:rsid w:val="00DC1543"/>
    <w:rsid w:val="00DC32D4"/>
    <w:rsid w:val="00DC39A6"/>
    <w:rsid w:val="00DC4086"/>
    <w:rsid w:val="00DC48C1"/>
    <w:rsid w:val="00DC4A63"/>
    <w:rsid w:val="00DC63D1"/>
    <w:rsid w:val="00DC66F2"/>
    <w:rsid w:val="00DC6FB4"/>
    <w:rsid w:val="00DC7090"/>
    <w:rsid w:val="00DD00F9"/>
    <w:rsid w:val="00DD034D"/>
    <w:rsid w:val="00DD0412"/>
    <w:rsid w:val="00DD066C"/>
    <w:rsid w:val="00DD132F"/>
    <w:rsid w:val="00DD1606"/>
    <w:rsid w:val="00DD191E"/>
    <w:rsid w:val="00DD194C"/>
    <w:rsid w:val="00DD208F"/>
    <w:rsid w:val="00DD2B35"/>
    <w:rsid w:val="00DD351C"/>
    <w:rsid w:val="00DD3C43"/>
    <w:rsid w:val="00DD3FA5"/>
    <w:rsid w:val="00DD42B7"/>
    <w:rsid w:val="00DD5018"/>
    <w:rsid w:val="00DD58CD"/>
    <w:rsid w:val="00DD59E6"/>
    <w:rsid w:val="00DD5F43"/>
    <w:rsid w:val="00DD60E5"/>
    <w:rsid w:val="00DD62E3"/>
    <w:rsid w:val="00DE04B0"/>
    <w:rsid w:val="00DE050B"/>
    <w:rsid w:val="00DE0EB5"/>
    <w:rsid w:val="00DE0F9D"/>
    <w:rsid w:val="00DE2EDC"/>
    <w:rsid w:val="00DE3098"/>
    <w:rsid w:val="00DE3105"/>
    <w:rsid w:val="00DE33C1"/>
    <w:rsid w:val="00DE35A6"/>
    <w:rsid w:val="00DE410F"/>
    <w:rsid w:val="00DE55FA"/>
    <w:rsid w:val="00DE5842"/>
    <w:rsid w:val="00DE6073"/>
    <w:rsid w:val="00DE6C17"/>
    <w:rsid w:val="00DE6C3C"/>
    <w:rsid w:val="00DE6C4A"/>
    <w:rsid w:val="00DE7369"/>
    <w:rsid w:val="00DE7732"/>
    <w:rsid w:val="00DE7D04"/>
    <w:rsid w:val="00DF003A"/>
    <w:rsid w:val="00DF03BE"/>
    <w:rsid w:val="00DF0897"/>
    <w:rsid w:val="00DF0CBC"/>
    <w:rsid w:val="00DF169E"/>
    <w:rsid w:val="00DF19FA"/>
    <w:rsid w:val="00DF1E12"/>
    <w:rsid w:val="00DF1E39"/>
    <w:rsid w:val="00DF2654"/>
    <w:rsid w:val="00DF2DE6"/>
    <w:rsid w:val="00DF2E36"/>
    <w:rsid w:val="00DF2E6B"/>
    <w:rsid w:val="00DF30B9"/>
    <w:rsid w:val="00DF3C6E"/>
    <w:rsid w:val="00DF3C74"/>
    <w:rsid w:val="00DF464F"/>
    <w:rsid w:val="00DF5F7D"/>
    <w:rsid w:val="00DF6EB7"/>
    <w:rsid w:val="00DF6F6E"/>
    <w:rsid w:val="00DF74A6"/>
    <w:rsid w:val="00DF78D6"/>
    <w:rsid w:val="00DF7EFC"/>
    <w:rsid w:val="00E00046"/>
    <w:rsid w:val="00E003AD"/>
    <w:rsid w:val="00E004B1"/>
    <w:rsid w:val="00E0051E"/>
    <w:rsid w:val="00E00A8C"/>
    <w:rsid w:val="00E01DD6"/>
    <w:rsid w:val="00E0268A"/>
    <w:rsid w:val="00E032F2"/>
    <w:rsid w:val="00E03671"/>
    <w:rsid w:val="00E03ADB"/>
    <w:rsid w:val="00E0400E"/>
    <w:rsid w:val="00E04956"/>
    <w:rsid w:val="00E05148"/>
    <w:rsid w:val="00E05CC1"/>
    <w:rsid w:val="00E0647C"/>
    <w:rsid w:val="00E073BD"/>
    <w:rsid w:val="00E11C7B"/>
    <w:rsid w:val="00E11CFD"/>
    <w:rsid w:val="00E12185"/>
    <w:rsid w:val="00E12FBA"/>
    <w:rsid w:val="00E1310F"/>
    <w:rsid w:val="00E133B7"/>
    <w:rsid w:val="00E137A3"/>
    <w:rsid w:val="00E141FC"/>
    <w:rsid w:val="00E148B9"/>
    <w:rsid w:val="00E156CC"/>
    <w:rsid w:val="00E15CC2"/>
    <w:rsid w:val="00E1725E"/>
    <w:rsid w:val="00E17AA5"/>
    <w:rsid w:val="00E203D2"/>
    <w:rsid w:val="00E21A7E"/>
    <w:rsid w:val="00E21F5A"/>
    <w:rsid w:val="00E22974"/>
    <w:rsid w:val="00E22E34"/>
    <w:rsid w:val="00E23C97"/>
    <w:rsid w:val="00E240EC"/>
    <w:rsid w:val="00E243C7"/>
    <w:rsid w:val="00E255EA"/>
    <w:rsid w:val="00E2593D"/>
    <w:rsid w:val="00E2596C"/>
    <w:rsid w:val="00E2662D"/>
    <w:rsid w:val="00E26EDC"/>
    <w:rsid w:val="00E27F7F"/>
    <w:rsid w:val="00E308F8"/>
    <w:rsid w:val="00E30BD9"/>
    <w:rsid w:val="00E32069"/>
    <w:rsid w:val="00E323BF"/>
    <w:rsid w:val="00E32AEB"/>
    <w:rsid w:val="00E332A0"/>
    <w:rsid w:val="00E34507"/>
    <w:rsid w:val="00E34B60"/>
    <w:rsid w:val="00E36A5D"/>
    <w:rsid w:val="00E36B9A"/>
    <w:rsid w:val="00E374E8"/>
    <w:rsid w:val="00E37599"/>
    <w:rsid w:val="00E40859"/>
    <w:rsid w:val="00E40AC6"/>
    <w:rsid w:val="00E41DCE"/>
    <w:rsid w:val="00E41FAD"/>
    <w:rsid w:val="00E42DAE"/>
    <w:rsid w:val="00E43643"/>
    <w:rsid w:val="00E439AF"/>
    <w:rsid w:val="00E443A9"/>
    <w:rsid w:val="00E44D7F"/>
    <w:rsid w:val="00E44E05"/>
    <w:rsid w:val="00E454D0"/>
    <w:rsid w:val="00E456FB"/>
    <w:rsid w:val="00E45E18"/>
    <w:rsid w:val="00E469D0"/>
    <w:rsid w:val="00E46CBF"/>
    <w:rsid w:val="00E46E16"/>
    <w:rsid w:val="00E46F95"/>
    <w:rsid w:val="00E471F1"/>
    <w:rsid w:val="00E47893"/>
    <w:rsid w:val="00E50CEA"/>
    <w:rsid w:val="00E50FE0"/>
    <w:rsid w:val="00E51093"/>
    <w:rsid w:val="00E526DD"/>
    <w:rsid w:val="00E527CF"/>
    <w:rsid w:val="00E53147"/>
    <w:rsid w:val="00E531E3"/>
    <w:rsid w:val="00E54F83"/>
    <w:rsid w:val="00E556CE"/>
    <w:rsid w:val="00E56BAD"/>
    <w:rsid w:val="00E56D55"/>
    <w:rsid w:val="00E5701A"/>
    <w:rsid w:val="00E57B69"/>
    <w:rsid w:val="00E6025F"/>
    <w:rsid w:val="00E61951"/>
    <w:rsid w:val="00E62252"/>
    <w:rsid w:val="00E624D2"/>
    <w:rsid w:val="00E63163"/>
    <w:rsid w:val="00E64EA4"/>
    <w:rsid w:val="00E66221"/>
    <w:rsid w:val="00E66A0A"/>
    <w:rsid w:val="00E66BEA"/>
    <w:rsid w:val="00E66C48"/>
    <w:rsid w:val="00E67020"/>
    <w:rsid w:val="00E6754F"/>
    <w:rsid w:val="00E701FE"/>
    <w:rsid w:val="00E70719"/>
    <w:rsid w:val="00E71122"/>
    <w:rsid w:val="00E728BE"/>
    <w:rsid w:val="00E7343D"/>
    <w:rsid w:val="00E73E6F"/>
    <w:rsid w:val="00E7412B"/>
    <w:rsid w:val="00E748C0"/>
    <w:rsid w:val="00E755A4"/>
    <w:rsid w:val="00E75645"/>
    <w:rsid w:val="00E75A07"/>
    <w:rsid w:val="00E75DA3"/>
    <w:rsid w:val="00E76357"/>
    <w:rsid w:val="00E77922"/>
    <w:rsid w:val="00E77E49"/>
    <w:rsid w:val="00E8025A"/>
    <w:rsid w:val="00E805F8"/>
    <w:rsid w:val="00E807A1"/>
    <w:rsid w:val="00E81A11"/>
    <w:rsid w:val="00E82BC3"/>
    <w:rsid w:val="00E8324C"/>
    <w:rsid w:val="00E83414"/>
    <w:rsid w:val="00E837E0"/>
    <w:rsid w:val="00E86871"/>
    <w:rsid w:val="00E87979"/>
    <w:rsid w:val="00E87C29"/>
    <w:rsid w:val="00E87F18"/>
    <w:rsid w:val="00E9173B"/>
    <w:rsid w:val="00E91F98"/>
    <w:rsid w:val="00E92284"/>
    <w:rsid w:val="00E933D6"/>
    <w:rsid w:val="00E93753"/>
    <w:rsid w:val="00E94622"/>
    <w:rsid w:val="00E9526E"/>
    <w:rsid w:val="00E96585"/>
    <w:rsid w:val="00E96A6D"/>
    <w:rsid w:val="00E96C68"/>
    <w:rsid w:val="00E96D60"/>
    <w:rsid w:val="00E97216"/>
    <w:rsid w:val="00E97272"/>
    <w:rsid w:val="00E975EF"/>
    <w:rsid w:val="00E9760A"/>
    <w:rsid w:val="00E977FF"/>
    <w:rsid w:val="00E97C93"/>
    <w:rsid w:val="00EA01A0"/>
    <w:rsid w:val="00EA05E6"/>
    <w:rsid w:val="00EA1E55"/>
    <w:rsid w:val="00EA2E5F"/>
    <w:rsid w:val="00EA374A"/>
    <w:rsid w:val="00EA3A42"/>
    <w:rsid w:val="00EA3C1F"/>
    <w:rsid w:val="00EA3E48"/>
    <w:rsid w:val="00EA41B3"/>
    <w:rsid w:val="00EA477B"/>
    <w:rsid w:val="00EA4897"/>
    <w:rsid w:val="00EA4CAA"/>
    <w:rsid w:val="00EA4F8D"/>
    <w:rsid w:val="00EA533B"/>
    <w:rsid w:val="00EA69D0"/>
    <w:rsid w:val="00EA6F29"/>
    <w:rsid w:val="00EA75F0"/>
    <w:rsid w:val="00EB0301"/>
    <w:rsid w:val="00EB0E2A"/>
    <w:rsid w:val="00EB1017"/>
    <w:rsid w:val="00EB15B0"/>
    <w:rsid w:val="00EB1E99"/>
    <w:rsid w:val="00EB2535"/>
    <w:rsid w:val="00EB2900"/>
    <w:rsid w:val="00EB2F01"/>
    <w:rsid w:val="00EB3409"/>
    <w:rsid w:val="00EB3431"/>
    <w:rsid w:val="00EB4BBA"/>
    <w:rsid w:val="00EB50C8"/>
    <w:rsid w:val="00EB5720"/>
    <w:rsid w:val="00EB5F5D"/>
    <w:rsid w:val="00EB602B"/>
    <w:rsid w:val="00EB7174"/>
    <w:rsid w:val="00EB725E"/>
    <w:rsid w:val="00EB7D68"/>
    <w:rsid w:val="00EB7FA1"/>
    <w:rsid w:val="00EC009D"/>
    <w:rsid w:val="00EC015A"/>
    <w:rsid w:val="00EC07C7"/>
    <w:rsid w:val="00EC0FDD"/>
    <w:rsid w:val="00EC0FF9"/>
    <w:rsid w:val="00EC1135"/>
    <w:rsid w:val="00EC16D8"/>
    <w:rsid w:val="00EC1E13"/>
    <w:rsid w:val="00EC3AE8"/>
    <w:rsid w:val="00EC3E45"/>
    <w:rsid w:val="00EC5344"/>
    <w:rsid w:val="00EC591F"/>
    <w:rsid w:val="00EC62A8"/>
    <w:rsid w:val="00ED049B"/>
    <w:rsid w:val="00ED099E"/>
    <w:rsid w:val="00ED0D0A"/>
    <w:rsid w:val="00ED29C1"/>
    <w:rsid w:val="00ED3867"/>
    <w:rsid w:val="00ED5037"/>
    <w:rsid w:val="00ED57AA"/>
    <w:rsid w:val="00ED6B9B"/>
    <w:rsid w:val="00ED6BCB"/>
    <w:rsid w:val="00EE0282"/>
    <w:rsid w:val="00EE0F54"/>
    <w:rsid w:val="00EE1520"/>
    <w:rsid w:val="00EE1883"/>
    <w:rsid w:val="00EE1980"/>
    <w:rsid w:val="00EE2C00"/>
    <w:rsid w:val="00EE367C"/>
    <w:rsid w:val="00EE404E"/>
    <w:rsid w:val="00EE46D5"/>
    <w:rsid w:val="00EE4E14"/>
    <w:rsid w:val="00EE57F3"/>
    <w:rsid w:val="00EE5F09"/>
    <w:rsid w:val="00EE6751"/>
    <w:rsid w:val="00EE7D79"/>
    <w:rsid w:val="00EF0B23"/>
    <w:rsid w:val="00EF1136"/>
    <w:rsid w:val="00EF1982"/>
    <w:rsid w:val="00EF1E49"/>
    <w:rsid w:val="00EF3444"/>
    <w:rsid w:val="00EF34F3"/>
    <w:rsid w:val="00EF35C2"/>
    <w:rsid w:val="00EF3639"/>
    <w:rsid w:val="00EF391E"/>
    <w:rsid w:val="00EF40DC"/>
    <w:rsid w:val="00EF465A"/>
    <w:rsid w:val="00EF4BFF"/>
    <w:rsid w:val="00EF4D40"/>
    <w:rsid w:val="00EF58C5"/>
    <w:rsid w:val="00EF59E5"/>
    <w:rsid w:val="00EF6510"/>
    <w:rsid w:val="00EF6743"/>
    <w:rsid w:val="00EF6C1D"/>
    <w:rsid w:val="00EF6FE7"/>
    <w:rsid w:val="00EF70E5"/>
    <w:rsid w:val="00F0049B"/>
    <w:rsid w:val="00F006B9"/>
    <w:rsid w:val="00F02429"/>
    <w:rsid w:val="00F02754"/>
    <w:rsid w:val="00F0289C"/>
    <w:rsid w:val="00F03D19"/>
    <w:rsid w:val="00F05119"/>
    <w:rsid w:val="00F051A7"/>
    <w:rsid w:val="00F05EF9"/>
    <w:rsid w:val="00F061C3"/>
    <w:rsid w:val="00F07326"/>
    <w:rsid w:val="00F07C96"/>
    <w:rsid w:val="00F07CA6"/>
    <w:rsid w:val="00F1082D"/>
    <w:rsid w:val="00F10C07"/>
    <w:rsid w:val="00F10F5F"/>
    <w:rsid w:val="00F1133F"/>
    <w:rsid w:val="00F11442"/>
    <w:rsid w:val="00F11F43"/>
    <w:rsid w:val="00F121FF"/>
    <w:rsid w:val="00F12323"/>
    <w:rsid w:val="00F1264D"/>
    <w:rsid w:val="00F12DF0"/>
    <w:rsid w:val="00F1331E"/>
    <w:rsid w:val="00F1380F"/>
    <w:rsid w:val="00F1416E"/>
    <w:rsid w:val="00F14386"/>
    <w:rsid w:val="00F146C3"/>
    <w:rsid w:val="00F155C2"/>
    <w:rsid w:val="00F15707"/>
    <w:rsid w:val="00F15CA6"/>
    <w:rsid w:val="00F16096"/>
    <w:rsid w:val="00F1773B"/>
    <w:rsid w:val="00F178B2"/>
    <w:rsid w:val="00F17B55"/>
    <w:rsid w:val="00F17EED"/>
    <w:rsid w:val="00F17F9F"/>
    <w:rsid w:val="00F200BE"/>
    <w:rsid w:val="00F21214"/>
    <w:rsid w:val="00F2160E"/>
    <w:rsid w:val="00F221B6"/>
    <w:rsid w:val="00F225FB"/>
    <w:rsid w:val="00F22A13"/>
    <w:rsid w:val="00F23321"/>
    <w:rsid w:val="00F24BA3"/>
    <w:rsid w:val="00F25981"/>
    <w:rsid w:val="00F26B5C"/>
    <w:rsid w:val="00F26C6F"/>
    <w:rsid w:val="00F27084"/>
    <w:rsid w:val="00F27A8B"/>
    <w:rsid w:val="00F301E3"/>
    <w:rsid w:val="00F30282"/>
    <w:rsid w:val="00F303B0"/>
    <w:rsid w:val="00F30C32"/>
    <w:rsid w:val="00F30F23"/>
    <w:rsid w:val="00F31A1D"/>
    <w:rsid w:val="00F32B43"/>
    <w:rsid w:val="00F33808"/>
    <w:rsid w:val="00F351EC"/>
    <w:rsid w:val="00F35B24"/>
    <w:rsid w:val="00F35EBE"/>
    <w:rsid w:val="00F36001"/>
    <w:rsid w:val="00F360DB"/>
    <w:rsid w:val="00F36855"/>
    <w:rsid w:val="00F36BA1"/>
    <w:rsid w:val="00F37A82"/>
    <w:rsid w:val="00F37C0C"/>
    <w:rsid w:val="00F37F8E"/>
    <w:rsid w:val="00F40684"/>
    <w:rsid w:val="00F4089A"/>
    <w:rsid w:val="00F408D0"/>
    <w:rsid w:val="00F40FB5"/>
    <w:rsid w:val="00F41526"/>
    <w:rsid w:val="00F426D7"/>
    <w:rsid w:val="00F434DB"/>
    <w:rsid w:val="00F43A2E"/>
    <w:rsid w:val="00F43AB4"/>
    <w:rsid w:val="00F453B2"/>
    <w:rsid w:val="00F45B8C"/>
    <w:rsid w:val="00F46848"/>
    <w:rsid w:val="00F46CF7"/>
    <w:rsid w:val="00F4752F"/>
    <w:rsid w:val="00F5080D"/>
    <w:rsid w:val="00F50A0A"/>
    <w:rsid w:val="00F50B4A"/>
    <w:rsid w:val="00F50C2F"/>
    <w:rsid w:val="00F50D00"/>
    <w:rsid w:val="00F51568"/>
    <w:rsid w:val="00F52090"/>
    <w:rsid w:val="00F52712"/>
    <w:rsid w:val="00F53173"/>
    <w:rsid w:val="00F53246"/>
    <w:rsid w:val="00F53F00"/>
    <w:rsid w:val="00F54161"/>
    <w:rsid w:val="00F54CE0"/>
    <w:rsid w:val="00F55E27"/>
    <w:rsid w:val="00F56B61"/>
    <w:rsid w:val="00F57DC0"/>
    <w:rsid w:val="00F57DF0"/>
    <w:rsid w:val="00F601DC"/>
    <w:rsid w:val="00F608FE"/>
    <w:rsid w:val="00F618AF"/>
    <w:rsid w:val="00F61BB5"/>
    <w:rsid w:val="00F62977"/>
    <w:rsid w:val="00F62C20"/>
    <w:rsid w:val="00F638E9"/>
    <w:rsid w:val="00F6391A"/>
    <w:rsid w:val="00F63AE0"/>
    <w:rsid w:val="00F63D57"/>
    <w:rsid w:val="00F64432"/>
    <w:rsid w:val="00F646A5"/>
    <w:rsid w:val="00F64741"/>
    <w:rsid w:val="00F652FA"/>
    <w:rsid w:val="00F6557E"/>
    <w:rsid w:val="00F66194"/>
    <w:rsid w:val="00F66488"/>
    <w:rsid w:val="00F66C6A"/>
    <w:rsid w:val="00F67403"/>
    <w:rsid w:val="00F67CBE"/>
    <w:rsid w:val="00F70785"/>
    <w:rsid w:val="00F7086A"/>
    <w:rsid w:val="00F7086F"/>
    <w:rsid w:val="00F7147B"/>
    <w:rsid w:val="00F72140"/>
    <w:rsid w:val="00F72182"/>
    <w:rsid w:val="00F7286E"/>
    <w:rsid w:val="00F72A0E"/>
    <w:rsid w:val="00F72F79"/>
    <w:rsid w:val="00F73823"/>
    <w:rsid w:val="00F73CC8"/>
    <w:rsid w:val="00F74735"/>
    <w:rsid w:val="00F74C9F"/>
    <w:rsid w:val="00F75CDA"/>
    <w:rsid w:val="00F76561"/>
    <w:rsid w:val="00F76753"/>
    <w:rsid w:val="00F8020E"/>
    <w:rsid w:val="00F82229"/>
    <w:rsid w:val="00F83B1E"/>
    <w:rsid w:val="00F83ECF"/>
    <w:rsid w:val="00F84120"/>
    <w:rsid w:val="00F85269"/>
    <w:rsid w:val="00F8569C"/>
    <w:rsid w:val="00F868F7"/>
    <w:rsid w:val="00F86BC1"/>
    <w:rsid w:val="00F8768E"/>
    <w:rsid w:val="00F90046"/>
    <w:rsid w:val="00F90CFD"/>
    <w:rsid w:val="00F9193F"/>
    <w:rsid w:val="00F91D17"/>
    <w:rsid w:val="00F92736"/>
    <w:rsid w:val="00F92DAC"/>
    <w:rsid w:val="00F93269"/>
    <w:rsid w:val="00F939CD"/>
    <w:rsid w:val="00F94B51"/>
    <w:rsid w:val="00F954B2"/>
    <w:rsid w:val="00F956FA"/>
    <w:rsid w:val="00F95BB8"/>
    <w:rsid w:val="00F9604B"/>
    <w:rsid w:val="00F96261"/>
    <w:rsid w:val="00F96A50"/>
    <w:rsid w:val="00F96CAD"/>
    <w:rsid w:val="00F97340"/>
    <w:rsid w:val="00F97BA6"/>
    <w:rsid w:val="00FA06EF"/>
    <w:rsid w:val="00FA0981"/>
    <w:rsid w:val="00FA0E4C"/>
    <w:rsid w:val="00FA117E"/>
    <w:rsid w:val="00FA13A4"/>
    <w:rsid w:val="00FA21B4"/>
    <w:rsid w:val="00FA2BF8"/>
    <w:rsid w:val="00FA2F79"/>
    <w:rsid w:val="00FA38BE"/>
    <w:rsid w:val="00FA3984"/>
    <w:rsid w:val="00FA441F"/>
    <w:rsid w:val="00FA4A11"/>
    <w:rsid w:val="00FA4BA4"/>
    <w:rsid w:val="00FA58BD"/>
    <w:rsid w:val="00FA6615"/>
    <w:rsid w:val="00FA7077"/>
    <w:rsid w:val="00FA7A3B"/>
    <w:rsid w:val="00FA7AFC"/>
    <w:rsid w:val="00FA7F7F"/>
    <w:rsid w:val="00FB0002"/>
    <w:rsid w:val="00FB0DCC"/>
    <w:rsid w:val="00FB123A"/>
    <w:rsid w:val="00FB19DE"/>
    <w:rsid w:val="00FB1C72"/>
    <w:rsid w:val="00FB28D0"/>
    <w:rsid w:val="00FB30B8"/>
    <w:rsid w:val="00FB3224"/>
    <w:rsid w:val="00FB406A"/>
    <w:rsid w:val="00FB47E3"/>
    <w:rsid w:val="00FB484A"/>
    <w:rsid w:val="00FB4E91"/>
    <w:rsid w:val="00FB4F52"/>
    <w:rsid w:val="00FB5125"/>
    <w:rsid w:val="00FB520D"/>
    <w:rsid w:val="00FB5333"/>
    <w:rsid w:val="00FB578A"/>
    <w:rsid w:val="00FB5A0B"/>
    <w:rsid w:val="00FB5ED8"/>
    <w:rsid w:val="00FB601D"/>
    <w:rsid w:val="00FB605E"/>
    <w:rsid w:val="00FB65D9"/>
    <w:rsid w:val="00FB70A7"/>
    <w:rsid w:val="00FB756C"/>
    <w:rsid w:val="00FC0341"/>
    <w:rsid w:val="00FC0484"/>
    <w:rsid w:val="00FC0E77"/>
    <w:rsid w:val="00FC21E0"/>
    <w:rsid w:val="00FC2E59"/>
    <w:rsid w:val="00FC4443"/>
    <w:rsid w:val="00FC4912"/>
    <w:rsid w:val="00FC4C3D"/>
    <w:rsid w:val="00FC4E92"/>
    <w:rsid w:val="00FC55E3"/>
    <w:rsid w:val="00FC569D"/>
    <w:rsid w:val="00FC58AD"/>
    <w:rsid w:val="00FC6257"/>
    <w:rsid w:val="00FC630B"/>
    <w:rsid w:val="00FC66AD"/>
    <w:rsid w:val="00FC743F"/>
    <w:rsid w:val="00FC7BEA"/>
    <w:rsid w:val="00FD0182"/>
    <w:rsid w:val="00FD10AE"/>
    <w:rsid w:val="00FD1C31"/>
    <w:rsid w:val="00FD22AF"/>
    <w:rsid w:val="00FD27CC"/>
    <w:rsid w:val="00FD2D68"/>
    <w:rsid w:val="00FD364E"/>
    <w:rsid w:val="00FD36A9"/>
    <w:rsid w:val="00FD39C7"/>
    <w:rsid w:val="00FD3FE2"/>
    <w:rsid w:val="00FD40D8"/>
    <w:rsid w:val="00FD4423"/>
    <w:rsid w:val="00FD447F"/>
    <w:rsid w:val="00FD5776"/>
    <w:rsid w:val="00FD5B62"/>
    <w:rsid w:val="00FD622B"/>
    <w:rsid w:val="00FD6CE3"/>
    <w:rsid w:val="00FD7461"/>
    <w:rsid w:val="00FD75EA"/>
    <w:rsid w:val="00FD79F4"/>
    <w:rsid w:val="00FE061F"/>
    <w:rsid w:val="00FE252F"/>
    <w:rsid w:val="00FE2CE2"/>
    <w:rsid w:val="00FE2E8D"/>
    <w:rsid w:val="00FE3D18"/>
    <w:rsid w:val="00FE50BF"/>
    <w:rsid w:val="00FE53D6"/>
    <w:rsid w:val="00FE5E07"/>
    <w:rsid w:val="00FE5FE7"/>
    <w:rsid w:val="00FE74E4"/>
    <w:rsid w:val="00FE77BB"/>
    <w:rsid w:val="00FE7B5B"/>
    <w:rsid w:val="00FF0B0C"/>
    <w:rsid w:val="00FF0C0F"/>
    <w:rsid w:val="00FF1D3B"/>
    <w:rsid w:val="00FF1F55"/>
    <w:rsid w:val="00FF3D0D"/>
    <w:rsid w:val="00FF50A3"/>
    <w:rsid w:val="00FF58EA"/>
    <w:rsid w:val="00FF5C06"/>
    <w:rsid w:val="00FF5C83"/>
    <w:rsid w:val="00FF5DF6"/>
    <w:rsid w:val="00FF6080"/>
    <w:rsid w:val="00FF7323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43C5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0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20E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0EE1"/>
  </w:style>
  <w:style w:type="paragraph" w:styleId="Rodap">
    <w:name w:val="footer"/>
    <w:basedOn w:val="Normal"/>
    <w:link w:val="RodapChar"/>
    <w:uiPriority w:val="99"/>
    <w:unhideWhenUsed/>
    <w:rsid w:val="00320E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0EE1"/>
  </w:style>
  <w:style w:type="paragraph" w:styleId="Textodebalo">
    <w:name w:val="Balloon Text"/>
    <w:basedOn w:val="Normal"/>
    <w:link w:val="TextodebaloChar"/>
    <w:uiPriority w:val="99"/>
    <w:semiHidden/>
    <w:unhideWhenUsed/>
    <w:rsid w:val="00320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0E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115BB"/>
    <w:pPr>
      <w:tabs>
        <w:tab w:val="left" w:pos="1418"/>
        <w:tab w:val="left" w:pos="9214"/>
      </w:tabs>
      <w:spacing w:after="0" w:line="240" w:lineRule="auto"/>
      <w:ind w:left="720"/>
      <w:contextualSpacing/>
      <w:jc w:val="both"/>
    </w:pPr>
    <w:rPr>
      <w:rFonts w:ascii="Arial" w:eastAsia="Times New Roman" w:hAnsi="Arial" w:cs="Arial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C86391"/>
    <w:rPr>
      <w:color w:val="808080"/>
    </w:rPr>
  </w:style>
  <w:style w:type="paragraph" w:customStyle="1" w:styleId="textocentralizadomaiusculasnegrito">
    <w:name w:val="texto_centralizado_maiusculas_negrito"/>
    <w:basedOn w:val="Normal"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82BE3"/>
    <w:rPr>
      <w:b/>
      <w:bCs/>
    </w:rPr>
  </w:style>
  <w:style w:type="paragraph" w:customStyle="1" w:styleId="textojustificadorecuoprimeiralinha">
    <w:name w:val="texto_justificado_recuo_primeira_linha"/>
    <w:basedOn w:val="Normal"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582BE3"/>
    <w:rPr>
      <w:i/>
      <w:iCs/>
    </w:rPr>
  </w:style>
  <w:style w:type="paragraph" w:customStyle="1" w:styleId="textojustificado">
    <w:name w:val="texto_justificado"/>
    <w:basedOn w:val="Normal"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FF7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297D5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2">
    <w:name w:val="Normal2"/>
    <w:rsid w:val="00691346"/>
    <w:rPr>
      <w:rFonts w:ascii="Calibri" w:eastAsia="Calibri" w:hAnsi="Calibri" w:cs="Calibri"/>
      <w:lang w:eastAsia="pt-BR"/>
    </w:rPr>
  </w:style>
  <w:style w:type="character" w:styleId="Hyperlink">
    <w:name w:val="Hyperlink"/>
    <w:basedOn w:val="Fontepargpadro"/>
    <w:uiPriority w:val="99"/>
    <w:unhideWhenUsed/>
    <w:rsid w:val="00F8412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84120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975339"/>
  </w:style>
  <w:style w:type="paragraph" w:styleId="Subttulo">
    <w:name w:val="Subtitle"/>
    <w:basedOn w:val="Normal"/>
    <w:next w:val="Normal"/>
    <w:link w:val="SubttuloChar"/>
    <w:qFormat/>
    <w:rsid w:val="00630217"/>
    <w:pPr>
      <w:numPr>
        <w:ilvl w:val="1"/>
      </w:numPr>
      <w:tabs>
        <w:tab w:val="left" w:pos="1418"/>
        <w:tab w:val="left" w:pos="9214"/>
      </w:tabs>
      <w:spacing w:after="0" w:line="240" w:lineRule="auto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6302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0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20E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0EE1"/>
  </w:style>
  <w:style w:type="paragraph" w:styleId="Rodap">
    <w:name w:val="footer"/>
    <w:basedOn w:val="Normal"/>
    <w:link w:val="RodapChar"/>
    <w:uiPriority w:val="99"/>
    <w:unhideWhenUsed/>
    <w:rsid w:val="00320E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0EE1"/>
  </w:style>
  <w:style w:type="paragraph" w:styleId="Textodebalo">
    <w:name w:val="Balloon Text"/>
    <w:basedOn w:val="Normal"/>
    <w:link w:val="TextodebaloChar"/>
    <w:uiPriority w:val="99"/>
    <w:semiHidden/>
    <w:unhideWhenUsed/>
    <w:rsid w:val="00320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0E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115BB"/>
    <w:pPr>
      <w:tabs>
        <w:tab w:val="left" w:pos="1418"/>
        <w:tab w:val="left" w:pos="9214"/>
      </w:tabs>
      <w:spacing w:after="0" w:line="240" w:lineRule="auto"/>
      <w:ind w:left="720"/>
      <w:contextualSpacing/>
      <w:jc w:val="both"/>
    </w:pPr>
    <w:rPr>
      <w:rFonts w:ascii="Arial" w:eastAsia="Times New Roman" w:hAnsi="Arial" w:cs="Arial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C86391"/>
    <w:rPr>
      <w:color w:val="808080"/>
    </w:rPr>
  </w:style>
  <w:style w:type="paragraph" w:customStyle="1" w:styleId="textocentralizadomaiusculasnegrito">
    <w:name w:val="texto_centralizado_maiusculas_negrito"/>
    <w:basedOn w:val="Normal"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82BE3"/>
    <w:rPr>
      <w:b/>
      <w:bCs/>
    </w:rPr>
  </w:style>
  <w:style w:type="paragraph" w:customStyle="1" w:styleId="textojustificadorecuoprimeiralinha">
    <w:name w:val="texto_justificado_recuo_primeira_linha"/>
    <w:basedOn w:val="Normal"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582BE3"/>
    <w:rPr>
      <w:i/>
      <w:iCs/>
    </w:rPr>
  </w:style>
  <w:style w:type="paragraph" w:customStyle="1" w:styleId="textojustificado">
    <w:name w:val="texto_justificado"/>
    <w:basedOn w:val="Normal"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FF7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297D5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2">
    <w:name w:val="Normal2"/>
    <w:rsid w:val="00691346"/>
    <w:rPr>
      <w:rFonts w:ascii="Calibri" w:eastAsia="Calibri" w:hAnsi="Calibri" w:cs="Calibri"/>
      <w:lang w:eastAsia="pt-BR"/>
    </w:rPr>
  </w:style>
  <w:style w:type="character" w:styleId="Hyperlink">
    <w:name w:val="Hyperlink"/>
    <w:basedOn w:val="Fontepargpadro"/>
    <w:uiPriority w:val="99"/>
    <w:unhideWhenUsed/>
    <w:rsid w:val="00F8412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84120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975339"/>
  </w:style>
  <w:style w:type="paragraph" w:styleId="Subttulo">
    <w:name w:val="Subtitle"/>
    <w:basedOn w:val="Normal"/>
    <w:next w:val="Normal"/>
    <w:link w:val="SubttuloChar"/>
    <w:qFormat/>
    <w:rsid w:val="00630217"/>
    <w:pPr>
      <w:numPr>
        <w:ilvl w:val="1"/>
      </w:numPr>
      <w:tabs>
        <w:tab w:val="left" w:pos="1418"/>
        <w:tab w:val="left" w:pos="9214"/>
      </w:tabs>
      <w:spacing w:after="0" w:line="240" w:lineRule="auto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6302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4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7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3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1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6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7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3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9553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8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2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2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5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9001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3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9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63F02-7FB8-481F-8626-9CEAD392B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9136</Words>
  <Characters>49338</Characters>
  <Application>Microsoft Office Word</Application>
  <DocSecurity>0</DocSecurity>
  <Lines>411</Lines>
  <Paragraphs>116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43ª ATAADM DE 18.12.18</dc:creator>
  <cp:lastModifiedBy> </cp:lastModifiedBy>
  <cp:revision>2</cp:revision>
  <cp:lastPrinted>2021-11-23T00:26:00Z</cp:lastPrinted>
  <dcterms:created xsi:type="dcterms:W3CDTF">2023-07-25T20:05:00Z</dcterms:created>
  <dcterms:modified xsi:type="dcterms:W3CDTF">2023-07-25T20:05:00Z</dcterms:modified>
</cp:coreProperties>
</file>