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660DD" w:rsidRDefault="00C6154C" w:rsidP="006660DD">
      <w:pPr>
        <w:tabs>
          <w:tab w:val="center" w:pos="4961"/>
        </w:tabs>
        <w:spacing w:after="0" w:line="240" w:lineRule="auto"/>
        <w:ind w:left="-284" w:right="-143"/>
        <w:jc w:val="both"/>
        <w:rPr>
          <w:rFonts w:ascii="Arial Narrow" w:hAnsi="Arial Narrow" w:cs="Arial"/>
          <w:b/>
          <w:caps/>
          <w:sz w:val="24"/>
          <w:szCs w:val="24"/>
        </w:rPr>
      </w:pPr>
    </w:p>
    <w:p w:rsidR="00935563" w:rsidRPr="006660DD" w:rsidRDefault="00935563" w:rsidP="006660DD">
      <w:pPr>
        <w:spacing w:after="0" w:line="240" w:lineRule="auto"/>
        <w:ind w:left="-284" w:right="-143"/>
        <w:jc w:val="both"/>
        <w:rPr>
          <w:rFonts w:ascii="Arial Narrow" w:hAnsi="Arial Narrow" w:cs="Arial"/>
          <w:b/>
          <w:caps/>
          <w:sz w:val="24"/>
          <w:szCs w:val="24"/>
        </w:rPr>
      </w:pPr>
      <w:r w:rsidRPr="006660DD">
        <w:rPr>
          <w:rFonts w:ascii="Arial Narrow" w:hAnsi="Arial Narrow" w:cs="Arial"/>
          <w:b/>
          <w:caps/>
          <w:sz w:val="24"/>
          <w:szCs w:val="24"/>
        </w:rPr>
        <w:t>PROCESSOS JULGADOS PELO EGRÉGIO TRIBUNAL PLENO DO TRIBUNAL DE CONTAS DO ESTADO DO AMAZONAS, SOB A PRESIDÊNCIA DO EXMO. SR. MÁ</w:t>
      </w:r>
      <w:r w:rsidR="001D6CF9" w:rsidRPr="006660DD">
        <w:rPr>
          <w:rFonts w:ascii="Arial Narrow" w:hAnsi="Arial Narrow" w:cs="Arial"/>
          <w:b/>
          <w:caps/>
          <w:sz w:val="24"/>
          <w:szCs w:val="24"/>
        </w:rPr>
        <w:t>RIO MANOEL COELHO DE MELLO NA 37ª SESSÃO ORDINÁRIA DE 11</w:t>
      </w:r>
      <w:r w:rsidRPr="006660DD">
        <w:rPr>
          <w:rFonts w:ascii="Arial Narrow" w:hAnsi="Arial Narrow" w:cs="Arial"/>
          <w:b/>
          <w:caps/>
          <w:sz w:val="24"/>
          <w:szCs w:val="24"/>
        </w:rPr>
        <w:t xml:space="preserve"> DE Novembro de 2020.</w:t>
      </w:r>
    </w:p>
    <w:p w:rsidR="009E0C88" w:rsidRPr="006660DD" w:rsidRDefault="009E0C88" w:rsidP="006660DD">
      <w:pPr>
        <w:spacing w:after="0" w:line="240" w:lineRule="auto"/>
        <w:ind w:left="-284" w:right="-143"/>
        <w:jc w:val="both"/>
        <w:rPr>
          <w:rFonts w:ascii="Arial Narrow" w:hAnsi="Arial Narrow" w:cs="Arial"/>
          <w:sz w:val="24"/>
          <w:szCs w:val="24"/>
        </w:rPr>
      </w:pPr>
    </w:p>
    <w:p w:rsidR="00935563" w:rsidRPr="006660DD" w:rsidRDefault="00EC5344"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 xml:space="preserve">JULGAMENTO </w:t>
      </w:r>
      <w:r w:rsidR="00776C80" w:rsidRPr="006660DD">
        <w:rPr>
          <w:rFonts w:ascii="Arial Narrow" w:hAnsi="Arial Narrow" w:cs="Arial"/>
          <w:b/>
          <w:color w:val="000000"/>
          <w:sz w:val="24"/>
          <w:szCs w:val="24"/>
        </w:rPr>
        <w:t>ADIADO:</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82899"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CONSELHEIRO</w:t>
      </w:r>
      <w:r w:rsidR="001D6CF9" w:rsidRPr="006660DD">
        <w:rPr>
          <w:rFonts w:ascii="Arial Narrow" w:hAnsi="Arial Narrow" w:cs="Arial"/>
          <w:b/>
          <w:color w:val="000000"/>
          <w:sz w:val="24"/>
          <w:szCs w:val="24"/>
        </w:rPr>
        <w:t>-RELATOR:</w:t>
      </w:r>
      <w:r w:rsidR="00360238" w:rsidRPr="006660DD">
        <w:rPr>
          <w:rFonts w:ascii="Arial Narrow" w:hAnsi="Arial Narrow" w:cs="Arial"/>
          <w:b/>
          <w:color w:val="000000"/>
          <w:sz w:val="24"/>
          <w:szCs w:val="24"/>
        </w:rPr>
        <w:t xml:space="preserve"> </w:t>
      </w:r>
      <w:r w:rsidR="00360238" w:rsidRPr="006660DD">
        <w:rPr>
          <w:rFonts w:ascii="Arial Narrow" w:hAnsi="Arial Narrow" w:cs="Arial"/>
          <w:b/>
          <w:color w:val="000000"/>
          <w:sz w:val="24"/>
          <w:szCs w:val="24"/>
          <w:u w:val="single"/>
        </w:rPr>
        <w:t>É</w:t>
      </w:r>
      <w:r w:rsidRPr="006660DD">
        <w:rPr>
          <w:rFonts w:ascii="Arial Narrow" w:hAnsi="Arial Narrow" w:cs="Arial"/>
          <w:b/>
          <w:color w:val="000000"/>
          <w:sz w:val="24"/>
          <w:szCs w:val="24"/>
          <w:u w:val="single"/>
        </w:rPr>
        <w:t xml:space="preserve">RICO XAVIER DESTERRO E SILVA </w:t>
      </w:r>
      <w:r w:rsidR="00360238" w:rsidRPr="006660DD">
        <w:rPr>
          <w:rFonts w:ascii="Arial Narrow" w:hAnsi="Arial Narrow" w:cs="Arial"/>
          <w:b/>
          <w:color w:val="000000"/>
          <w:sz w:val="24"/>
          <w:szCs w:val="24"/>
          <w:u w:val="single"/>
        </w:rPr>
        <w:t>(C</w:t>
      </w:r>
      <w:r w:rsidRPr="006660DD">
        <w:rPr>
          <w:rFonts w:ascii="Arial Narrow" w:hAnsi="Arial Narrow" w:cs="Arial"/>
          <w:b/>
          <w:color w:val="000000"/>
          <w:sz w:val="24"/>
          <w:szCs w:val="24"/>
          <w:u w:val="single"/>
        </w:rPr>
        <w:t xml:space="preserve">om vista para </w:t>
      </w:r>
      <w:proofErr w:type="gramStart"/>
      <w:r w:rsidRPr="006660DD">
        <w:rPr>
          <w:rFonts w:ascii="Arial Narrow" w:hAnsi="Arial Narrow" w:cs="Arial"/>
          <w:b/>
          <w:color w:val="000000"/>
          <w:sz w:val="24"/>
          <w:szCs w:val="24"/>
          <w:u w:val="single"/>
        </w:rPr>
        <w:t>o Excelentíssimo</w:t>
      </w:r>
      <w:proofErr w:type="gramEnd"/>
      <w:r w:rsidRPr="006660DD">
        <w:rPr>
          <w:rFonts w:ascii="Arial Narrow" w:hAnsi="Arial Narrow" w:cs="Arial"/>
          <w:b/>
          <w:color w:val="000000"/>
          <w:sz w:val="24"/>
          <w:szCs w:val="24"/>
          <w:u w:val="single"/>
        </w:rPr>
        <w:t xml:space="preserve"> Senhor Conselheiro Júlio Assis Corrêa Pinheiro</w:t>
      </w:r>
      <w:r w:rsidR="00360238" w:rsidRPr="006660DD">
        <w:rPr>
          <w:rFonts w:ascii="Arial Narrow" w:hAnsi="Arial Narrow" w:cs="Arial"/>
          <w:b/>
          <w:color w:val="000000"/>
          <w:sz w:val="24"/>
          <w:szCs w:val="24"/>
          <w:u w:val="single"/>
        </w:rPr>
        <w:t>)</w:t>
      </w:r>
      <w:r w:rsidR="00676DF0" w:rsidRPr="006660DD">
        <w:rPr>
          <w:rFonts w:ascii="Arial Narrow" w:hAnsi="Arial Narrow" w:cs="Arial"/>
          <w:b/>
          <w:color w:val="000000"/>
          <w:sz w:val="24"/>
          <w:szCs w:val="24"/>
          <w:u w:val="single"/>
        </w:rPr>
        <w:t>.</w:t>
      </w:r>
      <w:r w:rsidR="00676DF0"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82899"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11.469/2018</w:t>
      </w:r>
      <w:r w:rsidRPr="006660DD">
        <w:rPr>
          <w:rFonts w:ascii="Arial Narrow" w:hAnsi="Arial Narrow" w:cs="Arial"/>
          <w:sz w:val="24"/>
          <w:szCs w:val="24"/>
        </w:rPr>
        <w:t xml:space="preserve"> (</w:t>
      </w:r>
      <w:r w:rsidRPr="006660DD">
        <w:rPr>
          <w:rFonts w:ascii="Arial Narrow" w:hAnsi="Arial Narrow" w:cs="Arial"/>
          <w:b/>
          <w:sz w:val="24"/>
          <w:szCs w:val="24"/>
        </w:rPr>
        <w:t>Apensos:</w:t>
      </w:r>
      <w:r w:rsidRPr="006660DD">
        <w:rPr>
          <w:rFonts w:ascii="Arial Narrow" w:hAnsi="Arial Narrow" w:cs="Arial"/>
          <w:sz w:val="24"/>
          <w:szCs w:val="24"/>
        </w:rPr>
        <w:t xml:space="preserve"> </w:t>
      </w:r>
      <w:r w:rsidRPr="006660DD">
        <w:rPr>
          <w:rFonts w:ascii="Arial Narrow" w:hAnsi="Arial Narrow" w:cs="Arial"/>
          <w:b/>
          <w:noProof/>
          <w:sz w:val="24"/>
          <w:szCs w:val="24"/>
        </w:rPr>
        <w:t>10.029/2018) -</w:t>
      </w:r>
      <w:r w:rsidRPr="006660DD">
        <w:rPr>
          <w:rFonts w:ascii="Arial Narrow" w:hAnsi="Arial Narrow" w:cs="Arial"/>
          <w:noProof/>
          <w:sz w:val="24"/>
          <w:szCs w:val="24"/>
        </w:rPr>
        <w:t xml:space="preserve"> Prestação de Contas Anual do Poder Executivo Municipal de Guajará, exercício financeiro de 2017, sob a responsabilidade do Sr. Ordean Gonzaga da Silva, na qualidade de prefeito e ordenador de despesas.</w:t>
      </w:r>
      <w:r w:rsidRPr="006660DD">
        <w:rPr>
          <w:rFonts w:ascii="Arial Narrow" w:hAnsi="Arial Narrow" w:cs="Arial"/>
          <w:sz w:val="24"/>
          <w:szCs w:val="24"/>
        </w:rPr>
        <w:t xml:space="preserve"> </w:t>
      </w:r>
      <w:r w:rsidRPr="006660DD">
        <w:rPr>
          <w:rFonts w:ascii="Arial Narrow" w:hAnsi="Arial Narrow" w:cs="Arial"/>
          <w:b/>
          <w:noProof/>
          <w:sz w:val="24"/>
          <w:szCs w:val="24"/>
        </w:rPr>
        <w:t xml:space="preserve">Advogado: </w:t>
      </w:r>
      <w:r w:rsidRPr="006660DD">
        <w:rPr>
          <w:rFonts w:ascii="Arial Narrow" w:hAnsi="Arial Narrow" w:cs="Arial"/>
          <w:noProof/>
          <w:sz w:val="24"/>
          <w:szCs w:val="24"/>
        </w:rPr>
        <w:t>Maria Iselia Saraiva de Oliveira – OAB/AM 6478.</w:t>
      </w:r>
      <w:r w:rsidRPr="006660DD">
        <w:rPr>
          <w:rFonts w:ascii="Arial Narrow" w:hAnsi="Arial Narrow" w:cs="Arial"/>
          <w:sz w:val="24"/>
          <w:szCs w:val="24"/>
        </w:rPr>
        <w:t xml:space="preserve"> </w:t>
      </w:r>
    </w:p>
    <w:p w:rsidR="00935563" w:rsidRPr="006660DD" w:rsidRDefault="00A82899"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PARECER PRÉVIO Nº </w:t>
      </w:r>
      <w:r w:rsidRPr="006660DD">
        <w:rPr>
          <w:rFonts w:ascii="Arial Narrow" w:hAnsi="Arial Narrow" w:cs="Arial"/>
          <w:b/>
          <w:noProof/>
          <w:sz w:val="24"/>
          <w:szCs w:val="24"/>
        </w:rPr>
        <w:t>26/2020</w:t>
      </w:r>
      <w:r w:rsidRPr="006660DD">
        <w:rPr>
          <w:rFonts w:ascii="Arial Narrow" w:hAnsi="Arial Narrow" w:cs="Arial"/>
          <w:b/>
          <w:sz w:val="24"/>
          <w:szCs w:val="24"/>
        </w:rPr>
        <w:t>:</w:t>
      </w:r>
      <w:r w:rsidRPr="006660DD">
        <w:rPr>
          <w:rFonts w:ascii="Arial Narrow" w:hAnsi="Arial Narrow" w:cs="Arial"/>
          <w:sz w:val="24"/>
          <w:szCs w:val="24"/>
        </w:rPr>
        <w:t xml:space="preserve"> </w:t>
      </w:r>
      <w:r w:rsidRPr="006660DD">
        <w:rPr>
          <w:rFonts w:ascii="Arial Narrow" w:hAnsi="Arial Narrow" w:cs="Arial"/>
          <w:b/>
          <w:bCs/>
          <w:sz w:val="24"/>
          <w:szCs w:val="24"/>
        </w:rPr>
        <w:t>O TRIBUNAL DE CONTAS DO ESTADO DO AMAZONAS</w:t>
      </w:r>
      <w:r w:rsidRPr="006660DD">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Pr="006660DD">
        <w:rPr>
          <w:rFonts w:ascii="Arial Narrow" w:hAnsi="Arial Narrow" w:cs="Arial"/>
          <w:sz w:val="24"/>
          <w:szCs w:val="24"/>
        </w:rPr>
        <w:t>arts.</w:t>
      </w:r>
      <w:proofErr w:type="gramEnd"/>
      <w:r w:rsidRPr="006660DD">
        <w:rPr>
          <w:rFonts w:ascii="Arial Narrow" w:hAnsi="Arial Narrow" w:cs="Arial"/>
          <w:sz w:val="24"/>
          <w:szCs w:val="24"/>
        </w:rPr>
        <w:t>1º, inciso I, e 29 da Lei nº 2.423/96; e, art. 5º, inciso I, da Resolução nº 04/2002-TCE/AM) e no exercício da competência atribuída</w:t>
      </w:r>
      <w:r w:rsidRPr="006660DD">
        <w:rPr>
          <w:rFonts w:ascii="Arial Narrow" w:hAnsi="Arial Narrow" w:cs="Arial"/>
          <w:noProof/>
          <w:sz w:val="24"/>
          <w:szCs w:val="24"/>
        </w:rPr>
        <w:t xml:space="preserve"> pelos arts. 5º, II e 11, III, “a” item 1, da Resolução nº 04/2002-TCE/AM</w:t>
      </w:r>
      <w:r w:rsidRPr="006660DD">
        <w:rPr>
          <w:rFonts w:ascii="Arial Narrow" w:hAnsi="Arial Narrow" w:cs="Arial"/>
          <w:sz w:val="24"/>
          <w:szCs w:val="24"/>
        </w:rPr>
        <w:t xml:space="preserve">, tendo discutido a matéria nestes autos, e acolhido, </w:t>
      </w:r>
      <w:r w:rsidRPr="006660DD">
        <w:rPr>
          <w:rFonts w:ascii="Arial Narrow" w:hAnsi="Arial Narrow" w:cs="Arial"/>
          <w:b/>
          <w:noProof/>
          <w:sz w:val="24"/>
          <w:szCs w:val="24"/>
        </w:rPr>
        <w:t>à unanimidade</w:t>
      </w:r>
      <w:r w:rsidRPr="006660DD">
        <w:rPr>
          <w:rFonts w:ascii="Arial Narrow" w:hAnsi="Arial Narrow" w:cs="Arial"/>
          <w:sz w:val="24"/>
          <w:szCs w:val="24"/>
        </w:rPr>
        <w:t xml:space="preserve">, </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 que passa a ser parte integrante do Parecer Prévio, </w:t>
      </w:r>
      <w:r w:rsidRPr="006660DD">
        <w:rPr>
          <w:rFonts w:ascii="Arial Narrow" w:hAnsi="Arial Narrow" w:cs="Arial"/>
          <w:b/>
          <w:noProof/>
          <w:sz w:val="24"/>
          <w:szCs w:val="24"/>
        </w:rPr>
        <w:t>em consonância</w:t>
      </w:r>
      <w:r w:rsidRPr="006660DD">
        <w:rPr>
          <w:rFonts w:ascii="Arial Narrow" w:hAnsi="Arial Narrow" w:cs="Arial"/>
          <w:sz w:val="24"/>
          <w:szCs w:val="24"/>
        </w:rPr>
        <w:t xml:space="preserve"> com o pronunciamento do Ministério Público junto a este Tribunal: </w:t>
      </w:r>
      <w:r w:rsidRPr="006660DD">
        <w:rPr>
          <w:rFonts w:ascii="Arial Narrow" w:hAnsi="Arial Narrow" w:cs="Arial"/>
          <w:b/>
          <w:sz w:val="24"/>
          <w:szCs w:val="24"/>
        </w:rPr>
        <w:t>10.1. Emite Parecer Prévio recomendando à Câmara Municipal a desaprovação</w:t>
      </w:r>
      <w:r w:rsidRPr="006660DD">
        <w:rPr>
          <w:rFonts w:ascii="Arial Narrow" w:hAnsi="Arial Narrow" w:cs="Arial"/>
          <w:sz w:val="24"/>
          <w:szCs w:val="24"/>
        </w:rPr>
        <w:t xml:space="preserve"> das contas do </w:t>
      </w:r>
      <w:r w:rsidRPr="006660DD">
        <w:rPr>
          <w:rFonts w:ascii="Arial Narrow" w:hAnsi="Arial Narrow" w:cs="Arial"/>
          <w:b/>
          <w:sz w:val="24"/>
          <w:szCs w:val="24"/>
        </w:rPr>
        <w:t xml:space="preserve">Sr. </w:t>
      </w:r>
      <w:proofErr w:type="spellStart"/>
      <w:r w:rsidRPr="006660DD">
        <w:rPr>
          <w:rFonts w:ascii="Arial Narrow" w:hAnsi="Arial Narrow" w:cs="Arial"/>
          <w:b/>
          <w:sz w:val="24"/>
          <w:szCs w:val="24"/>
        </w:rPr>
        <w:t>Ordean</w:t>
      </w:r>
      <w:proofErr w:type="spellEnd"/>
      <w:r w:rsidRPr="006660DD">
        <w:rPr>
          <w:rFonts w:ascii="Arial Narrow" w:hAnsi="Arial Narrow" w:cs="Arial"/>
          <w:b/>
          <w:sz w:val="24"/>
          <w:szCs w:val="24"/>
        </w:rPr>
        <w:t xml:space="preserve"> Gonzaga da Silva</w:t>
      </w:r>
      <w:r w:rsidRPr="006660DD">
        <w:rPr>
          <w:rFonts w:ascii="Arial Narrow" w:hAnsi="Arial Narrow" w:cs="Arial"/>
          <w:sz w:val="24"/>
          <w:szCs w:val="24"/>
        </w:rPr>
        <w:t xml:space="preserve">, responsável e ordenador de despesas da Prefeitura Municipal de Guajará no curso do exercício 2017, nos termos do art. 1°, inciso I, c/c o art. 58, alínea “b”, da Lei n° 2.423/96, c/c art. 127, §§ 5º e 6º da Constituição do Estado do Amazonas. </w:t>
      </w:r>
    </w:p>
    <w:p w:rsidR="00935563" w:rsidRPr="006660DD" w:rsidRDefault="00A82899"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26/2020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arts. 5º, II e 11, III, “a” item 1, da Resolução nº 04/2002-TCE/AM</w:t>
      </w:r>
      <w:r w:rsidRPr="006660DD">
        <w:rPr>
          <w:rFonts w:ascii="Arial Narrow" w:hAnsi="Arial Narrow" w:cs="Arial"/>
          <w:sz w:val="24"/>
          <w:szCs w:val="24"/>
        </w:rPr>
        <w:t xml:space="preserve">, </w:t>
      </w:r>
      <w:r w:rsidRPr="006660DD">
        <w:rPr>
          <w:rFonts w:ascii="Arial Narrow" w:hAnsi="Arial Narrow" w:cs="Arial"/>
          <w:b/>
          <w:noProof/>
          <w:sz w:val="24"/>
          <w:szCs w:val="24"/>
        </w:rPr>
        <w:t>à unanimidade</w:t>
      </w:r>
      <w:r w:rsidRPr="006660DD">
        <w:rPr>
          <w:rFonts w:ascii="Arial Narrow" w:hAnsi="Arial Narrow" w:cs="Arial"/>
          <w:sz w:val="24"/>
          <w:szCs w:val="24"/>
        </w:rPr>
        <w:t>, 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 </w:t>
      </w:r>
      <w:r w:rsidRPr="006660DD">
        <w:rPr>
          <w:rFonts w:ascii="Arial Narrow" w:hAnsi="Arial Narrow" w:cs="Arial"/>
          <w:b/>
          <w:noProof/>
          <w:sz w:val="24"/>
          <w:szCs w:val="24"/>
        </w:rPr>
        <w:t>em consonância</w:t>
      </w:r>
      <w:r w:rsidRPr="006660DD">
        <w:rPr>
          <w:rFonts w:ascii="Arial Narrow" w:hAnsi="Arial Narrow" w:cs="Arial"/>
          <w:sz w:val="24"/>
          <w:szCs w:val="24"/>
        </w:rPr>
        <w:t xml:space="preserve"> com o pronunciamento do Ministério Público junto a este Tribunal, no sentido de: </w:t>
      </w:r>
      <w:r w:rsidRPr="006660DD">
        <w:rPr>
          <w:rFonts w:ascii="Arial Narrow" w:hAnsi="Arial Narrow" w:cs="Arial"/>
          <w:b/>
          <w:sz w:val="24"/>
          <w:szCs w:val="24"/>
        </w:rPr>
        <w:t>10.1. Julgar irregular</w:t>
      </w:r>
      <w:r w:rsidRPr="006660DD">
        <w:rPr>
          <w:rFonts w:ascii="Arial Narrow" w:hAnsi="Arial Narrow" w:cs="Arial"/>
          <w:sz w:val="24"/>
          <w:szCs w:val="24"/>
        </w:rPr>
        <w:t xml:space="preserve"> a prestação de contas do </w:t>
      </w:r>
      <w:r w:rsidRPr="006660DD">
        <w:rPr>
          <w:rFonts w:ascii="Arial Narrow" w:hAnsi="Arial Narrow" w:cs="Arial"/>
          <w:b/>
          <w:sz w:val="24"/>
          <w:szCs w:val="24"/>
        </w:rPr>
        <w:t xml:space="preserve">Sr. </w:t>
      </w:r>
      <w:proofErr w:type="spellStart"/>
      <w:r w:rsidRPr="006660DD">
        <w:rPr>
          <w:rFonts w:ascii="Arial Narrow" w:hAnsi="Arial Narrow" w:cs="Arial"/>
          <w:b/>
          <w:sz w:val="24"/>
          <w:szCs w:val="24"/>
        </w:rPr>
        <w:t>Ordean</w:t>
      </w:r>
      <w:proofErr w:type="spellEnd"/>
      <w:r w:rsidRPr="006660DD">
        <w:rPr>
          <w:rFonts w:ascii="Arial Narrow" w:hAnsi="Arial Narrow" w:cs="Arial"/>
          <w:b/>
          <w:sz w:val="24"/>
          <w:szCs w:val="24"/>
        </w:rPr>
        <w:t xml:space="preserve"> Gonzaga da Silva</w:t>
      </w:r>
      <w:r w:rsidRPr="006660DD">
        <w:rPr>
          <w:rFonts w:ascii="Arial Narrow" w:hAnsi="Arial Narrow" w:cs="Arial"/>
          <w:sz w:val="24"/>
          <w:szCs w:val="24"/>
        </w:rPr>
        <w:t xml:space="preserve">, responsável pela Prefeitura Municipal de Guajará, no curso do exercício 2017, nos termos do art. 19, inciso II c/c o art. 22, inciso III, alíneas “b” e “c”, da Lei Orgânica deste Tribunal de Contas n° 2.423/96, em razão das falhas supracitadas; </w:t>
      </w:r>
      <w:r w:rsidRPr="006660DD">
        <w:rPr>
          <w:rFonts w:ascii="Arial Narrow" w:hAnsi="Arial Narrow" w:cs="Arial"/>
          <w:b/>
          <w:sz w:val="24"/>
          <w:szCs w:val="24"/>
        </w:rPr>
        <w:t>10.2. Aplicar Multa</w:t>
      </w:r>
      <w:r w:rsidRPr="006660DD">
        <w:rPr>
          <w:rFonts w:ascii="Arial Narrow" w:hAnsi="Arial Narrow" w:cs="Arial"/>
          <w:sz w:val="24"/>
          <w:szCs w:val="24"/>
        </w:rPr>
        <w:t xml:space="preserve"> ao </w:t>
      </w:r>
      <w:r w:rsidRPr="006660DD">
        <w:rPr>
          <w:rFonts w:ascii="Arial Narrow" w:hAnsi="Arial Narrow" w:cs="Arial"/>
          <w:b/>
          <w:sz w:val="24"/>
          <w:szCs w:val="24"/>
        </w:rPr>
        <w:t xml:space="preserve">Sr. </w:t>
      </w:r>
      <w:proofErr w:type="spellStart"/>
      <w:r w:rsidRPr="006660DD">
        <w:rPr>
          <w:rFonts w:ascii="Arial Narrow" w:hAnsi="Arial Narrow" w:cs="Arial"/>
          <w:b/>
          <w:sz w:val="24"/>
          <w:szCs w:val="24"/>
        </w:rPr>
        <w:t>Ordean</w:t>
      </w:r>
      <w:proofErr w:type="spellEnd"/>
      <w:r w:rsidRPr="006660DD">
        <w:rPr>
          <w:rFonts w:ascii="Arial Narrow" w:hAnsi="Arial Narrow" w:cs="Arial"/>
          <w:b/>
          <w:sz w:val="24"/>
          <w:szCs w:val="24"/>
        </w:rPr>
        <w:t xml:space="preserve"> Gonzaga da Silva</w:t>
      </w:r>
      <w:r w:rsidRPr="006660DD">
        <w:rPr>
          <w:rFonts w:ascii="Arial Narrow" w:hAnsi="Arial Narrow" w:cs="Arial"/>
          <w:sz w:val="24"/>
          <w:szCs w:val="24"/>
        </w:rPr>
        <w:t xml:space="preserve"> no valor de </w:t>
      </w:r>
      <w:r w:rsidRPr="006660DD">
        <w:rPr>
          <w:rFonts w:ascii="Arial Narrow" w:hAnsi="Arial Narrow" w:cs="Arial"/>
          <w:b/>
          <w:sz w:val="24"/>
          <w:szCs w:val="24"/>
        </w:rPr>
        <w:t>R$ 17.000,00</w:t>
      </w:r>
      <w:r w:rsidRPr="006660DD">
        <w:rPr>
          <w:rFonts w:ascii="Arial Narrow" w:hAnsi="Arial Narrow" w:cs="Arial"/>
          <w:sz w:val="24"/>
          <w:szCs w:val="24"/>
        </w:rPr>
        <w:t xml:space="preserve"> (dezessete mil reais), nos termos do art. 308, inciso VI, da Res. 04/02-TCE/AM, e fixar </w:t>
      </w:r>
      <w:r w:rsidRPr="006660DD">
        <w:rPr>
          <w:rFonts w:ascii="Arial Narrow" w:hAnsi="Arial Narrow" w:cs="Arial"/>
          <w:b/>
          <w:sz w:val="24"/>
          <w:szCs w:val="24"/>
        </w:rPr>
        <w:t>prazo de 30 (trinta) dias</w:t>
      </w:r>
      <w:r w:rsidRPr="006660DD">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660DD">
        <w:rPr>
          <w:rFonts w:ascii="Arial Narrow" w:hAnsi="Arial Narrow" w:cs="Arial"/>
          <w:b/>
          <w:sz w:val="24"/>
          <w:szCs w:val="24"/>
        </w:rPr>
        <w:t>10.3. Considerar em Alcance</w:t>
      </w:r>
      <w:r w:rsidRPr="006660DD">
        <w:rPr>
          <w:rFonts w:ascii="Arial Narrow" w:hAnsi="Arial Narrow" w:cs="Arial"/>
          <w:sz w:val="24"/>
          <w:szCs w:val="24"/>
        </w:rPr>
        <w:t xml:space="preserve"> o </w:t>
      </w:r>
      <w:r w:rsidRPr="006660DD">
        <w:rPr>
          <w:rFonts w:ascii="Arial Narrow" w:hAnsi="Arial Narrow" w:cs="Arial"/>
          <w:b/>
          <w:sz w:val="24"/>
          <w:szCs w:val="24"/>
        </w:rPr>
        <w:t xml:space="preserve">Sr. </w:t>
      </w:r>
      <w:proofErr w:type="spellStart"/>
      <w:r w:rsidRPr="006660DD">
        <w:rPr>
          <w:rFonts w:ascii="Arial Narrow" w:hAnsi="Arial Narrow" w:cs="Arial"/>
          <w:b/>
          <w:sz w:val="24"/>
          <w:szCs w:val="24"/>
        </w:rPr>
        <w:t>Ordean</w:t>
      </w:r>
      <w:proofErr w:type="spellEnd"/>
      <w:r w:rsidRPr="006660DD">
        <w:rPr>
          <w:rFonts w:ascii="Arial Narrow" w:hAnsi="Arial Narrow" w:cs="Arial"/>
          <w:b/>
          <w:sz w:val="24"/>
          <w:szCs w:val="24"/>
        </w:rPr>
        <w:t xml:space="preserve"> Gonzaga da Silva</w:t>
      </w:r>
      <w:r w:rsidRPr="006660DD">
        <w:rPr>
          <w:rFonts w:ascii="Arial Narrow" w:hAnsi="Arial Narrow" w:cs="Arial"/>
          <w:sz w:val="24"/>
          <w:szCs w:val="24"/>
        </w:rPr>
        <w:t xml:space="preserve"> no valor total de </w:t>
      </w:r>
      <w:r w:rsidRPr="006660DD">
        <w:rPr>
          <w:rFonts w:ascii="Arial Narrow" w:hAnsi="Arial Narrow" w:cs="Arial"/>
          <w:b/>
          <w:sz w:val="24"/>
          <w:szCs w:val="24"/>
        </w:rPr>
        <w:t>R$ 216.783,60</w:t>
      </w:r>
      <w:r w:rsidRPr="006660DD">
        <w:rPr>
          <w:rFonts w:ascii="Arial Narrow" w:hAnsi="Arial Narrow" w:cs="Arial"/>
          <w:sz w:val="24"/>
          <w:szCs w:val="24"/>
        </w:rPr>
        <w:t xml:space="preserve"> (duzentos e dezesseis mil, setecentos e oitenta e três reais e sessenta centavos), que devem ser recolhidos </w:t>
      </w:r>
      <w:r w:rsidRPr="006660DD">
        <w:rPr>
          <w:rFonts w:ascii="Arial Narrow" w:hAnsi="Arial Narrow" w:cs="Arial"/>
          <w:sz w:val="24"/>
          <w:szCs w:val="24"/>
        </w:rPr>
        <w:lastRenderedPageBreak/>
        <w:t xml:space="preserve">na esfera Municipal para a Prefeitura Municipal de Guajará por descumprimento pelas improbidades apontadas, termos do art. 304, inciso II, da Resolução nº 04/2002-TCE/AM; </w:t>
      </w:r>
      <w:r w:rsidRPr="006660DD">
        <w:rPr>
          <w:rFonts w:ascii="Arial Narrow" w:hAnsi="Arial Narrow" w:cs="Arial"/>
          <w:b/>
          <w:sz w:val="24"/>
          <w:szCs w:val="24"/>
        </w:rPr>
        <w:t>10.4. Notificar</w:t>
      </w:r>
      <w:r w:rsidRPr="006660DD">
        <w:rPr>
          <w:rFonts w:ascii="Arial Narrow" w:hAnsi="Arial Narrow" w:cs="Arial"/>
          <w:sz w:val="24"/>
          <w:szCs w:val="24"/>
        </w:rPr>
        <w:t xml:space="preserve"> o </w:t>
      </w:r>
      <w:r w:rsidRPr="006660DD">
        <w:rPr>
          <w:rFonts w:ascii="Arial Narrow" w:hAnsi="Arial Narrow" w:cs="Arial"/>
          <w:b/>
          <w:sz w:val="24"/>
          <w:szCs w:val="24"/>
        </w:rPr>
        <w:t xml:space="preserve">Sr. </w:t>
      </w:r>
      <w:proofErr w:type="spellStart"/>
      <w:r w:rsidRPr="006660DD">
        <w:rPr>
          <w:rFonts w:ascii="Arial Narrow" w:hAnsi="Arial Narrow" w:cs="Arial"/>
          <w:b/>
          <w:sz w:val="24"/>
          <w:szCs w:val="24"/>
        </w:rPr>
        <w:t>Ordean</w:t>
      </w:r>
      <w:proofErr w:type="spellEnd"/>
      <w:r w:rsidRPr="006660DD">
        <w:rPr>
          <w:rFonts w:ascii="Arial Narrow" w:hAnsi="Arial Narrow" w:cs="Arial"/>
          <w:b/>
          <w:sz w:val="24"/>
          <w:szCs w:val="24"/>
        </w:rPr>
        <w:t xml:space="preserve"> Gonzaga da Silva</w:t>
      </w:r>
      <w:r w:rsidRPr="006660DD">
        <w:rPr>
          <w:rFonts w:ascii="Arial Narrow" w:hAnsi="Arial Narrow" w:cs="Arial"/>
          <w:sz w:val="24"/>
          <w:szCs w:val="24"/>
        </w:rPr>
        <w:t xml:space="preserve"> para que </w:t>
      </w:r>
      <w:r w:rsidR="00143EDF" w:rsidRPr="006660DD">
        <w:rPr>
          <w:rFonts w:ascii="Arial Narrow" w:hAnsi="Arial Narrow" w:cs="Arial"/>
          <w:sz w:val="24"/>
          <w:szCs w:val="24"/>
        </w:rPr>
        <w:t xml:space="preserve">tenha conhecimento da decisão.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360238"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PROCESSO Nº 10</w:t>
      </w:r>
      <w:r w:rsidR="00676DF0" w:rsidRPr="006660DD">
        <w:rPr>
          <w:rFonts w:ascii="Arial Narrow" w:hAnsi="Arial Narrow" w:cs="Arial"/>
          <w:b/>
          <w:color w:val="000000"/>
          <w:sz w:val="24"/>
          <w:szCs w:val="24"/>
        </w:rPr>
        <w:t>.</w:t>
      </w:r>
      <w:r w:rsidRPr="006660DD">
        <w:rPr>
          <w:rFonts w:ascii="Arial Narrow" w:hAnsi="Arial Narrow" w:cs="Arial"/>
          <w:b/>
          <w:color w:val="000000"/>
          <w:sz w:val="24"/>
          <w:szCs w:val="24"/>
        </w:rPr>
        <w:t>029/2018</w:t>
      </w:r>
      <w:r w:rsidR="00676DF0" w:rsidRPr="006660DD">
        <w:rPr>
          <w:rFonts w:ascii="Arial Narrow" w:hAnsi="Arial Narrow" w:cs="Arial"/>
          <w:color w:val="000000"/>
          <w:sz w:val="24"/>
          <w:szCs w:val="24"/>
        </w:rPr>
        <w:t xml:space="preserve"> </w:t>
      </w:r>
      <w:r w:rsidR="00143EDF" w:rsidRPr="006660DD">
        <w:rPr>
          <w:rFonts w:ascii="Arial Narrow" w:hAnsi="Arial Narrow" w:cs="Arial"/>
          <w:b/>
          <w:color w:val="000000"/>
          <w:sz w:val="24"/>
          <w:szCs w:val="24"/>
        </w:rPr>
        <w:t>(</w:t>
      </w:r>
      <w:r w:rsidR="00143EDF" w:rsidRPr="006660DD">
        <w:rPr>
          <w:rFonts w:ascii="Arial Narrow" w:hAnsi="Arial Narrow" w:cs="Arial"/>
          <w:b/>
          <w:sz w:val="24"/>
          <w:szCs w:val="24"/>
        </w:rPr>
        <w:t xml:space="preserve">Apensos: </w:t>
      </w:r>
      <w:r w:rsidR="00143EDF" w:rsidRPr="006660DD">
        <w:rPr>
          <w:rFonts w:ascii="Arial Narrow" w:hAnsi="Arial Narrow" w:cs="Arial"/>
          <w:b/>
          <w:noProof/>
          <w:sz w:val="24"/>
          <w:szCs w:val="24"/>
        </w:rPr>
        <w:t xml:space="preserve">11.469/2018) </w:t>
      </w:r>
      <w:r w:rsidR="00676DF0" w:rsidRPr="006660DD">
        <w:rPr>
          <w:rFonts w:ascii="Arial Narrow" w:hAnsi="Arial Narrow" w:cs="Arial"/>
          <w:b/>
          <w:color w:val="000000"/>
          <w:sz w:val="24"/>
          <w:szCs w:val="24"/>
        </w:rPr>
        <w:t>-</w:t>
      </w:r>
      <w:r w:rsidR="00676DF0" w:rsidRPr="006660DD">
        <w:rPr>
          <w:rFonts w:ascii="Arial Narrow" w:hAnsi="Arial Narrow" w:cs="Arial"/>
          <w:color w:val="000000"/>
          <w:sz w:val="24"/>
          <w:szCs w:val="24"/>
        </w:rPr>
        <w:t xml:space="preserve"> Representação n</w:t>
      </w:r>
      <w:r w:rsidRPr="006660DD">
        <w:rPr>
          <w:rFonts w:ascii="Arial Narrow" w:hAnsi="Arial Narrow" w:cs="Arial"/>
          <w:color w:val="000000"/>
          <w:sz w:val="24"/>
          <w:szCs w:val="24"/>
        </w:rPr>
        <w:t>º 245/2017-</w:t>
      </w:r>
      <w:r w:rsidR="00676DF0" w:rsidRPr="006660DD">
        <w:rPr>
          <w:rFonts w:ascii="Arial Narrow" w:hAnsi="Arial Narrow" w:cs="Arial"/>
          <w:color w:val="000000"/>
          <w:sz w:val="24"/>
          <w:szCs w:val="24"/>
        </w:rPr>
        <w:t>MPC-RMAM-Ambiental, com objetivo de apurar exaustivamente e definir responsabilidade do m</w:t>
      </w:r>
      <w:r w:rsidR="004241E1" w:rsidRPr="006660DD">
        <w:rPr>
          <w:rFonts w:ascii="Arial Narrow" w:hAnsi="Arial Narrow" w:cs="Arial"/>
          <w:color w:val="000000"/>
          <w:sz w:val="24"/>
          <w:szCs w:val="24"/>
        </w:rPr>
        <w:t>unicípio de Guajará, de seu Prefeito, S</w:t>
      </w:r>
      <w:r w:rsidRPr="006660DD">
        <w:rPr>
          <w:rFonts w:ascii="Arial Narrow" w:hAnsi="Arial Narrow" w:cs="Arial"/>
          <w:color w:val="000000"/>
          <w:sz w:val="24"/>
          <w:szCs w:val="24"/>
        </w:rPr>
        <w:t>r</w:t>
      </w:r>
      <w:r w:rsidR="004241E1" w:rsidRPr="006660DD">
        <w:rPr>
          <w:rFonts w:ascii="Arial Narrow" w:hAnsi="Arial Narrow" w:cs="Arial"/>
          <w:color w:val="000000"/>
          <w:sz w:val="24"/>
          <w:szCs w:val="24"/>
        </w:rPr>
        <w:t>.</w:t>
      </w:r>
      <w:r w:rsidRPr="006660DD">
        <w:rPr>
          <w:rFonts w:ascii="Arial Narrow" w:hAnsi="Arial Narrow" w:cs="Arial"/>
          <w:color w:val="000000"/>
          <w:sz w:val="24"/>
          <w:szCs w:val="24"/>
        </w:rPr>
        <w:t xml:space="preserve"> </w:t>
      </w:r>
      <w:proofErr w:type="spellStart"/>
      <w:r w:rsidRPr="006660DD">
        <w:rPr>
          <w:rFonts w:ascii="Arial Narrow" w:hAnsi="Arial Narrow" w:cs="Arial"/>
          <w:color w:val="000000"/>
          <w:sz w:val="24"/>
          <w:szCs w:val="24"/>
        </w:rPr>
        <w:t>Ordean</w:t>
      </w:r>
      <w:proofErr w:type="spellEnd"/>
      <w:r w:rsidRPr="006660DD">
        <w:rPr>
          <w:rFonts w:ascii="Arial Narrow" w:hAnsi="Arial Narrow" w:cs="Arial"/>
          <w:color w:val="000000"/>
          <w:sz w:val="24"/>
          <w:szCs w:val="24"/>
        </w:rPr>
        <w:t xml:space="preserve"> Gonzaga da Silva, por </w:t>
      </w:r>
      <w:r w:rsidR="004241E1" w:rsidRPr="006660DD">
        <w:rPr>
          <w:rFonts w:ascii="Arial Narrow" w:hAnsi="Arial Narrow" w:cs="Arial"/>
          <w:color w:val="000000"/>
          <w:sz w:val="24"/>
          <w:szCs w:val="24"/>
        </w:rPr>
        <w:t xml:space="preserve">possível omissão de providências no sentido de instituir e ofertar aos </w:t>
      </w:r>
      <w:proofErr w:type="gramStart"/>
      <w:r w:rsidR="004241E1" w:rsidRPr="006660DD">
        <w:rPr>
          <w:rFonts w:ascii="Arial Narrow" w:hAnsi="Arial Narrow" w:cs="Arial"/>
          <w:color w:val="000000"/>
          <w:sz w:val="24"/>
          <w:szCs w:val="24"/>
        </w:rPr>
        <w:t>munícipes serviço</w:t>
      </w:r>
      <w:proofErr w:type="gramEnd"/>
      <w:r w:rsidR="004241E1" w:rsidRPr="006660DD">
        <w:rPr>
          <w:rFonts w:ascii="Arial Narrow" w:hAnsi="Arial Narrow" w:cs="Arial"/>
          <w:color w:val="000000"/>
          <w:sz w:val="24"/>
          <w:szCs w:val="24"/>
        </w:rPr>
        <w:t xml:space="preserve"> público de e</w:t>
      </w:r>
      <w:r w:rsidRPr="006660DD">
        <w:rPr>
          <w:rFonts w:ascii="Arial Narrow" w:hAnsi="Arial Narrow" w:cs="Arial"/>
          <w:color w:val="000000"/>
          <w:sz w:val="24"/>
          <w:szCs w:val="24"/>
        </w:rPr>
        <w:t xml:space="preserve">sgotamento </w:t>
      </w:r>
      <w:r w:rsidR="004241E1" w:rsidRPr="006660DD">
        <w:rPr>
          <w:rFonts w:ascii="Arial Narrow" w:hAnsi="Arial Narrow" w:cs="Arial"/>
          <w:color w:val="000000"/>
          <w:sz w:val="24"/>
          <w:szCs w:val="24"/>
        </w:rPr>
        <w:t xml:space="preserve">sanitário e de fiscalização das instalações desse gênero. </w:t>
      </w:r>
      <w:r w:rsidR="004241E1" w:rsidRPr="006660DD">
        <w:rPr>
          <w:rFonts w:ascii="Arial Narrow" w:hAnsi="Arial Narrow" w:cs="Arial"/>
          <w:b/>
          <w:color w:val="000000"/>
          <w:sz w:val="24"/>
          <w:szCs w:val="24"/>
        </w:rPr>
        <w:t>Advogado</w:t>
      </w:r>
      <w:r w:rsidRPr="006660DD">
        <w:rPr>
          <w:rFonts w:ascii="Arial Narrow" w:hAnsi="Arial Narrow" w:cs="Arial"/>
          <w:b/>
          <w:color w:val="000000"/>
          <w:sz w:val="24"/>
          <w:szCs w:val="24"/>
        </w:rPr>
        <w:t xml:space="preserve">: </w:t>
      </w:r>
      <w:r w:rsidRPr="006660DD">
        <w:rPr>
          <w:rFonts w:ascii="Arial Narrow" w:hAnsi="Arial Narrow" w:cs="Arial"/>
          <w:color w:val="000000"/>
          <w:sz w:val="24"/>
          <w:szCs w:val="24"/>
        </w:rPr>
        <w:t xml:space="preserve">Maria </w:t>
      </w:r>
      <w:proofErr w:type="spellStart"/>
      <w:r w:rsidRPr="006660DD">
        <w:rPr>
          <w:rFonts w:ascii="Arial Narrow" w:hAnsi="Arial Narrow" w:cs="Arial"/>
          <w:color w:val="000000"/>
          <w:sz w:val="24"/>
          <w:szCs w:val="24"/>
        </w:rPr>
        <w:t>Iselia</w:t>
      </w:r>
      <w:proofErr w:type="spellEnd"/>
      <w:r w:rsidRPr="006660DD">
        <w:rPr>
          <w:rFonts w:ascii="Arial Narrow" w:hAnsi="Arial Narrow" w:cs="Arial"/>
          <w:color w:val="000000"/>
          <w:sz w:val="24"/>
          <w:szCs w:val="24"/>
        </w:rPr>
        <w:t xml:space="preserve"> Saraiva de Oliveira - 6478.</w:t>
      </w:r>
      <w:r w:rsidRPr="006660DD">
        <w:rPr>
          <w:rFonts w:ascii="Arial Narrow" w:hAnsi="Arial Narrow" w:cs="Arial"/>
          <w:b/>
          <w:color w:val="000000"/>
          <w:sz w:val="24"/>
          <w:szCs w:val="24"/>
        </w:rPr>
        <w:t xml:space="preserve"> </w:t>
      </w:r>
    </w:p>
    <w:p w:rsidR="00935563" w:rsidRPr="006660DD" w:rsidRDefault="00360238"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 xml:space="preserve">ACÓRDÃO </w:t>
      </w:r>
      <w:r w:rsidR="00E97272" w:rsidRPr="006660DD">
        <w:rPr>
          <w:rFonts w:ascii="Arial Narrow" w:hAnsi="Arial Narrow" w:cs="Arial"/>
          <w:b/>
          <w:color w:val="000000"/>
          <w:sz w:val="24"/>
          <w:szCs w:val="24"/>
        </w:rPr>
        <w:t>N</w:t>
      </w:r>
      <w:r w:rsidR="004241E1" w:rsidRPr="006660DD">
        <w:rPr>
          <w:rFonts w:ascii="Arial Narrow" w:hAnsi="Arial Narrow" w:cs="Arial"/>
          <w:b/>
          <w:color w:val="000000"/>
          <w:sz w:val="24"/>
          <w:szCs w:val="24"/>
        </w:rPr>
        <w:t xml:space="preserve">º </w:t>
      </w:r>
      <w:r w:rsidRPr="006660DD">
        <w:rPr>
          <w:rFonts w:ascii="Arial Narrow" w:hAnsi="Arial Narrow" w:cs="Arial"/>
          <w:b/>
          <w:color w:val="000000"/>
          <w:sz w:val="24"/>
          <w:szCs w:val="24"/>
        </w:rPr>
        <w:t>1081/2020:</w:t>
      </w:r>
      <w:r w:rsidR="00143EDF" w:rsidRPr="006660DD">
        <w:rPr>
          <w:rFonts w:ascii="Arial Narrow" w:hAnsi="Arial Narrow" w:cs="Arial"/>
          <w:color w:val="000000"/>
          <w:sz w:val="24"/>
          <w:szCs w:val="24"/>
        </w:rPr>
        <w:t xml:space="preserve"> </w:t>
      </w:r>
      <w:r w:rsidR="004241E1" w:rsidRPr="006660DD">
        <w:rPr>
          <w:rFonts w:ascii="Arial Narrow" w:hAnsi="Arial Narrow" w:cs="Arial"/>
          <w:sz w:val="24"/>
          <w:szCs w:val="24"/>
        </w:rPr>
        <w:t xml:space="preserve">Vistos, relatados e discutidos estes autos acima identificados, </w:t>
      </w:r>
      <w:r w:rsidR="004241E1" w:rsidRPr="006660DD">
        <w:rPr>
          <w:rFonts w:ascii="Arial Narrow" w:hAnsi="Arial Narrow" w:cs="Arial"/>
          <w:b/>
          <w:sz w:val="24"/>
          <w:szCs w:val="24"/>
        </w:rPr>
        <w:t xml:space="preserve">ACORDAM </w:t>
      </w:r>
      <w:proofErr w:type="gramStart"/>
      <w:r w:rsidR="004241E1" w:rsidRPr="006660DD">
        <w:rPr>
          <w:rFonts w:ascii="Arial Narrow" w:hAnsi="Arial Narrow" w:cs="Arial"/>
          <w:sz w:val="24"/>
          <w:szCs w:val="24"/>
        </w:rPr>
        <w:t>os Excelentíssimos</w:t>
      </w:r>
      <w:proofErr w:type="gramEnd"/>
      <w:r w:rsidR="004241E1" w:rsidRPr="006660DD">
        <w:rPr>
          <w:rFonts w:ascii="Arial Narrow" w:hAnsi="Arial Narrow" w:cs="Arial"/>
          <w:sz w:val="24"/>
          <w:szCs w:val="24"/>
        </w:rPr>
        <w:t xml:space="preserve"> Senhores Conselheiros do Tribunal de Contas do Estado do Amazonas, reunidos em Sessão </w:t>
      </w:r>
      <w:r w:rsidR="004241E1" w:rsidRPr="006660DD">
        <w:rPr>
          <w:rFonts w:ascii="Arial Narrow" w:hAnsi="Arial Narrow" w:cs="Arial"/>
          <w:noProof/>
          <w:sz w:val="24"/>
          <w:szCs w:val="24"/>
        </w:rPr>
        <w:t>do</w:t>
      </w:r>
      <w:r w:rsidR="004241E1" w:rsidRPr="006660DD">
        <w:rPr>
          <w:rFonts w:ascii="Arial Narrow" w:hAnsi="Arial Narrow" w:cs="Arial"/>
          <w:sz w:val="24"/>
          <w:szCs w:val="24"/>
        </w:rPr>
        <w:t xml:space="preserve"> </w:t>
      </w:r>
      <w:r w:rsidR="004241E1" w:rsidRPr="006660DD">
        <w:rPr>
          <w:rFonts w:ascii="Arial Narrow" w:hAnsi="Arial Narrow" w:cs="Arial"/>
          <w:b/>
          <w:noProof/>
          <w:sz w:val="24"/>
          <w:szCs w:val="24"/>
        </w:rPr>
        <w:t>Tribunal Pleno</w:t>
      </w:r>
      <w:r w:rsidR="004241E1" w:rsidRPr="006660DD">
        <w:rPr>
          <w:rFonts w:ascii="Arial Narrow" w:hAnsi="Arial Narrow" w:cs="Arial"/>
          <w:sz w:val="24"/>
          <w:szCs w:val="24"/>
        </w:rPr>
        <w:t>, no exercício da competência atribuída</w:t>
      </w:r>
      <w:r w:rsidR="004241E1" w:rsidRPr="006660DD">
        <w:rPr>
          <w:rFonts w:ascii="Arial Narrow" w:hAnsi="Arial Narrow" w:cs="Arial"/>
          <w:noProof/>
          <w:sz w:val="24"/>
          <w:szCs w:val="24"/>
        </w:rPr>
        <w:t xml:space="preserve"> pelo art. 11, inciso IV, alínea “i”, da Resolução nº 04/2002-TCE/AM</w:t>
      </w:r>
      <w:r w:rsidR="004241E1" w:rsidRPr="006660DD">
        <w:rPr>
          <w:rFonts w:ascii="Arial Narrow" w:hAnsi="Arial Narrow" w:cs="Arial"/>
          <w:sz w:val="24"/>
          <w:szCs w:val="24"/>
        </w:rPr>
        <w:t>,</w:t>
      </w:r>
      <w:r w:rsidR="004241E1" w:rsidRPr="006660DD">
        <w:rPr>
          <w:rFonts w:ascii="Arial Narrow" w:hAnsi="Arial Narrow" w:cs="Arial"/>
          <w:b/>
          <w:noProof/>
          <w:sz w:val="24"/>
          <w:szCs w:val="24"/>
        </w:rPr>
        <w:t xml:space="preserve"> por maioria,</w:t>
      </w:r>
      <w:r w:rsidR="004241E1" w:rsidRPr="006660DD">
        <w:rPr>
          <w:rFonts w:ascii="Arial Narrow" w:hAnsi="Arial Narrow" w:cs="Arial"/>
          <w:b/>
          <w:sz w:val="24"/>
          <w:szCs w:val="24"/>
        </w:rPr>
        <w:t xml:space="preserve"> </w:t>
      </w:r>
      <w:r w:rsidR="004241E1" w:rsidRPr="006660DD">
        <w:rPr>
          <w:rFonts w:ascii="Arial Narrow" w:hAnsi="Arial Narrow" w:cs="Arial"/>
          <w:sz w:val="24"/>
          <w:szCs w:val="24"/>
        </w:rPr>
        <w:t>nos termos d</w:t>
      </w:r>
      <w:r w:rsidR="004241E1" w:rsidRPr="006660DD">
        <w:rPr>
          <w:rFonts w:ascii="Arial Narrow" w:hAnsi="Arial Narrow" w:cs="Arial"/>
          <w:noProof/>
          <w:sz w:val="24"/>
          <w:szCs w:val="24"/>
        </w:rPr>
        <w:t>o voto-destaque</w:t>
      </w:r>
      <w:r w:rsidR="004241E1" w:rsidRPr="006660DD">
        <w:rPr>
          <w:rFonts w:ascii="Arial Narrow" w:hAnsi="Arial Narrow" w:cs="Arial"/>
          <w:sz w:val="24"/>
          <w:szCs w:val="24"/>
        </w:rPr>
        <w:t xml:space="preserve"> </w:t>
      </w:r>
      <w:r w:rsidR="004241E1" w:rsidRPr="006660DD">
        <w:rPr>
          <w:rFonts w:ascii="Arial Narrow" w:hAnsi="Arial Narrow" w:cs="Arial"/>
          <w:noProof/>
          <w:sz w:val="24"/>
          <w:szCs w:val="24"/>
        </w:rPr>
        <w:t>da</w:t>
      </w:r>
      <w:r w:rsidR="004241E1" w:rsidRPr="006660DD">
        <w:rPr>
          <w:rFonts w:ascii="Arial Narrow" w:hAnsi="Arial Narrow" w:cs="Arial"/>
          <w:sz w:val="24"/>
          <w:szCs w:val="24"/>
        </w:rPr>
        <w:t xml:space="preserve"> Excelentíssima Senhor</w:t>
      </w:r>
      <w:r w:rsidR="004241E1" w:rsidRPr="006660DD">
        <w:rPr>
          <w:rFonts w:ascii="Arial Narrow" w:hAnsi="Arial Narrow" w:cs="Arial"/>
          <w:noProof/>
          <w:sz w:val="24"/>
          <w:szCs w:val="24"/>
        </w:rPr>
        <w:t>a</w:t>
      </w:r>
      <w:r w:rsidR="004241E1" w:rsidRPr="006660DD">
        <w:rPr>
          <w:rFonts w:ascii="Arial Narrow" w:hAnsi="Arial Narrow" w:cs="Arial"/>
          <w:sz w:val="24"/>
          <w:szCs w:val="24"/>
        </w:rPr>
        <w:t xml:space="preserve"> </w:t>
      </w:r>
      <w:r w:rsidR="004241E1" w:rsidRPr="006660DD">
        <w:rPr>
          <w:rFonts w:ascii="Arial Narrow" w:hAnsi="Arial Narrow" w:cs="Arial"/>
          <w:noProof/>
          <w:sz w:val="24"/>
          <w:szCs w:val="24"/>
        </w:rPr>
        <w:t>Conselheira Yara Amazônia Lins Rodrigues dos Santos</w:t>
      </w:r>
      <w:r w:rsidR="004241E1" w:rsidRPr="006660DD">
        <w:rPr>
          <w:rFonts w:ascii="Arial Narrow" w:hAnsi="Arial Narrow" w:cs="Arial"/>
          <w:b/>
          <w:noProof/>
          <w:sz w:val="24"/>
          <w:szCs w:val="24"/>
        </w:rPr>
        <w:t>, em parcial consonância</w:t>
      </w:r>
      <w:r w:rsidR="004241E1" w:rsidRPr="006660DD">
        <w:rPr>
          <w:rFonts w:ascii="Arial Narrow" w:hAnsi="Arial Narrow" w:cs="Arial"/>
          <w:noProof/>
          <w:sz w:val="24"/>
          <w:szCs w:val="24"/>
        </w:rPr>
        <w:t xml:space="preserve"> com pronunciamento do Ministério Público junto a este Tribunal</w:t>
      </w:r>
      <w:r w:rsidR="004241E1" w:rsidRPr="006660DD">
        <w:rPr>
          <w:rFonts w:ascii="Arial Narrow" w:hAnsi="Arial Narrow" w:cs="Arial"/>
          <w:sz w:val="24"/>
          <w:szCs w:val="24"/>
        </w:rPr>
        <w:t>, no sentido de:</w:t>
      </w:r>
      <w:r w:rsidR="00143EDF" w:rsidRPr="006660DD">
        <w:rPr>
          <w:rFonts w:ascii="Arial Narrow" w:hAnsi="Arial Narrow" w:cs="Arial"/>
          <w:color w:val="000000"/>
          <w:sz w:val="24"/>
          <w:szCs w:val="24"/>
        </w:rPr>
        <w:t xml:space="preserve"> </w:t>
      </w:r>
      <w:r w:rsidR="004241E1" w:rsidRPr="006660DD">
        <w:rPr>
          <w:rFonts w:ascii="Arial Narrow" w:hAnsi="Arial Narrow" w:cs="Arial"/>
          <w:b/>
          <w:color w:val="000000"/>
          <w:sz w:val="24"/>
          <w:szCs w:val="24"/>
        </w:rPr>
        <w:t>9.1. Julgar Procedente</w:t>
      </w:r>
      <w:r w:rsidR="004241E1" w:rsidRPr="006660DD">
        <w:rPr>
          <w:rFonts w:ascii="Arial Narrow" w:hAnsi="Arial Narrow" w:cs="Arial"/>
          <w:color w:val="000000"/>
          <w:sz w:val="24"/>
          <w:szCs w:val="24"/>
        </w:rPr>
        <w:t xml:space="preserve"> a Representação oferecida pelo Ministério Público junto ao Tribunal de Contas em face do Sr. </w:t>
      </w:r>
      <w:proofErr w:type="spellStart"/>
      <w:r w:rsidR="004241E1" w:rsidRPr="006660DD">
        <w:rPr>
          <w:rFonts w:ascii="Arial Narrow" w:hAnsi="Arial Narrow" w:cs="Arial"/>
          <w:color w:val="000000"/>
          <w:sz w:val="24"/>
          <w:szCs w:val="24"/>
        </w:rPr>
        <w:t>Ordean</w:t>
      </w:r>
      <w:proofErr w:type="spellEnd"/>
      <w:r w:rsidR="004241E1" w:rsidRPr="006660DD">
        <w:rPr>
          <w:rFonts w:ascii="Arial Narrow" w:hAnsi="Arial Narrow" w:cs="Arial"/>
          <w:color w:val="000000"/>
          <w:sz w:val="24"/>
          <w:szCs w:val="24"/>
        </w:rPr>
        <w:t xml:space="preserve"> Gonzaga da Silva; </w:t>
      </w:r>
      <w:r w:rsidR="004241E1" w:rsidRPr="006660DD">
        <w:rPr>
          <w:rFonts w:ascii="Arial Narrow" w:hAnsi="Arial Narrow" w:cs="Arial"/>
          <w:b/>
          <w:color w:val="000000"/>
          <w:sz w:val="24"/>
          <w:szCs w:val="24"/>
        </w:rPr>
        <w:t>9.2. Conceder Prazo</w:t>
      </w:r>
      <w:r w:rsidR="004241E1" w:rsidRPr="006660DD">
        <w:rPr>
          <w:rFonts w:ascii="Arial Narrow" w:hAnsi="Arial Narrow" w:cs="Arial"/>
          <w:color w:val="000000"/>
          <w:sz w:val="24"/>
          <w:szCs w:val="24"/>
        </w:rPr>
        <w:t xml:space="preserve"> de 18 meses para a Prefeitura de Guajará e a Secretaria Estadual de Meio Ambiente </w:t>
      </w:r>
      <w:proofErr w:type="gramStart"/>
      <w:r w:rsidR="004241E1" w:rsidRPr="006660DD">
        <w:rPr>
          <w:rFonts w:ascii="Arial Narrow" w:hAnsi="Arial Narrow" w:cs="Arial"/>
          <w:color w:val="000000"/>
          <w:sz w:val="24"/>
          <w:szCs w:val="24"/>
        </w:rPr>
        <w:t>implementem</w:t>
      </w:r>
      <w:proofErr w:type="gramEnd"/>
      <w:r w:rsidR="004241E1" w:rsidRPr="006660DD">
        <w:rPr>
          <w:rFonts w:ascii="Arial Narrow" w:hAnsi="Arial Narrow" w:cs="Arial"/>
          <w:color w:val="000000"/>
          <w:sz w:val="24"/>
          <w:szCs w:val="24"/>
        </w:rPr>
        <w:t xml:space="preserve"> e comprovem junto a este Tribunal de Contas as ações constantes na parte final do Parecer do Ministério Público de Contas. </w:t>
      </w:r>
      <w:r w:rsidR="004241E1" w:rsidRPr="006660DD">
        <w:rPr>
          <w:rFonts w:ascii="Arial Narrow" w:hAnsi="Arial Narrow" w:cs="Arial"/>
          <w:i/>
          <w:noProof/>
          <w:sz w:val="24"/>
          <w:szCs w:val="24"/>
        </w:rPr>
        <w:t>Vencido o voto-destaque do Conselheiro Érico Xavier Desterro e Silva que votou pela procdência da Representação, mas que se manisfesta contrário à concessão de prazo para cumprimento das determinações.</w:t>
      </w:r>
      <w:r w:rsidR="00143EDF"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522C55"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t>CONSELHEIRA-RELATORA:</w:t>
      </w:r>
      <w:r w:rsidR="00360238" w:rsidRPr="006660DD">
        <w:rPr>
          <w:rFonts w:ascii="Arial Narrow" w:hAnsi="Arial Narrow" w:cs="Arial"/>
          <w:b/>
          <w:color w:val="000000"/>
          <w:sz w:val="24"/>
          <w:szCs w:val="24"/>
        </w:rPr>
        <w:t xml:space="preserve"> </w:t>
      </w:r>
      <w:r w:rsidR="00360238" w:rsidRPr="006660DD">
        <w:rPr>
          <w:rFonts w:ascii="Arial Narrow" w:hAnsi="Arial Narrow" w:cs="Arial"/>
          <w:b/>
          <w:color w:val="000000"/>
          <w:sz w:val="24"/>
          <w:szCs w:val="24"/>
          <w:u w:val="single"/>
        </w:rPr>
        <w:t>YARA AMAZÔN</w:t>
      </w:r>
      <w:r w:rsidRPr="006660DD">
        <w:rPr>
          <w:rFonts w:ascii="Arial Narrow" w:hAnsi="Arial Narrow" w:cs="Arial"/>
          <w:b/>
          <w:color w:val="000000"/>
          <w:sz w:val="24"/>
          <w:szCs w:val="24"/>
          <w:u w:val="single"/>
        </w:rPr>
        <w:t xml:space="preserve">IA LINS RODRIGUES DOS SANTOS </w:t>
      </w:r>
      <w:r w:rsidR="00360238" w:rsidRPr="006660DD">
        <w:rPr>
          <w:rFonts w:ascii="Arial Narrow" w:hAnsi="Arial Narrow" w:cs="Arial"/>
          <w:b/>
          <w:color w:val="000000"/>
          <w:sz w:val="24"/>
          <w:szCs w:val="24"/>
          <w:u w:val="single"/>
        </w:rPr>
        <w:t>(C</w:t>
      </w:r>
      <w:r w:rsidRPr="006660DD">
        <w:rPr>
          <w:rFonts w:ascii="Arial Narrow" w:hAnsi="Arial Narrow" w:cs="Arial"/>
          <w:b/>
          <w:color w:val="000000"/>
          <w:sz w:val="24"/>
          <w:szCs w:val="24"/>
          <w:u w:val="single"/>
        </w:rPr>
        <w:t xml:space="preserve">om vista para </w:t>
      </w:r>
      <w:proofErr w:type="gramStart"/>
      <w:r w:rsidRPr="006660DD">
        <w:rPr>
          <w:rFonts w:ascii="Arial Narrow" w:hAnsi="Arial Narrow" w:cs="Arial"/>
          <w:b/>
          <w:color w:val="000000"/>
          <w:sz w:val="24"/>
          <w:szCs w:val="24"/>
          <w:u w:val="single"/>
        </w:rPr>
        <w:t>o Excelentíssimo</w:t>
      </w:r>
      <w:proofErr w:type="gramEnd"/>
      <w:r w:rsidRPr="006660DD">
        <w:rPr>
          <w:rFonts w:ascii="Arial Narrow" w:hAnsi="Arial Narrow" w:cs="Arial"/>
          <w:b/>
          <w:color w:val="000000"/>
          <w:sz w:val="24"/>
          <w:szCs w:val="24"/>
          <w:u w:val="single"/>
        </w:rPr>
        <w:t xml:space="preserve"> Senhor Conselheiro Júlio Assis Corrêa Pinheiro</w:t>
      </w:r>
      <w:r w:rsidR="00360238" w:rsidRPr="006660DD">
        <w:rPr>
          <w:rFonts w:ascii="Arial Narrow" w:hAnsi="Arial Narrow" w:cs="Arial"/>
          <w:b/>
          <w:color w:val="000000"/>
          <w:sz w:val="24"/>
          <w:szCs w:val="24"/>
          <w:u w:val="single"/>
        </w:rPr>
        <w:t>)</w:t>
      </w:r>
      <w:r w:rsidRPr="006660DD">
        <w:rPr>
          <w:rFonts w:ascii="Arial Narrow" w:hAnsi="Arial Narrow" w:cs="Arial"/>
          <w:b/>
          <w:color w:val="000000"/>
          <w:sz w:val="24"/>
          <w:szCs w:val="24"/>
          <w:u w:val="single"/>
        </w:rPr>
        <w:t>.</w:t>
      </w:r>
      <w:r w:rsidR="004241E1" w:rsidRPr="006660DD">
        <w:rPr>
          <w:rFonts w:ascii="Arial Narrow" w:hAnsi="Arial Narrow" w:cs="Arial"/>
          <w:sz w:val="24"/>
          <w:szCs w:val="24"/>
        </w:rPr>
        <w:t xml:space="preserve"> </w:t>
      </w:r>
    </w:p>
    <w:p w:rsidR="00935563" w:rsidRPr="006660DD" w:rsidRDefault="00935563" w:rsidP="006660DD">
      <w:pPr>
        <w:spacing w:after="0" w:line="240" w:lineRule="auto"/>
        <w:ind w:left="-284" w:right="-143"/>
        <w:jc w:val="both"/>
        <w:rPr>
          <w:rFonts w:ascii="Arial Narrow" w:hAnsi="Arial Narrow" w:cs="Arial"/>
          <w:sz w:val="24"/>
          <w:szCs w:val="24"/>
        </w:rPr>
      </w:pPr>
    </w:p>
    <w:p w:rsidR="00935563" w:rsidRPr="006660DD" w:rsidRDefault="00360238"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PROCESSO Nº 10</w:t>
      </w:r>
      <w:r w:rsidR="004241E1" w:rsidRPr="006660DD">
        <w:rPr>
          <w:rFonts w:ascii="Arial Narrow" w:hAnsi="Arial Narrow" w:cs="Arial"/>
          <w:b/>
          <w:color w:val="000000"/>
          <w:sz w:val="24"/>
          <w:szCs w:val="24"/>
        </w:rPr>
        <w:t>.</w:t>
      </w:r>
      <w:r w:rsidRPr="006660DD">
        <w:rPr>
          <w:rFonts w:ascii="Arial Narrow" w:hAnsi="Arial Narrow" w:cs="Arial"/>
          <w:b/>
          <w:color w:val="000000"/>
          <w:sz w:val="24"/>
          <w:szCs w:val="24"/>
        </w:rPr>
        <w:t>949/2019</w:t>
      </w:r>
      <w:r w:rsidR="004241E1" w:rsidRPr="006660DD">
        <w:rPr>
          <w:rFonts w:ascii="Arial Narrow" w:hAnsi="Arial Narrow" w:cs="Arial"/>
          <w:color w:val="000000"/>
          <w:sz w:val="24"/>
          <w:szCs w:val="24"/>
        </w:rPr>
        <w:t xml:space="preserve"> -</w:t>
      </w:r>
      <w:r w:rsidRPr="006660DD">
        <w:rPr>
          <w:rFonts w:ascii="Arial Narrow" w:hAnsi="Arial Narrow" w:cs="Arial"/>
          <w:color w:val="000000"/>
          <w:sz w:val="24"/>
          <w:szCs w:val="24"/>
        </w:rPr>
        <w:t xml:space="preserve"> Prestação de Contas Anual </w:t>
      </w:r>
      <w:r w:rsidR="004241E1" w:rsidRPr="006660DD">
        <w:rPr>
          <w:rFonts w:ascii="Arial Narrow" w:hAnsi="Arial Narrow" w:cs="Arial"/>
          <w:color w:val="000000"/>
          <w:sz w:val="24"/>
          <w:szCs w:val="24"/>
        </w:rPr>
        <w:t>do Instituto Municipal de Trânsito e Transporte de Itacoatiara – IMTT/ITA, referente ao exercício de 2018, de responsabilidade do Sr. Francisco Grana da Silva</w:t>
      </w:r>
      <w:r w:rsidRPr="006660DD">
        <w:rPr>
          <w:rFonts w:ascii="Arial Narrow" w:hAnsi="Arial Narrow" w:cs="Arial"/>
          <w:color w:val="000000"/>
          <w:sz w:val="24"/>
          <w:szCs w:val="24"/>
        </w:rPr>
        <w:t>.</w:t>
      </w:r>
      <w:r w:rsidRPr="006660DD">
        <w:rPr>
          <w:rFonts w:ascii="Arial Narrow" w:hAnsi="Arial Narrow" w:cs="Arial"/>
          <w:b/>
          <w:color w:val="000000"/>
          <w:sz w:val="24"/>
          <w:szCs w:val="24"/>
        </w:rPr>
        <w:t xml:space="preserve"> </w:t>
      </w:r>
    </w:p>
    <w:p w:rsidR="00935563" w:rsidRPr="006660DD" w:rsidRDefault="00360238"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t xml:space="preserve">ACÓRDÃO </w:t>
      </w:r>
      <w:r w:rsidR="004241E1" w:rsidRPr="006660DD">
        <w:rPr>
          <w:rFonts w:ascii="Arial Narrow" w:hAnsi="Arial Narrow" w:cs="Arial"/>
          <w:b/>
          <w:color w:val="000000"/>
          <w:sz w:val="24"/>
          <w:szCs w:val="24"/>
        </w:rPr>
        <w:t xml:space="preserve">Nº </w:t>
      </w:r>
      <w:r w:rsidRPr="006660DD">
        <w:rPr>
          <w:rFonts w:ascii="Arial Narrow" w:hAnsi="Arial Narrow" w:cs="Arial"/>
          <w:b/>
          <w:color w:val="000000"/>
          <w:sz w:val="24"/>
          <w:szCs w:val="24"/>
        </w:rPr>
        <w:t>1065/2020:</w:t>
      </w:r>
      <w:r w:rsidR="004241E1" w:rsidRPr="006660DD">
        <w:rPr>
          <w:rFonts w:ascii="Arial Narrow" w:hAnsi="Arial Narrow" w:cs="Arial"/>
          <w:color w:val="000000"/>
          <w:sz w:val="24"/>
          <w:szCs w:val="24"/>
        </w:rPr>
        <w:t xml:space="preserve"> </w:t>
      </w:r>
      <w:r w:rsidR="00522C55" w:rsidRPr="006660DD">
        <w:rPr>
          <w:rFonts w:ascii="Arial Narrow" w:hAnsi="Arial Narrow" w:cs="Arial"/>
          <w:sz w:val="24"/>
          <w:szCs w:val="24"/>
        </w:rPr>
        <w:t xml:space="preserve">Vistos, relatados e discutidos estes autos acima identificados, </w:t>
      </w:r>
      <w:r w:rsidR="00522C55" w:rsidRPr="006660DD">
        <w:rPr>
          <w:rFonts w:ascii="Arial Narrow" w:hAnsi="Arial Narrow" w:cs="Arial"/>
          <w:b/>
          <w:sz w:val="24"/>
          <w:szCs w:val="24"/>
        </w:rPr>
        <w:t xml:space="preserve">ACORDAM </w:t>
      </w:r>
      <w:proofErr w:type="gramStart"/>
      <w:r w:rsidR="00522C55" w:rsidRPr="006660DD">
        <w:rPr>
          <w:rFonts w:ascii="Arial Narrow" w:hAnsi="Arial Narrow" w:cs="Arial"/>
          <w:sz w:val="24"/>
          <w:szCs w:val="24"/>
        </w:rPr>
        <w:t>os Excelentíssimos</w:t>
      </w:r>
      <w:proofErr w:type="gramEnd"/>
      <w:r w:rsidR="00522C55" w:rsidRPr="006660DD">
        <w:rPr>
          <w:rFonts w:ascii="Arial Narrow" w:hAnsi="Arial Narrow" w:cs="Arial"/>
          <w:sz w:val="24"/>
          <w:szCs w:val="24"/>
        </w:rPr>
        <w:t xml:space="preserve"> Senhores Conselheiros do Tribunal de Contas do Estado do Amazonas, reunidos em Sessão </w:t>
      </w:r>
      <w:r w:rsidR="00522C55" w:rsidRPr="006660DD">
        <w:rPr>
          <w:rFonts w:ascii="Arial Narrow" w:hAnsi="Arial Narrow" w:cs="Arial"/>
          <w:noProof/>
          <w:sz w:val="24"/>
          <w:szCs w:val="24"/>
        </w:rPr>
        <w:t>do</w:t>
      </w:r>
      <w:r w:rsidR="00522C55" w:rsidRPr="006660DD">
        <w:rPr>
          <w:rFonts w:ascii="Arial Narrow" w:hAnsi="Arial Narrow" w:cs="Arial"/>
          <w:sz w:val="24"/>
          <w:szCs w:val="24"/>
        </w:rPr>
        <w:t xml:space="preserve"> </w:t>
      </w:r>
      <w:r w:rsidR="00522C55" w:rsidRPr="006660DD">
        <w:rPr>
          <w:rFonts w:ascii="Arial Narrow" w:hAnsi="Arial Narrow" w:cs="Arial"/>
          <w:b/>
          <w:noProof/>
          <w:sz w:val="24"/>
          <w:szCs w:val="24"/>
        </w:rPr>
        <w:t>Tribunal Pleno</w:t>
      </w:r>
      <w:r w:rsidR="00522C55" w:rsidRPr="006660DD">
        <w:rPr>
          <w:rFonts w:ascii="Arial Narrow" w:hAnsi="Arial Narrow" w:cs="Arial"/>
          <w:sz w:val="24"/>
          <w:szCs w:val="24"/>
        </w:rPr>
        <w:t>, no exercício da competência atribuída</w:t>
      </w:r>
      <w:r w:rsidR="00522C55" w:rsidRPr="006660DD">
        <w:rPr>
          <w:rFonts w:ascii="Arial Narrow" w:hAnsi="Arial Narrow" w:cs="Arial"/>
          <w:noProof/>
          <w:sz w:val="24"/>
          <w:szCs w:val="24"/>
        </w:rPr>
        <w:t xml:space="preserve"> pelos arts. 5º, II e 11, inciso III, alínea “a”, item 4, da Resolução n.04/2002-TCE/AM</w:t>
      </w:r>
      <w:r w:rsidR="00522C55" w:rsidRPr="006660DD">
        <w:rPr>
          <w:rFonts w:ascii="Arial Narrow" w:hAnsi="Arial Narrow" w:cs="Arial"/>
          <w:sz w:val="24"/>
          <w:szCs w:val="24"/>
        </w:rPr>
        <w:t>,</w:t>
      </w:r>
      <w:r w:rsidR="00522C55" w:rsidRPr="006660DD">
        <w:rPr>
          <w:rFonts w:ascii="Arial Narrow" w:hAnsi="Arial Narrow" w:cs="Arial"/>
          <w:b/>
          <w:noProof/>
          <w:sz w:val="24"/>
          <w:szCs w:val="24"/>
        </w:rPr>
        <w:t xml:space="preserve"> à unanimidade,</w:t>
      </w:r>
      <w:r w:rsidR="00522C55" w:rsidRPr="006660DD">
        <w:rPr>
          <w:rFonts w:ascii="Arial Narrow" w:hAnsi="Arial Narrow" w:cs="Arial"/>
          <w:sz w:val="24"/>
          <w:szCs w:val="24"/>
        </w:rPr>
        <w:t xml:space="preserve"> nos termos d</w:t>
      </w:r>
      <w:r w:rsidR="00522C55" w:rsidRPr="006660DD">
        <w:rPr>
          <w:rFonts w:ascii="Arial Narrow" w:hAnsi="Arial Narrow" w:cs="Arial"/>
          <w:noProof/>
          <w:sz w:val="24"/>
          <w:szCs w:val="24"/>
        </w:rPr>
        <w:t>o voto</w:t>
      </w:r>
      <w:r w:rsidR="00522C55" w:rsidRPr="006660DD">
        <w:rPr>
          <w:rFonts w:ascii="Arial Narrow" w:hAnsi="Arial Narrow" w:cs="Arial"/>
          <w:sz w:val="24"/>
          <w:szCs w:val="24"/>
        </w:rPr>
        <w:t xml:space="preserve"> </w:t>
      </w:r>
      <w:r w:rsidR="00522C55" w:rsidRPr="006660DD">
        <w:rPr>
          <w:rFonts w:ascii="Arial Narrow" w:hAnsi="Arial Narrow" w:cs="Arial"/>
          <w:noProof/>
          <w:sz w:val="24"/>
          <w:szCs w:val="24"/>
        </w:rPr>
        <w:t>da</w:t>
      </w:r>
      <w:r w:rsidR="00522C55" w:rsidRPr="006660DD">
        <w:rPr>
          <w:rFonts w:ascii="Arial Narrow" w:hAnsi="Arial Narrow" w:cs="Arial"/>
          <w:sz w:val="24"/>
          <w:szCs w:val="24"/>
        </w:rPr>
        <w:t xml:space="preserve"> Excelentíssima Senhora Conselheira-Relatora</w:t>
      </w:r>
      <w:r w:rsidR="00522C55" w:rsidRPr="006660DD">
        <w:rPr>
          <w:rFonts w:ascii="Arial Narrow" w:hAnsi="Arial Narrow" w:cs="Arial"/>
          <w:b/>
          <w:noProof/>
          <w:sz w:val="24"/>
          <w:szCs w:val="24"/>
        </w:rPr>
        <w:t>, em parcial consonância</w:t>
      </w:r>
      <w:r w:rsidR="00522C55" w:rsidRPr="006660DD">
        <w:rPr>
          <w:rFonts w:ascii="Arial Narrow" w:hAnsi="Arial Narrow" w:cs="Arial"/>
          <w:noProof/>
          <w:sz w:val="24"/>
          <w:szCs w:val="24"/>
        </w:rPr>
        <w:t xml:space="preserve"> com pronunciamento do Ministério Público junto a este Tribunal</w:t>
      </w:r>
      <w:r w:rsidR="00522C55" w:rsidRPr="006660DD">
        <w:rPr>
          <w:rFonts w:ascii="Arial Narrow" w:hAnsi="Arial Narrow" w:cs="Arial"/>
          <w:sz w:val="24"/>
          <w:szCs w:val="24"/>
        </w:rPr>
        <w:t>, no sentido de:</w:t>
      </w:r>
      <w:r w:rsidR="004241E1" w:rsidRPr="006660DD">
        <w:rPr>
          <w:rFonts w:ascii="Arial Narrow" w:hAnsi="Arial Narrow" w:cs="Arial"/>
          <w:color w:val="000000"/>
          <w:sz w:val="24"/>
          <w:szCs w:val="24"/>
        </w:rPr>
        <w:t xml:space="preserve"> </w:t>
      </w:r>
      <w:r w:rsidR="004241E1" w:rsidRPr="006660DD">
        <w:rPr>
          <w:rFonts w:ascii="Arial Narrow" w:hAnsi="Arial Narrow" w:cs="Arial"/>
          <w:b/>
          <w:color w:val="000000"/>
          <w:sz w:val="24"/>
          <w:szCs w:val="24"/>
        </w:rPr>
        <w:t xml:space="preserve">10.1. </w:t>
      </w:r>
      <w:r w:rsidR="00522C55" w:rsidRPr="006660DD">
        <w:rPr>
          <w:rFonts w:ascii="Arial Narrow" w:hAnsi="Arial Narrow" w:cs="Arial"/>
          <w:b/>
          <w:color w:val="000000"/>
          <w:sz w:val="24"/>
          <w:szCs w:val="24"/>
        </w:rPr>
        <w:t>Julgar regular com ressalvas</w:t>
      </w:r>
      <w:r w:rsidR="00522C55" w:rsidRPr="006660DD">
        <w:rPr>
          <w:rFonts w:ascii="Arial Narrow" w:hAnsi="Arial Narrow" w:cs="Arial"/>
          <w:color w:val="000000"/>
          <w:sz w:val="24"/>
          <w:szCs w:val="24"/>
        </w:rPr>
        <w:t xml:space="preserve"> a Prestação de Contas Anual, referente ao exercício de 2018, do Instituto Municipal de Trânsito e Transporte de Itacoatiara – IMTT/ITA, de responsabilidade do </w:t>
      </w:r>
      <w:r w:rsidR="00522C55" w:rsidRPr="006660DD">
        <w:rPr>
          <w:rFonts w:ascii="Arial Narrow" w:hAnsi="Arial Narrow" w:cs="Arial"/>
          <w:b/>
          <w:color w:val="000000"/>
          <w:sz w:val="24"/>
          <w:szCs w:val="24"/>
        </w:rPr>
        <w:t>Sr. Francisco Grana da Silva</w:t>
      </w:r>
      <w:r w:rsidR="00522C55" w:rsidRPr="006660DD">
        <w:rPr>
          <w:rFonts w:ascii="Arial Narrow" w:hAnsi="Arial Narrow" w:cs="Arial"/>
          <w:color w:val="000000"/>
          <w:sz w:val="24"/>
          <w:szCs w:val="24"/>
        </w:rPr>
        <w:t>, Diretor-Presidente do Instituto Municipal de Trânsito e Transporte de Itacoatiara – IMTT/ITA e Ordenador de Despesas, à época, nos termos do artigo 1º, inciso II, e artigo 22, inciso II, da Lei nº. 2423/1996 – LOTCE/AM; c/c o artigo 188, §1º, inciso II, da Resolução nº. 04/2002 – RITCE/</w:t>
      </w:r>
      <w:r w:rsidR="004241E1" w:rsidRPr="006660DD">
        <w:rPr>
          <w:rFonts w:ascii="Arial Narrow" w:hAnsi="Arial Narrow" w:cs="Arial"/>
          <w:color w:val="000000"/>
          <w:sz w:val="24"/>
          <w:szCs w:val="24"/>
        </w:rPr>
        <w:t xml:space="preserve">AM; </w:t>
      </w:r>
      <w:r w:rsidR="004241E1" w:rsidRPr="006660DD">
        <w:rPr>
          <w:rFonts w:ascii="Arial Narrow" w:hAnsi="Arial Narrow" w:cs="Arial"/>
          <w:b/>
          <w:color w:val="000000"/>
          <w:sz w:val="24"/>
          <w:szCs w:val="24"/>
        </w:rPr>
        <w:t xml:space="preserve">10.2. </w:t>
      </w:r>
      <w:r w:rsidR="00522C55" w:rsidRPr="006660DD">
        <w:rPr>
          <w:rFonts w:ascii="Arial Narrow" w:hAnsi="Arial Narrow" w:cs="Arial"/>
          <w:b/>
          <w:color w:val="000000"/>
          <w:sz w:val="24"/>
          <w:szCs w:val="24"/>
        </w:rPr>
        <w:t>Dar quitação</w:t>
      </w:r>
      <w:r w:rsidR="00522C55" w:rsidRPr="006660DD">
        <w:rPr>
          <w:rFonts w:ascii="Arial Narrow" w:hAnsi="Arial Narrow" w:cs="Arial"/>
          <w:color w:val="000000"/>
          <w:sz w:val="24"/>
          <w:szCs w:val="24"/>
        </w:rPr>
        <w:t xml:space="preserve"> ao Sr. Francisco Grana da Silva, Diretor-Presidente do Instituto Municipal de Trânsito e Transporte de Itacoatiara – IMTT/ITA e Ordenador de Despesas, à época, nos termos dos artigos 24 e 72, inciso II, da Lei nº. 2423/1996 - LOTCE, c/c o artigo 189, inciso II, da</w:t>
      </w:r>
      <w:r w:rsidR="004241E1" w:rsidRPr="006660DD">
        <w:rPr>
          <w:rFonts w:ascii="Arial Narrow" w:hAnsi="Arial Narrow" w:cs="Arial"/>
          <w:color w:val="000000"/>
          <w:sz w:val="24"/>
          <w:szCs w:val="24"/>
        </w:rPr>
        <w:t xml:space="preserve"> Resolução nº. 04/2002 – RITCE; </w:t>
      </w:r>
      <w:r w:rsidR="004241E1" w:rsidRPr="006660DD">
        <w:rPr>
          <w:rFonts w:ascii="Arial Narrow" w:hAnsi="Arial Narrow" w:cs="Arial"/>
          <w:b/>
          <w:color w:val="000000"/>
          <w:sz w:val="24"/>
          <w:szCs w:val="24"/>
        </w:rPr>
        <w:t xml:space="preserve">10.3. </w:t>
      </w:r>
      <w:r w:rsidR="00522C55" w:rsidRPr="006660DD">
        <w:rPr>
          <w:rFonts w:ascii="Arial Narrow" w:hAnsi="Arial Narrow" w:cs="Arial"/>
          <w:b/>
          <w:color w:val="000000"/>
          <w:sz w:val="24"/>
          <w:szCs w:val="24"/>
        </w:rPr>
        <w:t>Determinar</w:t>
      </w:r>
      <w:r w:rsidR="00522C55" w:rsidRPr="006660DD">
        <w:rPr>
          <w:rFonts w:ascii="Arial Narrow" w:hAnsi="Arial Narrow" w:cs="Arial"/>
          <w:color w:val="000000"/>
          <w:sz w:val="24"/>
          <w:szCs w:val="24"/>
        </w:rPr>
        <w:t xml:space="preserve"> à origem que, nos termos do §2º, do artigo 188, do Regimento Interno, evite a ocorrência das seguintes impropriedades, em </w:t>
      </w:r>
      <w:r w:rsidR="004241E1" w:rsidRPr="006660DD">
        <w:rPr>
          <w:rFonts w:ascii="Arial Narrow" w:hAnsi="Arial Narrow" w:cs="Arial"/>
          <w:color w:val="000000"/>
          <w:sz w:val="24"/>
          <w:szCs w:val="24"/>
        </w:rPr>
        <w:t xml:space="preserve">futuras prestações de contas: </w:t>
      </w:r>
      <w:r w:rsidR="004241E1" w:rsidRPr="006660DD">
        <w:rPr>
          <w:rFonts w:ascii="Arial Narrow" w:hAnsi="Arial Narrow" w:cs="Arial"/>
          <w:b/>
          <w:color w:val="000000"/>
          <w:sz w:val="24"/>
          <w:szCs w:val="24"/>
        </w:rPr>
        <w:t>10.3.1.</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Não encaminhamento de todos os documentos exigidos nos inciso</w:t>
      </w:r>
      <w:r w:rsidR="004241E1" w:rsidRPr="006660DD">
        <w:rPr>
          <w:rFonts w:ascii="Arial Narrow" w:hAnsi="Arial Narrow" w:cs="Arial"/>
          <w:color w:val="000000"/>
          <w:sz w:val="24"/>
          <w:szCs w:val="24"/>
        </w:rPr>
        <w:t>s</w:t>
      </w:r>
      <w:r w:rsidR="00522C55" w:rsidRPr="006660DD">
        <w:rPr>
          <w:rFonts w:ascii="Arial Narrow" w:hAnsi="Arial Narrow" w:cs="Arial"/>
          <w:color w:val="000000"/>
          <w:sz w:val="24"/>
          <w:szCs w:val="24"/>
        </w:rPr>
        <w:t xml:space="preserve"> I ao XLVI da R</w:t>
      </w:r>
      <w:r w:rsidR="004241E1" w:rsidRPr="006660DD">
        <w:rPr>
          <w:rFonts w:ascii="Arial Narrow" w:hAnsi="Arial Narrow" w:cs="Arial"/>
          <w:color w:val="000000"/>
          <w:sz w:val="24"/>
          <w:szCs w:val="24"/>
        </w:rPr>
        <w:t xml:space="preserve">esolução nº. 04/2016 – TCE/AM; </w:t>
      </w:r>
      <w:r w:rsidR="004241E1" w:rsidRPr="006660DD">
        <w:rPr>
          <w:rFonts w:ascii="Arial Narrow" w:hAnsi="Arial Narrow" w:cs="Arial"/>
          <w:b/>
          <w:color w:val="000000"/>
          <w:sz w:val="24"/>
          <w:szCs w:val="24"/>
        </w:rPr>
        <w:t>10.3.2.</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Não atendimento às disposições exigidas na Lei nº. 12.527/2011 – Acesso às Informações Públ</w:t>
      </w:r>
      <w:r w:rsidR="004241E1" w:rsidRPr="006660DD">
        <w:rPr>
          <w:rFonts w:ascii="Arial Narrow" w:hAnsi="Arial Narrow" w:cs="Arial"/>
          <w:color w:val="000000"/>
          <w:sz w:val="24"/>
          <w:szCs w:val="24"/>
        </w:rPr>
        <w:t xml:space="preserve">icas (Portal da Transparência); </w:t>
      </w:r>
      <w:r w:rsidR="004241E1" w:rsidRPr="006660DD">
        <w:rPr>
          <w:rFonts w:ascii="Arial Narrow" w:hAnsi="Arial Narrow" w:cs="Arial"/>
          <w:b/>
          <w:color w:val="000000"/>
          <w:sz w:val="24"/>
          <w:szCs w:val="24"/>
        </w:rPr>
        <w:t>10.3.3.</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 xml:space="preserve">Não recolhimento dos saldos das consignações registradas no Demonstrativo da Dívida Flutuante, Anexo 17, considerando que tais obrigações devem ser pagas dentro de um ano, e não existe saldo </w:t>
      </w:r>
      <w:r w:rsidR="004241E1" w:rsidRPr="006660DD">
        <w:rPr>
          <w:rFonts w:ascii="Arial Narrow" w:hAnsi="Arial Narrow" w:cs="Arial"/>
          <w:color w:val="000000"/>
          <w:sz w:val="24"/>
          <w:szCs w:val="24"/>
        </w:rPr>
        <w:t xml:space="preserve">financeiro para esta quitação; </w:t>
      </w:r>
      <w:r w:rsidR="004241E1" w:rsidRPr="006660DD">
        <w:rPr>
          <w:rFonts w:ascii="Arial Narrow" w:hAnsi="Arial Narrow" w:cs="Arial"/>
          <w:b/>
          <w:color w:val="000000"/>
          <w:sz w:val="24"/>
          <w:szCs w:val="24"/>
        </w:rPr>
        <w:t>10.3.4.</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 xml:space="preserve">Ausência de controle de Almoxarifado funcionando de forma ineficiente, pois o controle de materiais registra apenas a saída de objetos, não atualizando o saldo de material remanescente, em descumprimento com o princípio da eficiência (artigo 37 da </w:t>
      </w:r>
      <w:r w:rsidR="00522C55" w:rsidRPr="006660DD">
        <w:rPr>
          <w:rFonts w:ascii="Arial Narrow" w:hAnsi="Arial Narrow" w:cs="Arial"/>
          <w:color w:val="000000"/>
          <w:sz w:val="24"/>
          <w:szCs w:val="24"/>
        </w:rPr>
        <w:lastRenderedPageBreak/>
        <w:t>CF/88) e arti</w:t>
      </w:r>
      <w:r w:rsidR="004241E1" w:rsidRPr="006660DD">
        <w:rPr>
          <w:rFonts w:ascii="Arial Narrow" w:hAnsi="Arial Narrow" w:cs="Arial"/>
          <w:color w:val="000000"/>
          <w:sz w:val="24"/>
          <w:szCs w:val="24"/>
        </w:rPr>
        <w:t xml:space="preserve">gos 94, 95, 96 da Lei 4.320/64; </w:t>
      </w:r>
      <w:r w:rsidR="004241E1" w:rsidRPr="006660DD">
        <w:rPr>
          <w:rFonts w:ascii="Arial Narrow" w:hAnsi="Arial Narrow" w:cs="Arial"/>
          <w:b/>
          <w:color w:val="000000"/>
          <w:sz w:val="24"/>
          <w:szCs w:val="24"/>
        </w:rPr>
        <w:t>10.3.5.</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Ausência do Inventário dos Bens Patrimoniais existentes na Prefeitura Municipal, como também a inexistência de um departamento e/ou servidor responsável pela guarda dos Bens Patrimoniais, descumprindo o previsto no artigo 94, 95 e 96 da Lei n. 4.</w:t>
      </w:r>
      <w:r w:rsidR="004241E1" w:rsidRPr="006660DD">
        <w:rPr>
          <w:rFonts w:ascii="Arial Narrow" w:hAnsi="Arial Narrow" w:cs="Arial"/>
          <w:color w:val="000000"/>
          <w:sz w:val="24"/>
          <w:szCs w:val="24"/>
        </w:rPr>
        <w:t xml:space="preserve">320/64; </w:t>
      </w:r>
      <w:r w:rsidR="004241E1" w:rsidRPr="006660DD">
        <w:rPr>
          <w:rFonts w:ascii="Arial Narrow" w:hAnsi="Arial Narrow" w:cs="Arial"/>
          <w:b/>
          <w:color w:val="000000"/>
          <w:sz w:val="24"/>
          <w:szCs w:val="24"/>
        </w:rPr>
        <w:t>10.3.6.</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 xml:space="preserve">Justificar a ausência de procedimentos que visem </w:t>
      </w:r>
      <w:proofErr w:type="gramStart"/>
      <w:r w:rsidR="00522C55" w:rsidRPr="006660DD">
        <w:rPr>
          <w:rFonts w:ascii="Arial Narrow" w:hAnsi="Arial Narrow" w:cs="Arial"/>
          <w:color w:val="000000"/>
          <w:sz w:val="24"/>
          <w:szCs w:val="24"/>
        </w:rPr>
        <w:t>a</w:t>
      </w:r>
      <w:proofErr w:type="gramEnd"/>
      <w:r w:rsidR="00522C55" w:rsidRPr="006660DD">
        <w:rPr>
          <w:rFonts w:ascii="Arial Narrow" w:hAnsi="Arial Narrow" w:cs="Arial"/>
          <w:color w:val="000000"/>
          <w:sz w:val="24"/>
          <w:szCs w:val="24"/>
        </w:rPr>
        <w:t xml:space="preserve"> adequada apuração de valores inadimplentes junto ao IMTT e sua correspondente inscrição em dívida ativa, em descumprimento aos ditames d</w:t>
      </w:r>
      <w:r w:rsidR="004241E1" w:rsidRPr="006660DD">
        <w:rPr>
          <w:rFonts w:ascii="Arial Narrow" w:hAnsi="Arial Narrow" w:cs="Arial"/>
          <w:color w:val="000000"/>
          <w:sz w:val="24"/>
          <w:szCs w:val="24"/>
        </w:rPr>
        <w:t xml:space="preserve">o art. 39 da Lei nº 4.320/1964; </w:t>
      </w:r>
      <w:r w:rsidR="004241E1" w:rsidRPr="006660DD">
        <w:rPr>
          <w:rFonts w:ascii="Arial Narrow" w:hAnsi="Arial Narrow" w:cs="Arial"/>
          <w:b/>
          <w:color w:val="000000"/>
          <w:sz w:val="24"/>
          <w:szCs w:val="24"/>
        </w:rPr>
        <w:t>10.3.7.</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Ausência do Parecer Jurídico devidamente assinado, conforme determina o art. 38</w:t>
      </w:r>
      <w:r w:rsidR="004241E1" w:rsidRPr="006660DD">
        <w:rPr>
          <w:rFonts w:ascii="Arial Narrow" w:hAnsi="Arial Narrow" w:cs="Arial"/>
          <w:color w:val="000000"/>
          <w:sz w:val="24"/>
          <w:szCs w:val="24"/>
        </w:rPr>
        <w:t xml:space="preserve">, inciso VI da Lei nº 8.666/93; </w:t>
      </w:r>
      <w:r w:rsidR="004241E1" w:rsidRPr="006660DD">
        <w:rPr>
          <w:rFonts w:ascii="Arial Narrow" w:hAnsi="Arial Narrow" w:cs="Arial"/>
          <w:b/>
          <w:color w:val="000000"/>
          <w:sz w:val="24"/>
          <w:szCs w:val="24"/>
        </w:rPr>
        <w:t>10.3.8.</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Ausência de atesto de recebimento de material, em desacordo com o que dispõe o (Art. 63, § 2º, i</w:t>
      </w:r>
      <w:r w:rsidR="004241E1" w:rsidRPr="006660DD">
        <w:rPr>
          <w:rFonts w:ascii="Arial Narrow" w:hAnsi="Arial Narrow" w:cs="Arial"/>
          <w:color w:val="000000"/>
          <w:sz w:val="24"/>
          <w:szCs w:val="24"/>
        </w:rPr>
        <w:t xml:space="preserve">nciso III, da Lei nº 4.320/64); </w:t>
      </w:r>
      <w:r w:rsidR="004241E1" w:rsidRPr="006660DD">
        <w:rPr>
          <w:rFonts w:ascii="Arial Narrow" w:hAnsi="Arial Narrow" w:cs="Arial"/>
          <w:b/>
          <w:color w:val="000000"/>
          <w:sz w:val="24"/>
          <w:szCs w:val="24"/>
        </w:rPr>
        <w:t>10.3.9.</w:t>
      </w:r>
      <w:r w:rsidR="004241E1" w:rsidRPr="006660DD">
        <w:rPr>
          <w:rFonts w:ascii="Arial Narrow" w:hAnsi="Arial Narrow" w:cs="Arial"/>
          <w:color w:val="000000"/>
          <w:sz w:val="24"/>
          <w:szCs w:val="24"/>
        </w:rPr>
        <w:t xml:space="preserve"> </w:t>
      </w:r>
      <w:r w:rsidR="00522C55" w:rsidRPr="006660DD">
        <w:rPr>
          <w:rFonts w:ascii="Arial Narrow" w:hAnsi="Arial Narrow" w:cs="Arial"/>
          <w:color w:val="000000"/>
          <w:sz w:val="24"/>
          <w:szCs w:val="24"/>
        </w:rPr>
        <w:t>Ausência dos Relató</w:t>
      </w:r>
      <w:r w:rsidR="004241E1" w:rsidRPr="006660DD">
        <w:rPr>
          <w:rFonts w:ascii="Arial Narrow" w:hAnsi="Arial Narrow" w:cs="Arial"/>
          <w:color w:val="000000"/>
          <w:sz w:val="24"/>
          <w:szCs w:val="24"/>
        </w:rPr>
        <w:t xml:space="preserve">rios de Viagens dos servidores. </w:t>
      </w:r>
      <w:r w:rsidR="004241E1" w:rsidRPr="006660DD">
        <w:rPr>
          <w:rFonts w:ascii="Arial Narrow" w:hAnsi="Arial Narrow" w:cs="Arial"/>
          <w:b/>
          <w:color w:val="000000"/>
          <w:sz w:val="24"/>
          <w:szCs w:val="24"/>
        </w:rPr>
        <w:t xml:space="preserve">10.4. </w:t>
      </w:r>
      <w:r w:rsidR="00522C55" w:rsidRPr="006660DD">
        <w:rPr>
          <w:rFonts w:ascii="Arial Narrow" w:hAnsi="Arial Narrow" w:cs="Arial"/>
          <w:b/>
          <w:color w:val="000000"/>
          <w:sz w:val="24"/>
          <w:szCs w:val="24"/>
        </w:rPr>
        <w:t>Determinar</w:t>
      </w:r>
      <w:r w:rsidR="00522C55" w:rsidRPr="006660DD">
        <w:rPr>
          <w:rFonts w:ascii="Arial Narrow" w:hAnsi="Arial Narrow" w:cs="Arial"/>
          <w:color w:val="000000"/>
          <w:sz w:val="24"/>
          <w:szCs w:val="24"/>
        </w:rPr>
        <w:t xml:space="preserve"> à Secretaria do Tribunal Pleno que, após a ocorrência da coisa julgada, nos termos dos artigos 159 e 160, da Resolução nº. 04/2002 – RITCE/AM</w:t>
      </w:r>
      <w:proofErr w:type="gramStart"/>
      <w:r w:rsidR="00522C55" w:rsidRPr="006660DD">
        <w:rPr>
          <w:rFonts w:ascii="Arial Narrow" w:hAnsi="Arial Narrow" w:cs="Arial"/>
          <w:color w:val="000000"/>
          <w:sz w:val="24"/>
          <w:szCs w:val="24"/>
        </w:rPr>
        <w:t>, adote</w:t>
      </w:r>
      <w:proofErr w:type="gramEnd"/>
      <w:r w:rsidR="00522C55" w:rsidRPr="006660DD">
        <w:rPr>
          <w:rFonts w:ascii="Arial Narrow" w:hAnsi="Arial Narrow" w:cs="Arial"/>
          <w:color w:val="000000"/>
          <w:sz w:val="24"/>
          <w:szCs w:val="24"/>
        </w:rPr>
        <w:t xml:space="preserve"> as providências do artigo 162, §1º, do RITCE.</w:t>
      </w:r>
      <w:r w:rsidR="00143EDF" w:rsidRPr="006660DD">
        <w:rPr>
          <w:rFonts w:ascii="Arial Narrow" w:hAnsi="Arial Narrow" w:cs="Arial"/>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143EDF"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 xml:space="preserve">JULGAMENTO EM PAUTA: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143EDF"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 xml:space="preserve">CONSELHEIRO-RELATOR: </w:t>
      </w:r>
      <w:r w:rsidRPr="006660DD">
        <w:rPr>
          <w:rFonts w:ascii="Arial Narrow" w:hAnsi="Arial Narrow" w:cs="Arial"/>
          <w:b/>
          <w:color w:val="000000"/>
          <w:sz w:val="24"/>
          <w:szCs w:val="24"/>
          <w:u w:val="single"/>
        </w:rPr>
        <w:t>JÚLIO ASSIS CORRÊA PINHEIRO.</w:t>
      </w:r>
      <w:r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143EDF"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11.801/2018</w:t>
      </w:r>
      <w:r w:rsidRPr="006660DD">
        <w:rPr>
          <w:rFonts w:ascii="Arial Narrow" w:hAnsi="Arial Narrow" w:cs="Arial"/>
          <w:b/>
          <w:sz w:val="24"/>
          <w:szCs w:val="24"/>
        </w:rPr>
        <w:t xml:space="preserve"> - </w:t>
      </w:r>
      <w:r w:rsidRPr="006660DD">
        <w:rPr>
          <w:rFonts w:ascii="Arial Narrow" w:hAnsi="Arial Narrow" w:cs="Arial"/>
          <w:sz w:val="24"/>
          <w:szCs w:val="24"/>
        </w:rPr>
        <w:t xml:space="preserve">Prestação de Contas do </w:t>
      </w:r>
      <w:proofErr w:type="spellStart"/>
      <w:r w:rsidRPr="006660DD">
        <w:rPr>
          <w:rFonts w:ascii="Arial Narrow" w:hAnsi="Arial Narrow" w:cs="Arial"/>
          <w:sz w:val="24"/>
          <w:szCs w:val="24"/>
        </w:rPr>
        <w:t>Subcomando</w:t>
      </w:r>
      <w:proofErr w:type="spellEnd"/>
      <w:r w:rsidRPr="006660DD">
        <w:rPr>
          <w:rFonts w:ascii="Arial Narrow" w:hAnsi="Arial Narrow" w:cs="Arial"/>
          <w:sz w:val="24"/>
          <w:szCs w:val="24"/>
        </w:rPr>
        <w:t xml:space="preserve"> de Ações de Defesa Civil do Corpo de Bombeiros Militar do </w:t>
      </w:r>
      <w:proofErr w:type="gramStart"/>
      <w:r w:rsidRPr="006660DD">
        <w:rPr>
          <w:rFonts w:ascii="Arial Narrow" w:hAnsi="Arial Narrow" w:cs="Arial"/>
          <w:sz w:val="24"/>
          <w:szCs w:val="24"/>
        </w:rPr>
        <w:t>Amazonas –SUBCOMADEC</w:t>
      </w:r>
      <w:proofErr w:type="gramEnd"/>
      <w:r w:rsidRPr="006660DD">
        <w:rPr>
          <w:rFonts w:ascii="Arial Narrow" w:hAnsi="Arial Narrow" w:cs="Arial"/>
          <w:sz w:val="24"/>
          <w:szCs w:val="24"/>
        </w:rPr>
        <w:t xml:space="preserve">, relativa ao exercício de 2017, de responsabilidade do Sr. Fernando Paiva Pires Junior. </w:t>
      </w:r>
    </w:p>
    <w:p w:rsidR="00935563" w:rsidRPr="006660DD" w:rsidRDefault="00143EDF"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ACÓRDÃO Nº</w:t>
      </w:r>
      <w:r w:rsidRPr="006660DD">
        <w:rPr>
          <w:rFonts w:ascii="Arial Narrow" w:hAnsi="Arial Narrow" w:cs="Arial"/>
          <w:b/>
          <w:noProof/>
          <w:sz w:val="24"/>
          <w:szCs w:val="24"/>
        </w:rPr>
        <w:t>1055/2020</w:t>
      </w:r>
      <w:r w:rsidRPr="006660DD">
        <w:rPr>
          <w:rFonts w:ascii="Arial Narrow" w:hAnsi="Arial Narrow" w:cs="Arial"/>
          <w:b/>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arts. 5º, II e 11, inciso III, alínea “a”, item 3, da Resolução n.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divergência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b/>
          <w:sz w:val="24"/>
          <w:szCs w:val="24"/>
        </w:rPr>
        <w:t xml:space="preserve"> 10.1. Julgar regular com ressalvas</w:t>
      </w:r>
      <w:r w:rsidRPr="006660DD">
        <w:rPr>
          <w:rFonts w:ascii="Arial Narrow" w:hAnsi="Arial Narrow" w:cs="Arial"/>
          <w:sz w:val="24"/>
          <w:szCs w:val="24"/>
        </w:rPr>
        <w:t xml:space="preserve"> a Prestação de Contas do </w:t>
      </w:r>
      <w:r w:rsidRPr="006660DD">
        <w:rPr>
          <w:rFonts w:ascii="Arial Narrow" w:hAnsi="Arial Narrow" w:cs="Arial"/>
          <w:b/>
          <w:sz w:val="24"/>
          <w:szCs w:val="24"/>
        </w:rPr>
        <w:t>Sr. Fernando Paiva Pires Junior</w:t>
      </w:r>
      <w:r w:rsidRPr="006660DD">
        <w:rPr>
          <w:rFonts w:ascii="Arial Narrow" w:hAnsi="Arial Narrow" w:cs="Arial"/>
          <w:sz w:val="24"/>
          <w:szCs w:val="24"/>
        </w:rPr>
        <w:t xml:space="preserve">, responsável pelo </w:t>
      </w:r>
      <w:proofErr w:type="spellStart"/>
      <w:r w:rsidRPr="006660DD">
        <w:rPr>
          <w:rFonts w:ascii="Arial Narrow" w:hAnsi="Arial Narrow" w:cs="Arial"/>
          <w:sz w:val="24"/>
          <w:szCs w:val="24"/>
        </w:rPr>
        <w:t>Subcomando</w:t>
      </w:r>
      <w:proofErr w:type="spellEnd"/>
      <w:r w:rsidRPr="006660DD">
        <w:rPr>
          <w:rFonts w:ascii="Arial Narrow" w:hAnsi="Arial Narrow" w:cs="Arial"/>
          <w:sz w:val="24"/>
          <w:szCs w:val="24"/>
        </w:rPr>
        <w:t xml:space="preserve"> de Ações de Defesa Civil do Corpo de Bombeiros Militar do Amazonas – SUBCOMADEC, no curso do exercício 2017, nos termos do art. 1º, II, c/c art. 22, II, da Lei Estadual n.º 2423/1996, e art. 188, §1º, II, da Resolução n.º 04/2002-TCE/AM;</w:t>
      </w:r>
      <w:r w:rsidRPr="006660DD">
        <w:rPr>
          <w:rFonts w:ascii="Arial Narrow" w:hAnsi="Arial Narrow" w:cs="Arial"/>
          <w:b/>
          <w:sz w:val="24"/>
          <w:szCs w:val="24"/>
        </w:rPr>
        <w:t xml:space="preserve"> 10.2. Aplicar Multa</w:t>
      </w:r>
      <w:r w:rsidRPr="006660DD">
        <w:rPr>
          <w:rFonts w:ascii="Arial Narrow" w:hAnsi="Arial Narrow" w:cs="Arial"/>
          <w:sz w:val="24"/>
          <w:szCs w:val="24"/>
        </w:rPr>
        <w:t xml:space="preserve"> ao </w:t>
      </w:r>
      <w:r w:rsidRPr="006660DD">
        <w:rPr>
          <w:rFonts w:ascii="Arial Narrow" w:hAnsi="Arial Narrow" w:cs="Arial"/>
          <w:b/>
          <w:sz w:val="24"/>
          <w:szCs w:val="24"/>
        </w:rPr>
        <w:t>Sr. Fernando Paiva Pires Junior</w:t>
      </w:r>
      <w:r w:rsidRPr="006660DD">
        <w:rPr>
          <w:rFonts w:ascii="Arial Narrow" w:hAnsi="Arial Narrow" w:cs="Arial"/>
          <w:sz w:val="24"/>
          <w:szCs w:val="24"/>
        </w:rPr>
        <w:t xml:space="preserve"> no valor de </w:t>
      </w:r>
      <w:proofErr w:type="gramStart"/>
      <w:r w:rsidRPr="006660DD">
        <w:rPr>
          <w:rFonts w:ascii="Arial Narrow" w:hAnsi="Arial Narrow" w:cs="Arial"/>
          <w:b/>
          <w:sz w:val="24"/>
          <w:szCs w:val="24"/>
        </w:rPr>
        <w:t>R$1.706,80</w:t>
      </w:r>
      <w:r w:rsidRPr="006660DD">
        <w:rPr>
          <w:rFonts w:ascii="Arial Narrow" w:hAnsi="Arial Narrow" w:cs="Arial"/>
          <w:sz w:val="24"/>
          <w:szCs w:val="24"/>
        </w:rPr>
        <w:t xml:space="preserve"> (mil, setecentos e seis reais e oitenta centavos), nos termos dos art. 1°, XXVI, 52, 53, parágrafo único, e 54, caput</w:t>
      </w:r>
      <w:proofErr w:type="gramEnd"/>
      <w:r w:rsidRPr="006660DD">
        <w:rPr>
          <w:rFonts w:ascii="Arial Narrow" w:hAnsi="Arial Narrow" w:cs="Arial"/>
          <w:sz w:val="24"/>
          <w:szCs w:val="24"/>
        </w:rPr>
        <w:t xml:space="preserve">, da Lei n.º 2423/1996 (Lei Orgânica do TCE/AM) c/c art. 308, VII da Resolução n° 04/2002 (Regimento Interno do TCE/AM), diante do fato de que, embora as contas tenham sido consideradas regulares com ressalvas, há impropriedades identificadas e consideradas não sanadas: a ausência de encaminhamento a esta Corte de Contas da pesquisa de preços no mercado (no mínimo três propostas), em cumprimento ao art. 40, § 2º, II e art. 43, IV, da Lei nº 8.666/1993, nas Contratações da empresa </w:t>
      </w:r>
      <w:proofErr w:type="spellStart"/>
      <w:r w:rsidRPr="006660DD">
        <w:rPr>
          <w:rFonts w:ascii="Arial Narrow" w:hAnsi="Arial Narrow" w:cs="Arial"/>
          <w:sz w:val="24"/>
          <w:szCs w:val="24"/>
        </w:rPr>
        <w:t>Naverio</w:t>
      </w:r>
      <w:proofErr w:type="spellEnd"/>
      <w:r w:rsidRPr="006660DD">
        <w:rPr>
          <w:rFonts w:ascii="Arial Narrow" w:hAnsi="Arial Narrow" w:cs="Arial"/>
          <w:sz w:val="24"/>
          <w:szCs w:val="24"/>
        </w:rPr>
        <w:t xml:space="preserve"> Navegação do Rio Amazonas LTDA., sem cobertura contratual, com pagamentos a Título de Indenizações (Natureza de Despesa 33909301), no montante de R$ 155.000,00 e de R$ 90.000,00, conforme informadas no Relatório Conclusivo da DICAD e no Relatório/Voto,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6660DD">
        <w:rPr>
          <w:rFonts w:ascii="Arial Narrow" w:hAnsi="Arial Narrow" w:cs="Arial"/>
          <w:b/>
          <w:sz w:val="24"/>
          <w:szCs w:val="24"/>
        </w:rPr>
        <w:t xml:space="preserve"> 10.3. Aplicar Multa</w:t>
      </w:r>
      <w:r w:rsidRPr="006660DD">
        <w:rPr>
          <w:rFonts w:ascii="Arial Narrow" w:hAnsi="Arial Narrow" w:cs="Arial"/>
          <w:sz w:val="24"/>
          <w:szCs w:val="24"/>
        </w:rPr>
        <w:t xml:space="preserve"> ao </w:t>
      </w:r>
      <w:r w:rsidRPr="006660DD">
        <w:rPr>
          <w:rFonts w:ascii="Arial Narrow" w:hAnsi="Arial Narrow" w:cs="Arial"/>
          <w:b/>
          <w:sz w:val="24"/>
          <w:szCs w:val="24"/>
        </w:rPr>
        <w:t>Sr. Fernando Paiva Pires Junior</w:t>
      </w:r>
      <w:r w:rsidRPr="006660DD">
        <w:rPr>
          <w:rFonts w:ascii="Arial Narrow" w:hAnsi="Arial Narrow" w:cs="Arial"/>
          <w:sz w:val="24"/>
          <w:szCs w:val="24"/>
        </w:rPr>
        <w:t xml:space="preserve"> no valor de </w:t>
      </w:r>
      <w:r w:rsidRPr="006660DD">
        <w:rPr>
          <w:rFonts w:ascii="Arial Narrow" w:hAnsi="Arial Narrow" w:cs="Arial"/>
          <w:b/>
          <w:sz w:val="24"/>
          <w:szCs w:val="24"/>
        </w:rPr>
        <w:t>R$3.413,60</w:t>
      </w:r>
      <w:r w:rsidRPr="006660DD">
        <w:rPr>
          <w:rFonts w:ascii="Arial Narrow" w:hAnsi="Arial Narrow" w:cs="Arial"/>
          <w:sz w:val="24"/>
          <w:szCs w:val="24"/>
        </w:rPr>
        <w:t xml:space="preserve"> (três mil, quatrocentos e treze reais e sessenta centavos), com base no art. 1º, XXVI, 52 e 54, IV, da Lei n.º 2423/1996 c/c o art. 308, II, “a”, da Resolução TCE/AM n.º 04/2002, por não atendimento, no prazo fixado, sem causa justificada, à diligência ou decisão do Tribunal, referente à omissão em responder às notificações remetidas por esta Corte de Contas,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w:t>
      </w:r>
      <w:proofErr w:type="gramStart"/>
      <w:r w:rsidRPr="006660DD">
        <w:rPr>
          <w:rFonts w:ascii="Arial Narrow" w:hAnsi="Arial Narrow" w:cs="Arial"/>
          <w:sz w:val="24"/>
          <w:szCs w:val="24"/>
        </w:rPr>
        <w:t xml:space="preserve">o código 5508 - Multas aplicadas pelo TCE/AM - Fundo de </w:t>
      </w:r>
      <w:r w:rsidRPr="006660DD">
        <w:rPr>
          <w:rFonts w:ascii="Arial Narrow" w:hAnsi="Arial Narrow" w:cs="Arial"/>
          <w:sz w:val="24"/>
          <w:szCs w:val="24"/>
        </w:rPr>
        <w:lastRenderedPageBreak/>
        <w:t>Apoio</w:t>
      </w:r>
      <w:proofErr w:type="gramEnd"/>
      <w:r w:rsidRPr="006660DD">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6660DD">
        <w:rPr>
          <w:rFonts w:ascii="Arial Narrow" w:hAnsi="Arial Narrow" w:cs="Arial"/>
          <w:b/>
          <w:sz w:val="24"/>
          <w:szCs w:val="24"/>
        </w:rPr>
        <w:t xml:space="preserve"> 10.4. Determinar</w:t>
      </w:r>
      <w:r w:rsidRPr="006660DD">
        <w:rPr>
          <w:rFonts w:ascii="Arial Narrow" w:hAnsi="Arial Narrow" w:cs="Arial"/>
          <w:sz w:val="24"/>
          <w:szCs w:val="24"/>
        </w:rPr>
        <w:t xml:space="preserve"> que </w:t>
      </w:r>
      <w:proofErr w:type="gramStart"/>
      <w:r w:rsidRPr="006660DD">
        <w:rPr>
          <w:rFonts w:ascii="Arial Narrow" w:hAnsi="Arial Narrow" w:cs="Arial"/>
          <w:sz w:val="24"/>
          <w:szCs w:val="24"/>
        </w:rPr>
        <w:t>seja</w:t>
      </w:r>
      <w:proofErr w:type="gramEnd"/>
      <w:r w:rsidRPr="006660DD">
        <w:rPr>
          <w:rFonts w:ascii="Arial Narrow" w:hAnsi="Arial Narrow" w:cs="Arial"/>
          <w:sz w:val="24"/>
          <w:szCs w:val="24"/>
        </w:rPr>
        <w:t xml:space="preserve"> recomendado ao Governador do Estado do Amazonas e à Controladoria Geral do Estado – CGE, que tomem as medidas cabíveis para o aparelhamento do controle interno do Estado, conforme determina a Constituição Federal/1988, para que não se repita a situação em que, quando órgãos solicitam auditoria da CGE, esta não pode emitir relatório em razão de ausência de pessoal suficiente;</w:t>
      </w:r>
      <w:r w:rsidRPr="006660DD">
        <w:rPr>
          <w:rFonts w:ascii="Arial Narrow" w:hAnsi="Arial Narrow" w:cs="Arial"/>
          <w:b/>
          <w:sz w:val="24"/>
          <w:szCs w:val="24"/>
        </w:rPr>
        <w:t xml:space="preserve"> 10.5. Determinar</w:t>
      </w:r>
      <w:r w:rsidRPr="006660DD">
        <w:rPr>
          <w:rFonts w:ascii="Arial Narrow" w:hAnsi="Arial Narrow" w:cs="Arial"/>
          <w:sz w:val="24"/>
          <w:szCs w:val="24"/>
        </w:rPr>
        <w:t xml:space="preserve"> que </w:t>
      </w:r>
      <w:proofErr w:type="gramStart"/>
      <w:r w:rsidRPr="006660DD">
        <w:rPr>
          <w:rFonts w:ascii="Arial Narrow" w:hAnsi="Arial Narrow" w:cs="Arial"/>
          <w:sz w:val="24"/>
          <w:szCs w:val="24"/>
        </w:rPr>
        <w:t>seja</w:t>
      </w:r>
      <w:proofErr w:type="gramEnd"/>
      <w:r w:rsidRPr="006660DD">
        <w:rPr>
          <w:rFonts w:ascii="Arial Narrow" w:hAnsi="Arial Narrow" w:cs="Arial"/>
          <w:sz w:val="24"/>
          <w:szCs w:val="24"/>
        </w:rPr>
        <w:t xml:space="preserve"> recomendado ao atual gestor do SUBCOMADEC que faça um estudo quanto às situações emergenciais comuns anualmente, especialmente aquelas decorrentes da cheia e vazante dos rios, que geram despesas repetidas a cada ano, de forma a realizar previamente as licitações necessárias ao atendimento dessas situações que, consideradas isoladamente parecem emergenciais, mas que consideradas globalmente são, na verdade, comuns; </w:t>
      </w:r>
      <w:r w:rsidRPr="006660DD">
        <w:rPr>
          <w:rFonts w:ascii="Arial Narrow" w:hAnsi="Arial Narrow" w:cs="Arial"/>
          <w:b/>
          <w:sz w:val="24"/>
          <w:szCs w:val="24"/>
        </w:rPr>
        <w:t>10.6.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cumprida</w:t>
      </w:r>
      <w:r w:rsidR="00A60AC7" w:rsidRPr="006660DD">
        <w:rPr>
          <w:rFonts w:ascii="Arial Narrow" w:hAnsi="Arial Narrow" w:cs="Arial"/>
          <w:sz w:val="24"/>
          <w:szCs w:val="24"/>
        </w:rPr>
        <w:t xml:space="preserve">s as providências supracitadas.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60AC7" w:rsidP="006660DD">
      <w:pPr>
        <w:spacing w:after="0" w:line="240" w:lineRule="auto"/>
        <w:ind w:left="-284" w:right="-143"/>
        <w:jc w:val="both"/>
        <w:rPr>
          <w:rFonts w:ascii="Arial Narrow" w:hAnsi="Arial Narrow" w:cs="Arial"/>
          <w:b/>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13.131/2020 (</w:t>
      </w:r>
      <w:r w:rsidRPr="006660DD">
        <w:rPr>
          <w:rFonts w:ascii="Arial Narrow" w:hAnsi="Arial Narrow" w:cs="Arial"/>
          <w:b/>
          <w:sz w:val="24"/>
          <w:szCs w:val="24"/>
        </w:rPr>
        <w:t xml:space="preserve">Apenso: </w:t>
      </w:r>
      <w:r w:rsidRPr="006660DD">
        <w:rPr>
          <w:rFonts w:ascii="Arial Narrow" w:hAnsi="Arial Narrow" w:cs="Arial"/>
          <w:b/>
          <w:noProof/>
          <w:sz w:val="24"/>
          <w:szCs w:val="24"/>
        </w:rPr>
        <w:t>13.129/2020)</w:t>
      </w:r>
      <w:r w:rsidRPr="006660DD">
        <w:rPr>
          <w:rFonts w:ascii="Arial Narrow" w:hAnsi="Arial Narrow" w:cs="Arial"/>
          <w:b/>
          <w:sz w:val="24"/>
          <w:szCs w:val="24"/>
        </w:rPr>
        <w:t xml:space="preserve"> - </w:t>
      </w:r>
      <w:r w:rsidRPr="006660DD">
        <w:rPr>
          <w:rFonts w:ascii="Arial Narrow" w:hAnsi="Arial Narrow" w:cs="Arial"/>
          <w:sz w:val="24"/>
          <w:szCs w:val="24"/>
        </w:rPr>
        <w:t>Recurso Ordinário interposto pela Sra. Maria do Socorro Pesqueira da Silva, em face do Acórdão nº 1105/2013–TCE-Segunda Câmara, exarado nos autos do Processo nº 13.129/2020.</w:t>
      </w:r>
      <w:r w:rsidRPr="006660DD">
        <w:rPr>
          <w:rFonts w:ascii="Arial Narrow" w:hAnsi="Arial Narrow" w:cs="Arial"/>
          <w:b/>
          <w:sz w:val="24"/>
          <w:szCs w:val="24"/>
        </w:rPr>
        <w:t xml:space="preserve"> Advogado:</w:t>
      </w:r>
      <w:r w:rsidRPr="006660DD">
        <w:rPr>
          <w:rFonts w:ascii="Arial Narrow" w:hAnsi="Arial Narrow" w:cs="Arial"/>
          <w:sz w:val="24"/>
          <w:szCs w:val="24"/>
        </w:rPr>
        <w:t xml:space="preserve"> </w:t>
      </w:r>
      <w:r w:rsidRPr="006660DD">
        <w:rPr>
          <w:rFonts w:ascii="Arial Narrow" w:eastAsia="Arial Unicode MS" w:hAnsi="Arial Narrow" w:cs="Arial"/>
          <w:sz w:val="24"/>
          <w:szCs w:val="24"/>
        </w:rPr>
        <w:t>Emília Carolina Mello Vieira - OAB/AM nº 3872.</w:t>
      </w:r>
      <w:r w:rsidRPr="006660DD">
        <w:rPr>
          <w:rFonts w:ascii="Arial Narrow" w:hAnsi="Arial Narrow" w:cs="Arial"/>
          <w:b/>
          <w:sz w:val="24"/>
          <w:szCs w:val="24"/>
        </w:rPr>
        <w:t xml:space="preserve"> </w:t>
      </w:r>
    </w:p>
    <w:p w:rsidR="00935563" w:rsidRPr="006660DD" w:rsidRDefault="00A60AC7" w:rsidP="006660DD">
      <w:pPr>
        <w:spacing w:after="0" w:line="240" w:lineRule="auto"/>
        <w:ind w:left="-284" w:right="-143"/>
        <w:jc w:val="both"/>
        <w:rPr>
          <w:rFonts w:ascii="Arial Narrow" w:hAnsi="Arial Narrow" w:cs="Arial"/>
          <w:b/>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1056/2020</w:t>
      </w:r>
      <w:r w:rsidRPr="006660DD">
        <w:rPr>
          <w:rFonts w:ascii="Arial Narrow" w:hAnsi="Arial Narrow" w:cs="Arial"/>
          <w:b/>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III, alínea “f”, item 3,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b/>
          <w:sz w:val="24"/>
          <w:szCs w:val="24"/>
        </w:rPr>
        <w:t xml:space="preserve"> 8.1. Conhecer</w:t>
      </w:r>
      <w:r w:rsidRPr="006660DD">
        <w:rPr>
          <w:rFonts w:ascii="Arial Narrow" w:hAnsi="Arial Narrow" w:cs="Arial"/>
          <w:sz w:val="24"/>
          <w:szCs w:val="24"/>
        </w:rPr>
        <w:t xml:space="preserve"> do Recurso Ordinário interposto pela Sra. Maria do Socorro Pesqueira da Silva, por intermédio de sua advogada Dra. Emília Carolina Mello Vieira - OAB/AM nº 3872, nos termos do art. 151 e segs., do Regimento Interno do TCE/AM;</w:t>
      </w:r>
      <w:r w:rsidRPr="006660DD">
        <w:rPr>
          <w:rFonts w:ascii="Arial Narrow" w:hAnsi="Arial Narrow" w:cs="Arial"/>
          <w:b/>
          <w:sz w:val="24"/>
          <w:szCs w:val="24"/>
        </w:rPr>
        <w:t xml:space="preserve"> 8.2. Negar Provimento</w:t>
      </w:r>
      <w:r w:rsidRPr="006660DD">
        <w:rPr>
          <w:rFonts w:ascii="Arial Narrow" w:hAnsi="Arial Narrow" w:cs="Arial"/>
          <w:sz w:val="24"/>
          <w:szCs w:val="24"/>
        </w:rPr>
        <w:t xml:space="preserve"> ao Recurso Ordinário interposto pela Sra. Maria do Socorro Pesqueira da Silva, por intermédio de sua advogada Dra. Emília Carolina Mello Vieira - OAB/AM nº 3872, mantendo-se, em sua totalidade o Acórdão nº 1105/2013 </w:t>
      </w:r>
      <w:proofErr w:type="gramStart"/>
      <w:r w:rsidRPr="006660DD">
        <w:rPr>
          <w:rFonts w:ascii="Arial Narrow" w:hAnsi="Arial Narrow" w:cs="Arial"/>
          <w:sz w:val="24"/>
          <w:szCs w:val="24"/>
        </w:rPr>
        <w:t>–TCE</w:t>
      </w:r>
      <w:proofErr w:type="gramEnd"/>
      <w:r w:rsidRPr="006660DD">
        <w:rPr>
          <w:rFonts w:ascii="Arial Narrow" w:hAnsi="Arial Narrow" w:cs="Arial"/>
          <w:sz w:val="24"/>
          <w:szCs w:val="24"/>
        </w:rPr>
        <w:t xml:space="preserve"> - Segunda Câmara, nos autos do Processo nº 13129/2020, referente à aposentadoria no cargo de Professor, Nível Médio 3A, Matrícula nº 007.990-1B, do Quadro de Pessoal da Secretaria Municipal de Educação – SEMED, concedida através do Decreto de 18/02/2010, nos termos dos </w:t>
      </w:r>
      <w:proofErr w:type="spellStart"/>
      <w:r w:rsidRPr="006660DD">
        <w:rPr>
          <w:rFonts w:ascii="Arial Narrow" w:hAnsi="Arial Narrow" w:cs="Arial"/>
          <w:sz w:val="24"/>
          <w:szCs w:val="24"/>
        </w:rPr>
        <w:t>arts</w:t>
      </w:r>
      <w:proofErr w:type="spellEnd"/>
      <w:r w:rsidRPr="006660DD">
        <w:rPr>
          <w:rFonts w:ascii="Arial Narrow" w:hAnsi="Arial Narrow" w:cs="Arial"/>
          <w:sz w:val="24"/>
          <w:szCs w:val="24"/>
        </w:rPr>
        <w:t>. 59, I, da Lei nº 2423/1996 (LO-TCE/AM), c/c o art. 151, caput, da Resolução nº 04/2002 (RI-TCE/AM);</w:t>
      </w:r>
      <w:r w:rsidRPr="006660DD">
        <w:rPr>
          <w:rFonts w:ascii="Arial Narrow" w:hAnsi="Arial Narrow" w:cs="Arial"/>
          <w:b/>
          <w:sz w:val="24"/>
          <w:szCs w:val="24"/>
        </w:rPr>
        <w:t xml:space="preserve"> 8.3. Determinar</w:t>
      </w:r>
      <w:r w:rsidRPr="006660DD">
        <w:rPr>
          <w:rFonts w:ascii="Arial Narrow" w:hAnsi="Arial Narrow" w:cs="Arial"/>
          <w:sz w:val="24"/>
          <w:szCs w:val="24"/>
        </w:rPr>
        <w:t xml:space="preserve"> à Secretaria do Pleno que oficie à Recorrente sobre o teor do Acórdão, acompanhando Relatório/Voto, para conhecimento; </w:t>
      </w:r>
      <w:r w:rsidRPr="006660DD">
        <w:rPr>
          <w:rFonts w:ascii="Arial Narrow" w:hAnsi="Arial Narrow" w:cs="Arial"/>
          <w:b/>
          <w:sz w:val="24"/>
          <w:szCs w:val="24"/>
        </w:rPr>
        <w:t>8.4.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cumpridas as determinações deste Tribunal. </w:t>
      </w:r>
      <w:r w:rsidRPr="006660DD">
        <w:rPr>
          <w:rFonts w:ascii="Arial Narrow" w:hAnsi="Arial Narrow" w:cs="Arial"/>
          <w:b/>
          <w:sz w:val="24"/>
          <w:szCs w:val="24"/>
        </w:rPr>
        <w:t>Declaração de Impedimento:</w:t>
      </w:r>
      <w:r w:rsidRPr="006660DD">
        <w:rPr>
          <w:rFonts w:ascii="Arial Narrow" w:hAnsi="Arial Narrow" w:cs="Arial"/>
          <w:sz w:val="24"/>
          <w:szCs w:val="24"/>
        </w:rPr>
        <w:t xml:space="preserve"> </w:t>
      </w:r>
      <w:r w:rsidRPr="006660DD">
        <w:rPr>
          <w:rFonts w:ascii="Arial Narrow" w:hAnsi="Arial Narrow" w:cs="Arial"/>
          <w:noProof/>
          <w:sz w:val="24"/>
          <w:szCs w:val="24"/>
        </w:rPr>
        <w:t>Conselheiro Ari Jorge Moutinho da Costa Júnior (art. 65 do Regimento Interno).</w:t>
      </w:r>
      <w:r w:rsidRPr="006660DD">
        <w:rPr>
          <w:rFonts w:ascii="Arial Narrow" w:hAnsi="Arial Narrow" w:cs="Arial"/>
          <w:b/>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60AC7"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15.581/2020</w:t>
      </w:r>
      <w:r w:rsidRPr="006660DD">
        <w:rPr>
          <w:rFonts w:ascii="Arial Narrow" w:hAnsi="Arial Narrow" w:cs="Arial"/>
          <w:b/>
          <w:sz w:val="24"/>
          <w:szCs w:val="24"/>
        </w:rPr>
        <w:t xml:space="preserve"> – </w:t>
      </w:r>
      <w:r w:rsidRPr="006660DD">
        <w:rPr>
          <w:rFonts w:ascii="Arial Narrow" w:hAnsi="Arial Narrow" w:cs="Arial"/>
          <w:sz w:val="24"/>
          <w:szCs w:val="24"/>
        </w:rPr>
        <w:t xml:space="preserve">Representação com pedido de Medida Cautelar interposta pelo Conselheiro Ari Jorge Moutinho da Costa Júnior, em face da Secretaria de Estado de Cultura – SEC, acerca de possíveis irregularidades do Termo de Contrato nº 13/2019 – SEC. </w:t>
      </w:r>
    </w:p>
    <w:p w:rsidR="00935563" w:rsidRPr="006660DD" w:rsidRDefault="00A60AC7" w:rsidP="006660DD">
      <w:pPr>
        <w:spacing w:after="0" w:line="240" w:lineRule="auto"/>
        <w:ind w:left="-284" w:right="-143"/>
        <w:jc w:val="both"/>
        <w:rPr>
          <w:rFonts w:ascii="Arial Narrow" w:hAnsi="Arial Narrow" w:cs="Arial"/>
          <w:i/>
          <w:color w:val="000000"/>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1057/2020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Representação interposta pelo Conselheiro Ari Jorge Moutinho da Costa Junior, por preencher os requisitos do art. 288, § 1º, do Regimento Interno; </w:t>
      </w:r>
      <w:r w:rsidRPr="006660DD">
        <w:rPr>
          <w:rFonts w:ascii="Arial Narrow" w:hAnsi="Arial Narrow" w:cs="Arial"/>
          <w:b/>
          <w:sz w:val="24"/>
          <w:szCs w:val="24"/>
        </w:rPr>
        <w:t>9.2. Julgar Improcedente</w:t>
      </w:r>
      <w:r w:rsidRPr="006660DD">
        <w:rPr>
          <w:rFonts w:ascii="Arial Narrow" w:hAnsi="Arial Narrow" w:cs="Arial"/>
          <w:sz w:val="24"/>
          <w:szCs w:val="24"/>
        </w:rPr>
        <w:t xml:space="preserve">, no mérito, a Representação interposta pelo Conselheiro Ari Jorge Moutinho da Costa Junior, por ausência de materialidade, considerando os fatos narrados no Relatório/Voto; </w:t>
      </w:r>
      <w:r w:rsidRPr="006660DD">
        <w:rPr>
          <w:rFonts w:ascii="Arial Narrow" w:hAnsi="Arial Narrow" w:cs="Arial"/>
          <w:b/>
          <w:sz w:val="24"/>
          <w:szCs w:val="24"/>
        </w:rPr>
        <w:t>9.3. Determinar</w:t>
      </w:r>
      <w:r w:rsidRPr="006660DD">
        <w:rPr>
          <w:rFonts w:ascii="Arial Narrow" w:hAnsi="Arial Narrow" w:cs="Arial"/>
          <w:sz w:val="24"/>
          <w:szCs w:val="24"/>
        </w:rPr>
        <w:t xml:space="preserve"> à Secretaria do Tribunal Pleno que oficie ao Representante e ao Representado, dando-lhes ciência do teor da decisão do Egrégio Tribunal Pleno, bem </w:t>
      </w:r>
      <w:r w:rsidRPr="006660DD">
        <w:rPr>
          <w:rFonts w:ascii="Arial Narrow" w:hAnsi="Arial Narrow" w:cs="Arial"/>
          <w:sz w:val="24"/>
          <w:szCs w:val="24"/>
        </w:rPr>
        <w:lastRenderedPageBreak/>
        <w:t xml:space="preserve">como do Relatório/Voto que a fundamentou; </w:t>
      </w:r>
      <w:r w:rsidRPr="006660DD">
        <w:rPr>
          <w:rFonts w:ascii="Arial Narrow" w:hAnsi="Arial Narrow" w:cs="Arial"/>
          <w:b/>
          <w:sz w:val="24"/>
          <w:szCs w:val="24"/>
        </w:rPr>
        <w:t>9.4.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cumpridas as providências supracitadas. </w:t>
      </w:r>
      <w:r w:rsidRPr="006660DD">
        <w:rPr>
          <w:rFonts w:ascii="Arial Narrow" w:hAnsi="Arial Narrow" w:cs="Arial"/>
          <w:b/>
          <w:sz w:val="24"/>
          <w:szCs w:val="24"/>
        </w:rPr>
        <w:t>Declaração de Impedimento:</w:t>
      </w:r>
      <w:r w:rsidRPr="006660DD">
        <w:rPr>
          <w:rFonts w:ascii="Arial Narrow" w:hAnsi="Arial Narrow" w:cs="Arial"/>
          <w:sz w:val="24"/>
          <w:szCs w:val="24"/>
        </w:rPr>
        <w:t xml:space="preserve"> </w:t>
      </w:r>
      <w:r w:rsidRPr="006660DD">
        <w:rPr>
          <w:rFonts w:ascii="Arial Narrow" w:hAnsi="Arial Narrow" w:cs="Arial"/>
          <w:noProof/>
          <w:sz w:val="24"/>
          <w:szCs w:val="24"/>
        </w:rPr>
        <w:t>Conselheiro Ari Jorge Moutinho da Costa Júnior (art. 65 do Regimento Interno).</w:t>
      </w:r>
      <w:r w:rsidRPr="006660DD">
        <w:rPr>
          <w:rFonts w:ascii="Arial Narrow" w:hAnsi="Arial Narrow" w:cs="Arial"/>
          <w:i/>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60AC7"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 xml:space="preserve">CONSELHEIRO-RELATOR: </w:t>
      </w:r>
      <w:r w:rsidRPr="006660DD">
        <w:rPr>
          <w:rFonts w:ascii="Arial Narrow" w:hAnsi="Arial Narrow" w:cs="Arial"/>
          <w:b/>
          <w:color w:val="000000"/>
          <w:sz w:val="24"/>
          <w:szCs w:val="24"/>
          <w:u w:val="single"/>
        </w:rPr>
        <w:t>ÉRICO XAVIER DESTERRO E SILVA.</w:t>
      </w:r>
      <w:r w:rsidR="00F62C20"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60AC7"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10.052/2018</w:t>
      </w:r>
      <w:r w:rsidRPr="006660DD">
        <w:rPr>
          <w:rFonts w:ascii="Arial Narrow" w:hAnsi="Arial Narrow" w:cs="Arial"/>
          <w:b/>
          <w:sz w:val="24"/>
          <w:szCs w:val="24"/>
        </w:rPr>
        <w:t xml:space="preserve"> -</w:t>
      </w:r>
      <w:r w:rsidRPr="006660DD">
        <w:rPr>
          <w:rFonts w:ascii="Arial Narrow" w:hAnsi="Arial Narrow" w:cs="Arial"/>
          <w:sz w:val="24"/>
          <w:szCs w:val="24"/>
        </w:rPr>
        <w:t xml:space="preserve"> Representação formulada pelo Ministério Público junto ao Tribunal de Contas, com o objetivo de apurar responsabilidade da gestão pública do município de Envira por possível omissão de providências no sentido de instituir e ofertar aos munícipes, serviço público de esgotamento sanitário e de fiscalização das instalações desse gênero. </w:t>
      </w:r>
    </w:p>
    <w:p w:rsidR="00935563" w:rsidRPr="006660DD" w:rsidRDefault="00A60AC7" w:rsidP="006660DD">
      <w:pPr>
        <w:spacing w:after="0" w:line="240" w:lineRule="auto"/>
        <w:ind w:left="-284" w:right="-143"/>
        <w:jc w:val="both"/>
        <w:rPr>
          <w:rFonts w:ascii="Arial Narrow" w:hAnsi="Arial Narrow" w:cs="Arial"/>
          <w:i/>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1080/2020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por maioria,</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voto-destaque</w:t>
      </w:r>
      <w:r w:rsidRPr="006660DD">
        <w:rPr>
          <w:rFonts w:ascii="Arial Narrow" w:hAnsi="Arial Narrow" w:cs="Arial"/>
          <w:sz w:val="24"/>
          <w:szCs w:val="24"/>
        </w:rPr>
        <w:t xml:space="preserve"> </w:t>
      </w:r>
      <w:r w:rsidRPr="006660DD">
        <w:rPr>
          <w:rFonts w:ascii="Arial Narrow" w:hAnsi="Arial Narrow" w:cs="Arial"/>
          <w:noProof/>
          <w:sz w:val="24"/>
          <w:szCs w:val="24"/>
        </w:rPr>
        <w:t>da</w:t>
      </w:r>
      <w:r w:rsidRPr="006660DD">
        <w:rPr>
          <w:rFonts w:ascii="Arial Narrow" w:hAnsi="Arial Narrow" w:cs="Arial"/>
          <w:sz w:val="24"/>
          <w:szCs w:val="24"/>
        </w:rPr>
        <w:t xml:space="preserve"> Excelentíssima Senhor</w:t>
      </w:r>
      <w:r w:rsidRPr="006660DD">
        <w:rPr>
          <w:rFonts w:ascii="Arial Narrow" w:hAnsi="Arial Narrow" w:cs="Arial"/>
          <w:noProof/>
          <w:sz w:val="24"/>
          <w:szCs w:val="24"/>
        </w:rPr>
        <w:t>a</w:t>
      </w:r>
      <w:r w:rsidRPr="006660DD">
        <w:rPr>
          <w:rFonts w:ascii="Arial Narrow" w:hAnsi="Arial Narrow" w:cs="Arial"/>
          <w:sz w:val="24"/>
          <w:szCs w:val="24"/>
        </w:rPr>
        <w:t xml:space="preserve"> </w:t>
      </w:r>
      <w:r w:rsidRPr="006660DD">
        <w:rPr>
          <w:rFonts w:ascii="Arial Narrow" w:hAnsi="Arial Narrow" w:cs="Arial"/>
          <w:noProof/>
          <w:sz w:val="24"/>
          <w:szCs w:val="24"/>
        </w:rPr>
        <w:t>Conselheira Yara Amazônia Lins Rodrigues dos Santos</w:t>
      </w:r>
      <w:r w:rsidRPr="006660DD">
        <w:rPr>
          <w:rFonts w:ascii="Arial Narrow" w:hAnsi="Arial Narrow" w:cs="Arial"/>
          <w:b/>
          <w:noProof/>
          <w:sz w:val="24"/>
          <w:szCs w:val="24"/>
        </w:rPr>
        <w:t>, em parcial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Representação formulada pelo Ministério Público junto ao Tribunal de Contas, da lavra do Procurador Ruy Marcelo Alencar de Mendonca, em consonância com o disposto no art. 1º, XXII, da Lei nº 2.423/96; </w:t>
      </w:r>
      <w:r w:rsidRPr="006660DD">
        <w:rPr>
          <w:rFonts w:ascii="Arial Narrow" w:hAnsi="Arial Narrow" w:cs="Arial"/>
          <w:b/>
          <w:sz w:val="24"/>
          <w:szCs w:val="24"/>
        </w:rPr>
        <w:t>9.2. Julgar Procedente</w:t>
      </w:r>
      <w:r w:rsidRPr="006660DD">
        <w:rPr>
          <w:rFonts w:ascii="Arial Narrow" w:hAnsi="Arial Narrow" w:cs="Arial"/>
          <w:sz w:val="24"/>
          <w:szCs w:val="24"/>
        </w:rPr>
        <w:t xml:space="preserve"> a Representação </w:t>
      </w:r>
      <w:proofErr w:type="gramStart"/>
      <w:r w:rsidRPr="006660DD">
        <w:rPr>
          <w:rFonts w:ascii="Arial Narrow" w:hAnsi="Arial Narrow" w:cs="Arial"/>
          <w:sz w:val="24"/>
          <w:szCs w:val="24"/>
        </w:rPr>
        <w:t>face a</w:t>
      </w:r>
      <w:proofErr w:type="gramEnd"/>
      <w:r w:rsidRPr="006660DD">
        <w:rPr>
          <w:rFonts w:ascii="Arial Narrow" w:hAnsi="Arial Narrow" w:cs="Arial"/>
          <w:sz w:val="24"/>
          <w:szCs w:val="24"/>
        </w:rPr>
        <w:t xml:space="preserve"> Prefeitura Municipal de Envira por irregularidades cometidas pelo Sr. </w:t>
      </w:r>
      <w:proofErr w:type="spellStart"/>
      <w:r w:rsidRPr="006660DD">
        <w:rPr>
          <w:rFonts w:ascii="Arial Narrow" w:hAnsi="Arial Narrow" w:cs="Arial"/>
          <w:sz w:val="24"/>
          <w:szCs w:val="24"/>
        </w:rPr>
        <w:t>Ivon</w:t>
      </w:r>
      <w:proofErr w:type="spellEnd"/>
      <w:r w:rsidRPr="006660DD">
        <w:rPr>
          <w:rFonts w:ascii="Arial Narrow" w:hAnsi="Arial Narrow" w:cs="Arial"/>
          <w:sz w:val="24"/>
          <w:szCs w:val="24"/>
        </w:rPr>
        <w:t xml:space="preserve"> Rates da Silva, Prefeito da municipalidade, pontualmente, omissão de providências no sentido de instituir e ofertar aos munícipes, serviço público de esgotamento sanitário e de fiscalização das instalações desse gênero, violando o art. 23, VI e IX, da Constituição de 1988, do art. 45, da Lei nº 11445/2007, da Resolução CONAMA nº 430/2011, do Decreto nº 10.028/87; 9.3. De acordo com voto-destaque da Excelentíssima Senhora Conselheira Yara Amazônia Lins Rodrigues dos Santos, </w:t>
      </w:r>
      <w:r w:rsidRPr="006660DD">
        <w:rPr>
          <w:rFonts w:ascii="Arial Narrow" w:hAnsi="Arial Narrow" w:cs="Arial"/>
          <w:b/>
          <w:sz w:val="24"/>
          <w:szCs w:val="24"/>
        </w:rPr>
        <w:t>conceder Prazo</w:t>
      </w:r>
      <w:r w:rsidRPr="006660DD">
        <w:rPr>
          <w:rFonts w:ascii="Arial Narrow" w:hAnsi="Arial Narrow" w:cs="Arial"/>
          <w:sz w:val="24"/>
          <w:szCs w:val="24"/>
        </w:rPr>
        <w:t xml:space="preserve"> de 18 meses à </w:t>
      </w:r>
      <w:r w:rsidRPr="006660DD">
        <w:rPr>
          <w:rFonts w:ascii="Arial Narrow" w:hAnsi="Arial Narrow" w:cs="Arial"/>
          <w:b/>
          <w:sz w:val="24"/>
          <w:szCs w:val="24"/>
        </w:rPr>
        <w:t>Prefeitura Municipal de Envira</w:t>
      </w:r>
      <w:r w:rsidRPr="006660DD">
        <w:rPr>
          <w:rFonts w:ascii="Arial Narrow" w:hAnsi="Arial Narrow" w:cs="Arial"/>
          <w:sz w:val="24"/>
          <w:szCs w:val="24"/>
        </w:rPr>
        <w:t xml:space="preserve">, a </w:t>
      </w:r>
      <w:r w:rsidRPr="006660DD">
        <w:rPr>
          <w:rFonts w:ascii="Arial Narrow" w:hAnsi="Arial Narrow" w:cs="Arial"/>
          <w:b/>
          <w:sz w:val="24"/>
          <w:szCs w:val="24"/>
        </w:rPr>
        <w:t>Secretaria Estadual de Meio Ambiente</w:t>
      </w:r>
      <w:r w:rsidRPr="006660DD">
        <w:rPr>
          <w:rFonts w:ascii="Arial Narrow" w:hAnsi="Arial Narrow" w:cs="Arial"/>
          <w:sz w:val="24"/>
          <w:szCs w:val="24"/>
        </w:rPr>
        <w:t xml:space="preserve"> e o </w:t>
      </w:r>
      <w:r w:rsidRPr="006660DD">
        <w:rPr>
          <w:rFonts w:ascii="Arial Narrow" w:hAnsi="Arial Narrow" w:cs="Arial"/>
          <w:b/>
          <w:sz w:val="24"/>
          <w:szCs w:val="24"/>
        </w:rPr>
        <w:t>IPAAM</w:t>
      </w:r>
      <w:r w:rsidRPr="006660DD">
        <w:rPr>
          <w:rFonts w:ascii="Arial Narrow" w:hAnsi="Arial Narrow" w:cs="Arial"/>
          <w:sz w:val="24"/>
          <w:szCs w:val="24"/>
        </w:rPr>
        <w:t xml:space="preserve"> para que </w:t>
      </w:r>
      <w:proofErr w:type="gramStart"/>
      <w:r w:rsidRPr="006660DD">
        <w:rPr>
          <w:rFonts w:ascii="Arial Narrow" w:hAnsi="Arial Narrow" w:cs="Arial"/>
          <w:sz w:val="24"/>
          <w:szCs w:val="24"/>
        </w:rPr>
        <w:t>implementem</w:t>
      </w:r>
      <w:proofErr w:type="gramEnd"/>
      <w:r w:rsidRPr="006660DD">
        <w:rPr>
          <w:rFonts w:ascii="Arial Narrow" w:hAnsi="Arial Narrow" w:cs="Arial"/>
          <w:sz w:val="24"/>
          <w:szCs w:val="24"/>
        </w:rPr>
        <w:t xml:space="preserve"> e comprovem junto a este Tribunal de Contas as ações constantes na parte final, em especial no item 2, do Parecer do Ministério Público de Contas; </w:t>
      </w:r>
      <w:r w:rsidRPr="006660DD">
        <w:rPr>
          <w:rFonts w:ascii="Arial Narrow" w:hAnsi="Arial Narrow" w:cs="Arial"/>
          <w:b/>
          <w:sz w:val="24"/>
          <w:szCs w:val="24"/>
        </w:rPr>
        <w:t>9.4. Notificar</w:t>
      </w:r>
      <w:r w:rsidRPr="006660DD">
        <w:rPr>
          <w:rFonts w:ascii="Arial Narrow" w:hAnsi="Arial Narrow" w:cs="Arial"/>
          <w:sz w:val="24"/>
          <w:szCs w:val="24"/>
        </w:rPr>
        <w:t xml:space="preserve"> o Sr. </w:t>
      </w:r>
      <w:proofErr w:type="spellStart"/>
      <w:r w:rsidRPr="006660DD">
        <w:rPr>
          <w:rFonts w:ascii="Arial Narrow" w:hAnsi="Arial Narrow" w:cs="Arial"/>
          <w:sz w:val="24"/>
          <w:szCs w:val="24"/>
        </w:rPr>
        <w:t>Ivon</w:t>
      </w:r>
      <w:proofErr w:type="spellEnd"/>
      <w:r w:rsidRPr="006660DD">
        <w:rPr>
          <w:rFonts w:ascii="Arial Narrow" w:hAnsi="Arial Narrow" w:cs="Arial"/>
          <w:sz w:val="24"/>
          <w:szCs w:val="24"/>
        </w:rPr>
        <w:t xml:space="preserve"> Rates da Silva, prefeito do município de Envira, com cópia do decisório, Relatório-Voto, Parecer do MPC e manifestação do DICAMB, para que tome ciência do julgado e querendo apresente o devido recurso; </w:t>
      </w:r>
      <w:r w:rsidRPr="006660DD">
        <w:rPr>
          <w:rFonts w:ascii="Arial Narrow" w:hAnsi="Arial Narrow" w:cs="Arial"/>
          <w:b/>
          <w:sz w:val="24"/>
          <w:szCs w:val="24"/>
        </w:rPr>
        <w:t>9.5. Oficiar</w:t>
      </w:r>
      <w:r w:rsidRPr="006660DD">
        <w:rPr>
          <w:rFonts w:ascii="Arial Narrow" w:hAnsi="Arial Narrow" w:cs="Arial"/>
          <w:sz w:val="24"/>
          <w:szCs w:val="24"/>
        </w:rPr>
        <w:t xml:space="preserve"> o Ministério Público do Estado do Amazonas, encaminhando-lhe cópia do Acórdão, bem como: Relatório/Voto, Laudo Técnico e do Parecer Ministerial, frente </w:t>
      </w:r>
      <w:proofErr w:type="gramStart"/>
      <w:r w:rsidRPr="006660DD">
        <w:rPr>
          <w:rFonts w:ascii="Arial Narrow" w:hAnsi="Arial Narrow" w:cs="Arial"/>
          <w:sz w:val="24"/>
          <w:szCs w:val="24"/>
        </w:rPr>
        <w:t>as</w:t>
      </w:r>
      <w:proofErr w:type="gramEnd"/>
      <w:r w:rsidRPr="006660DD">
        <w:rPr>
          <w:rFonts w:ascii="Arial Narrow" w:hAnsi="Arial Narrow" w:cs="Arial"/>
          <w:sz w:val="24"/>
          <w:szCs w:val="24"/>
        </w:rPr>
        <w:t xml:space="preserve"> irregularidades constatadas na Prefeitura Municipal de Envira. </w:t>
      </w:r>
      <w:r w:rsidRPr="006660DD">
        <w:rPr>
          <w:rFonts w:ascii="Arial Narrow" w:hAnsi="Arial Narrow" w:cs="Arial"/>
          <w:i/>
          <w:noProof/>
          <w:sz w:val="24"/>
          <w:szCs w:val="24"/>
        </w:rPr>
        <w:t>Vencido o voto do Relator, Conselheiro Érico Xavier Desterro e Silva, que votou pelo conhecimento, procedência, aplicação de multa, notificação e oficialização ao MPE, sem a concessão de prazo para</w:t>
      </w:r>
      <w:r w:rsidR="00F62C20" w:rsidRPr="006660DD">
        <w:rPr>
          <w:rFonts w:ascii="Arial Narrow" w:hAnsi="Arial Narrow" w:cs="Arial"/>
          <w:i/>
          <w:noProof/>
          <w:sz w:val="24"/>
          <w:szCs w:val="24"/>
        </w:rPr>
        <w:t xml:space="preserve"> cumprirmento de determinações.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F62C20" w:rsidP="006660DD">
      <w:pPr>
        <w:spacing w:after="0" w:line="240" w:lineRule="auto"/>
        <w:ind w:left="-284" w:right="-143"/>
        <w:jc w:val="both"/>
        <w:rPr>
          <w:rFonts w:ascii="Arial Narrow" w:hAnsi="Arial Narrow" w:cs="Arial"/>
          <w:b/>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13.842/2020</w:t>
      </w:r>
      <w:r w:rsidRPr="006660DD">
        <w:rPr>
          <w:rFonts w:ascii="Arial Narrow" w:hAnsi="Arial Narrow" w:cs="Arial"/>
          <w:b/>
          <w:sz w:val="24"/>
          <w:szCs w:val="24"/>
        </w:rPr>
        <w:t xml:space="preserve"> (Apensos:</w:t>
      </w:r>
      <w:r w:rsidRPr="006660DD">
        <w:rPr>
          <w:rFonts w:ascii="Arial Narrow" w:hAnsi="Arial Narrow" w:cs="Arial"/>
          <w:sz w:val="24"/>
          <w:szCs w:val="24"/>
        </w:rPr>
        <w:t xml:space="preserve"> </w:t>
      </w:r>
      <w:r w:rsidRPr="006660DD">
        <w:rPr>
          <w:rFonts w:ascii="Arial Narrow" w:hAnsi="Arial Narrow" w:cs="Arial"/>
          <w:b/>
          <w:noProof/>
          <w:sz w:val="24"/>
          <w:szCs w:val="24"/>
        </w:rPr>
        <w:t>10.266/2018) -</w:t>
      </w:r>
      <w:r w:rsidRPr="006660DD">
        <w:rPr>
          <w:rFonts w:ascii="Arial Narrow" w:hAnsi="Arial Narrow" w:cs="Arial"/>
          <w:noProof/>
          <w:sz w:val="24"/>
          <w:szCs w:val="24"/>
        </w:rPr>
        <w:t xml:space="preserve"> </w:t>
      </w:r>
      <w:r w:rsidRPr="006660DD">
        <w:rPr>
          <w:rFonts w:ascii="Arial Narrow" w:hAnsi="Arial Narrow" w:cs="Arial"/>
          <w:sz w:val="24"/>
          <w:szCs w:val="24"/>
        </w:rPr>
        <w:t xml:space="preserve">Recurso de Revisão interposto pela Fundação </w:t>
      </w:r>
      <w:proofErr w:type="spellStart"/>
      <w:r w:rsidRPr="006660DD">
        <w:rPr>
          <w:rFonts w:ascii="Arial Narrow" w:hAnsi="Arial Narrow" w:cs="Arial"/>
          <w:sz w:val="24"/>
          <w:szCs w:val="24"/>
        </w:rPr>
        <w:t>Amazonprev</w:t>
      </w:r>
      <w:proofErr w:type="spellEnd"/>
      <w:r w:rsidRPr="006660DD">
        <w:rPr>
          <w:rFonts w:ascii="Arial Narrow" w:hAnsi="Arial Narrow" w:cs="Arial"/>
          <w:sz w:val="24"/>
          <w:szCs w:val="24"/>
        </w:rPr>
        <w:t>, em face da Decisão nº 608/2018–TCE/Primeira Câmara, exarada nos autos do Processo n° 10.266/2018</w:t>
      </w:r>
      <w:r w:rsidRPr="006660DD">
        <w:rPr>
          <w:rFonts w:ascii="Arial Narrow" w:hAnsi="Arial Narrow" w:cs="Arial"/>
          <w:b/>
          <w:sz w:val="24"/>
          <w:szCs w:val="24"/>
        </w:rPr>
        <w:t xml:space="preserve">. </w:t>
      </w:r>
    </w:p>
    <w:p w:rsidR="00935563" w:rsidRPr="006660DD" w:rsidRDefault="00F62C20"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1058/2020</w:t>
      </w:r>
      <w:r w:rsidRPr="006660DD">
        <w:rPr>
          <w:rFonts w:ascii="Arial Narrow" w:hAnsi="Arial Narrow" w:cs="Arial"/>
          <w:b/>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inciso III, alínea “g”,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b/>
          <w:sz w:val="24"/>
          <w:szCs w:val="24"/>
        </w:rPr>
        <w:t xml:space="preserve"> 8.1. Conhecer</w:t>
      </w:r>
      <w:r w:rsidRPr="006660DD">
        <w:rPr>
          <w:rFonts w:ascii="Arial Narrow" w:hAnsi="Arial Narrow" w:cs="Arial"/>
          <w:sz w:val="24"/>
          <w:szCs w:val="24"/>
        </w:rPr>
        <w:t xml:space="preserve"> do Recurso de Revisão interposto pela Fundação </w:t>
      </w:r>
      <w:proofErr w:type="spellStart"/>
      <w:r w:rsidRPr="006660DD">
        <w:rPr>
          <w:rFonts w:ascii="Arial Narrow" w:hAnsi="Arial Narrow" w:cs="Arial"/>
          <w:sz w:val="24"/>
          <w:szCs w:val="24"/>
        </w:rPr>
        <w:t>Amazonprev</w:t>
      </w:r>
      <w:proofErr w:type="spellEnd"/>
      <w:r w:rsidRPr="006660DD">
        <w:rPr>
          <w:rFonts w:ascii="Arial Narrow" w:hAnsi="Arial Narrow" w:cs="Arial"/>
          <w:sz w:val="24"/>
          <w:szCs w:val="24"/>
        </w:rPr>
        <w:t>, por entender presentes os pressupostos de admissibilidade;</w:t>
      </w:r>
      <w:r w:rsidRPr="006660DD">
        <w:rPr>
          <w:rFonts w:ascii="Arial Narrow" w:hAnsi="Arial Narrow" w:cs="Arial"/>
          <w:b/>
          <w:sz w:val="24"/>
          <w:szCs w:val="24"/>
        </w:rPr>
        <w:t xml:space="preserve"> 8.2. Dar Provimento</w:t>
      </w:r>
      <w:r w:rsidRPr="006660DD">
        <w:rPr>
          <w:rFonts w:ascii="Arial Narrow" w:hAnsi="Arial Narrow" w:cs="Arial"/>
          <w:sz w:val="24"/>
          <w:szCs w:val="24"/>
        </w:rPr>
        <w:t xml:space="preserve"> ao Recurso da Fundação </w:t>
      </w:r>
      <w:proofErr w:type="spellStart"/>
      <w:r w:rsidRPr="006660DD">
        <w:rPr>
          <w:rFonts w:ascii="Arial Narrow" w:hAnsi="Arial Narrow" w:cs="Arial"/>
          <w:sz w:val="24"/>
          <w:szCs w:val="24"/>
        </w:rPr>
        <w:t>Amazonprev</w:t>
      </w:r>
      <w:proofErr w:type="spellEnd"/>
      <w:r w:rsidRPr="006660DD">
        <w:rPr>
          <w:rFonts w:ascii="Arial Narrow" w:hAnsi="Arial Narrow" w:cs="Arial"/>
          <w:sz w:val="24"/>
          <w:szCs w:val="24"/>
        </w:rPr>
        <w:t>, reformando a Decisão nº 608/2018–TCE/Primeira Câmara, exarada nos autos do processo n°10266/2018, no sentido de julgar legal a aposentadoria da Sra. Vera Lúcia Albuquerque Oliveira, concedendo-lhe registro;</w:t>
      </w:r>
      <w:r w:rsidRPr="006660DD">
        <w:rPr>
          <w:rFonts w:ascii="Arial Narrow" w:hAnsi="Arial Narrow" w:cs="Arial"/>
          <w:b/>
          <w:sz w:val="24"/>
          <w:szCs w:val="24"/>
        </w:rPr>
        <w:t xml:space="preserve"> 8.3. Determinar</w:t>
      </w:r>
      <w:r w:rsidRPr="006660DD">
        <w:rPr>
          <w:rFonts w:ascii="Arial Narrow" w:hAnsi="Arial Narrow" w:cs="Arial"/>
          <w:sz w:val="24"/>
          <w:szCs w:val="24"/>
        </w:rPr>
        <w:t xml:space="preserve"> ao SEPLENO que: </w:t>
      </w:r>
      <w:r w:rsidRPr="006660DD">
        <w:rPr>
          <w:rFonts w:ascii="Arial Narrow" w:hAnsi="Arial Narrow" w:cs="Arial"/>
          <w:b/>
          <w:sz w:val="24"/>
          <w:szCs w:val="24"/>
        </w:rPr>
        <w:t>a)</w:t>
      </w:r>
      <w:r w:rsidRPr="006660DD">
        <w:rPr>
          <w:rFonts w:ascii="Arial Narrow" w:hAnsi="Arial Narrow" w:cs="Arial"/>
          <w:sz w:val="24"/>
          <w:szCs w:val="24"/>
        </w:rPr>
        <w:t xml:space="preserve"> Notifique as partes para que tomem ciência do decisório; </w:t>
      </w:r>
      <w:r w:rsidRPr="006660DD">
        <w:rPr>
          <w:rFonts w:ascii="Arial Narrow" w:hAnsi="Arial Narrow" w:cs="Arial"/>
          <w:b/>
          <w:sz w:val="24"/>
          <w:szCs w:val="24"/>
        </w:rPr>
        <w:t>b)</w:t>
      </w:r>
      <w:r w:rsidRPr="006660DD">
        <w:rPr>
          <w:rFonts w:ascii="Arial Narrow" w:hAnsi="Arial Narrow" w:cs="Arial"/>
          <w:sz w:val="24"/>
          <w:szCs w:val="24"/>
        </w:rPr>
        <w:t xml:space="preserve"> Determine o arquivamento do processo apenso nº 10.266/2018; </w:t>
      </w:r>
      <w:r w:rsidRPr="006660DD">
        <w:rPr>
          <w:rFonts w:ascii="Arial Narrow" w:hAnsi="Arial Narrow" w:cs="Arial"/>
          <w:b/>
          <w:sz w:val="24"/>
          <w:szCs w:val="24"/>
        </w:rPr>
        <w:t>c)</w:t>
      </w:r>
      <w:r w:rsidRPr="006660DD">
        <w:rPr>
          <w:rFonts w:ascii="Arial Narrow" w:hAnsi="Arial Narrow" w:cs="Arial"/>
          <w:sz w:val="24"/>
          <w:szCs w:val="24"/>
        </w:rPr>
        <w:t xml:space="preserve"> Determine o arquivamento do processo, após o trânsito em julgado da </w:t>
      </w:r>
      <w:r w:rsidRPr="006660DD">
        <w:rPr>
          <w:rFonts w:ascii="Arial Narrow" w:hAnsi="Arial Narrow" w:cs="Arial"/>
          <w:sz w:val="24"/>
          <w:szCs w:val="24"/>
        </w:rPr>
        <w:lastRenderedPageBreak/>
        <w:t>decisão, conforme os moldes regimentais.</w:t>
      </w:r>
      <w:r w:rsidRPr="006660DD">
        <w:rPr>
          <w:rFonts w:ascii="Arial Narrow" w:hAnsi="Arial Narrow" w:cs="Arial"/>
          <w:b/>
          <w:sz w:val="24"/>
          <w:szCs w:val="24"/>
        </w:rPr>
        <w:t xml:space="preserve"> Declaração de Impedimento:</w:t>
      </w:r>
      <w:r w:rsidRPr="006660DD">
        <w:rPr>
          <w:rFonts w:ascii="Arial Narrow" w:hAnsi="Arial Narrow" w:cs="Arial"/>
          <w:sz w:val="24"/>
          <w:szCs w:val="24"/>
        </w:rPr>
        <w:t xml:space="preserve"> </w:t>
      </w:r>
      <w:r w:rsidRPr="006660DD">
        <w:rPr>
          <w:rFonts w:ascii="Arial Narrow" w:hAnsi="Arial Narrow" w:cs="Arial"/>
          <w:noProof/>
          <w:sz w:val="24"/>
          <w:szCs w:val="24"/>
        </w:rPr>
        <w:t xml:space="preserve">Conselheiro Convocado Mário José de Moraes Costa Filho (art. 65 do Regimento Interno).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F62C20"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15.435/2020</w:t>
      </w:r>
      <w:r w:rsidRPr="006660DD">
        <w:rPr>
          <w:rFonts w:ascii="Arial Narrow" w:hAnsi="Arial Narrow" w:cs="Arial"/>
          <w:b/>
          <w:sz w:val="24"/>
          <w:szCs w:val="24"/>
        </w:rPr>
        <w:t xml:space="preserve"> (Apenso:</w:t>
      </w:r>
      <w:r w:rsidRPr="006660DD">
        <w:rPr>
          <w:rFonts w:ascii="Arial Narrow" w:hAnsi="Arial Narrow" w:cs="Arial"/>
          <w:sz w:val="24"/>
          <w:szCs w:val="24"/>
        </w:rPr>
        <w:t xml:space="preserve"> </w:t>
      </w:r>
      <w:r w:rsidRPr="006660DD">
        <w:rPr>
          <w:rFonts w:ascii="Arial Narrow" w:hAnsi="Arial Narrow" w:cs="Arial"/>
          <w:b/>
          <w:noProof/>
          <w:sz w:val="24"/>
          <w:szCs w:val="24"/>
        </w:rPr>
        <w:t xml:space="preserve">15.434/2020) - </w:t>
      </w:r>
      <w:r w:rsidRPr="006660DD">
        <w:rPr>
          <w:rFonts w:ascii="Arial Narrow" w:hAnsi="Arial Narrow" w:cs="Arial"/>
          <w:noProof/>
          <w:sz w:val="24"/>
          <w:szCs w:val="24"/>
        </w:rPr>
        <w:t xml:space="preserve">Embargos de Declaração em Recurso de Reconsideração interposto pelo Sr. Keltom Kellyo Aguiar Silva, em face da Decisão nº 386/2018-TCE-Tribunal Pleno, exarada nos autos do Processo nº </w:t>
      </w:r>
      <w:r w:rsidRPr="006660DD">
        <w:rPr>
          <w:rFonts w:ascii="Arial Narrow" w:hAnsi="Arial Narrow" w:cs="Arial"/>
          <w:sz w:val="24"/>
          <w:szCs w:val="24"/>
        </w:rPr>
        <w:t xml:space="preserve">1613/2018. </w:t>
      </w:r>
      <w:r w:rsidRPr="006660DD">
        <w:rPr>
          <w:rFonts w:ascii="Arial Narrow" w:hAnsi="Arial Narrow" w:cs="Arial"/>
          <w:b/>
          <w:sz w:val="24"/>
          <w:szCs w:val="24"/>
        </w:rPr>
        <w:t>Advogados:</w:t>
      </w:r>
      <w:r w:rsidRPr="006660DD">
        <w:rPr>
          <w:rFonts w:ascii="Arial Narrow" w:hAnsi="Arial Narrow" w:cs="Arial"/>
          <w:sz w:val="24"/>
          <w:szCs w:val="24"/>
        </w:rPr>
        <w:t xml:space="preserve"> </w:t>
      </w:r>
      <w:r w:rsidRPr="006660DD">
        <w:rPr>
          <w:rFonts w:ascii="Arial Narrow" w:hAnsi="Arial Narrow" w:cs="Arial"/>
          <w:noProof/>
          <w:sz w:val="24"/>
          <w:szCs w:val="24"/>
        </w:rPr>
        <w:t>Bernardo Figueira Raposo da Camara - OAB/AM 10676 – Procurador do Município e Edmara de Abreu Leão - OAB/AM 4903 – Procuradora do Município.</w:t>
      </w:r>
      <w:r w:rsidRPr="006660DD">
        <w:rPr>
          <w:rFonts w:ascii="Arial Narrow" w:hAnsi="Arial Narrow" w:cs="Arial"/>
          <w:sz w:val="24"/>
          <w:szCs w:val="24"/>
        </w:rPr>
        <w:t xml:space="preserve"> </w:t>
      </w:r>
    </w:p>
    <w:p w:rsidR="00935563" w:rsidRPr="006660DD" w:rsidRDefault="00F62C20"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1059/2020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III, alínea “f”, item 1, da Resolução n.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do voto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oral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7.1. Conhecer,</w:t>
      </w:r>
      <w:r w:rsidRPr="006660DD">
        <w:rPr>
          <w:rFonts w:ascii="Arial Narrow" w:hAnsi="Arial Narrow" w:cs="Arial"/>
          <w:sz w:val="24"/>
          <w:szCs w:val="24"/>
        </w:rPr>
        <w:t xml:space="preserve"> nos termos do art. 11, III, f, da Res. 04/02-TCE/AM, dos Embargos de Declaração opostos pela Procuradoria do Município de Manaus em face do Acórdão n. 166/2020-TCE/AM-Pleno, proferido em Recurso de Reconsideração interposto pelo Sr. </w:t>
      </w:r>
      <w:proofErr w:type="spellStart"/>
      <w:r w:rsidRPr="006660DD">
        <w:rPr>
          <w:rFonts w:ascii="Arial Narrow" w:hAnsi="Arial Narrow" w:cs="Arial"/>
          <w:sz w:val="24"/>
          <w:szCs w:val="24"/>
        </w:rPr>
        <w:t>Keltom</w:t>
      </w:r>
      <w:proofErr w:type="spellEnd"/>
      <w:r w:rsidRPr="006660DD">
        <w:rPr>
          <w:rFonts w:ascii="Arial Narrow" w:hAnsi="Arial Narrow" w:cs="Arial"/>
          <w:sz w:val="24"/>
          <w:szCs w:val="24"/>
        </w:rPr>
        <w:t xml:space="preserve"> </w:t>
      </w:r>
      <w:proofErr w:type="spellStart"/>
      <w:r w:rsidRPr="006660DD">
        <w:rPr>
          <w:rFonts w:ascii="Arial Narrow" w:hAnsi="Arial Narrow" w:cs="Arial"/>
          <w:sz w:val="24"/>
          <w:szCs w:val="24"/>
        </w:rPr>
        <w:t>Kellyo</w:t>
      </w:r>
      <w:proofErr w:type="spellEnd"/>
      <w:r w:rsidRPr="006660DD">
        <w:rPr>
          <w:rFonts w:ascii="Arial Narrow" w:hAnsi="Arial Narrow" w:cs="Arial"/>
          <w:sz w:val="24"/>
          <w:szCs w:val="24"/>
        </w:rPr>
        <w:t xml:space="preserve"> de Aguiar Silva em face da Decisão de nº. 386/2018-TCE-Tribunal Pleno, exarado nos autos do processo de nº. 1613/2018, que julgou procedente a representação do Ministério Público junto ao Tribunal de Contas em face da Secretaria Municipal de Infraestrutura; </w:t>
      </w:r>
      <w:r w:rsidRPr="006660DD">
        <w:rPr>
          <w:rFonts w:ascii="Arial Narrow" w:hAnsi="Arial Narrow" w:cs="Arial"/>
          <w:b/>
          <w:sz w:val="24"/>
          <w:szCs w:val="24"/>
        </w:rPr>
        <w:t>7.2. Negar Provimento</w:t>
      </w:r>
      <w:r w:rsidRPr="006660DD">
        <w:rPr>
          <w:rFonts w:ascii="Arial Narrow" w:hAnsi="Arial Narrow" w:cs="Arial"/>
          <w:sz w:val="24"/>
          <w:szCs w:val="24"/>
        </w:rPr>
        <w:t xml:space="preserve"> aos Embargos de Declaração opostos pela Procuradoria do Município de Manaus em face do Acórdão n. 166/2020-TCE/AM-Pleno, proferido em Recurso de Reconsideração interposto pelo Sr. </w:t>
      </w:r>
      <w:proofErr w:type="spellStart"/>
      <w:r w:rsidRPr="006660DD">
        <w:rPr>
          <w:rFonts w:ascii="Arial Narrow" w:hAnsi="Arial Narrow" w:cs="Arial"/>
          <w:sz w:val="24"/>
          <w:szCs w:val="24"/>
        </w:rPr>
        <w:t>Keltom</w:t>
      </w:r>
      <w:proofErr w:type="spellEnd"/>
      <w:r w:rsidRPr="006660DD">
        <w:rPr>
          <w:rFonts w:ascii="Arial Narrow" w:hAnsi="Arial Narrow" w:cs="Arial"/>
          <w:sz w:val="24"/>
          <w:szCs w:val="24"/>
        </w:rPr>
        <w:t xml:space="preserve"> </w:t>
      </w:r>
      <w:proofErr w:type="spellStart"/>
      <w:r w:rsidRPr="006660DD">
        <w:rPr>
          <w:rFonts w:ascii="Arial Narrow" w:hAnsi="Arial Narrow" w:cs="Arial"/>
          <w:sz w:val="24"/>
          <w:szCs w:val="24"/>
        </w:rPr>
        <w:t>Kellyo</w:t>
      </w:r>
      <w:proofErr w:type="spellEnd"/>
      <w:r w:rsidRPr="006660DD">
        <w:rPr>
          <w:rFonts w:ascii="Arial Narrow" w:hAnsi="Arial Narrow" w:cs="Arial"/>
          <w:sz w:val="24"/>
          <w:szCs w:val="24"/>
        </w:rPr>
        <w:t xml:space="preserve"> de Aguiar Silva em face da Decisão nº. 386/2018-TCE-Tribunal Pleno, em razão dos fundamentos expostos; </w:t>
      </w:r>
      <w:r w:rsidRPr="006660DD">
        <w:rPr>
          <w:rFonts w:ascii="Arial Narrow" w:hAnsi="Arial Narrow" w:cs="Arial"/>
          <w:b/>
          <w:sz w:val="24"/>
          <w:szCs w:val="24"/>
        </w:rPr>
        <w:t>7.3. Notificar</w:t>
      </w:r>
      <w:r w:rsidRPr="006660DD">
        <w:rPr>
          <w:rFonts w:ascii="Arial Narrow" w:hAnsi="Arial Narrow" w:cs="Arial"/>
          <w:sz w:val="24"/>
          <w:szCs w:val="24"/>
        </w:rPr>
        <w:t xml:space="preserve"> o Sr. </w:t>
      </w:r>
      <w:proofErr w:type="spellStart"/>
      <w:r w:rsidRPr="006660DD">
        <w:rPr>
          <w:rFonts w:ascii="Arial Narrow" w:hAnsi="Arial Narrow" w:cs="Arial"/>
          <w:sz w:val="24"/>
          <w:szCs w:val="24"/>
        </w:rPr>
        <w:t>Keltom</w:t>
      </w:r>
      <w:proofErr w:type="spellEnd"/>
      <w:r w:rsidRPr="006660DD">
        <w:rPr>
          <w:rFonts w:ascii="Arial Narrow" w:hAnsi="Arial Narrow" w:cs="Arial"/>
          <w:sz w:val="24"/>
          <w:szCs w:val="24"/>
        </w:rPr>
        <w:t xml:space="preserve"> </w:t>
      </w:r>
      <w:proofErr w:type="spellStart"/>
      <w:r w:rsidRPr="006660DD">
        <w:rPr>
          <w:rFonts w:ascii="Arial Narrow" w:hAnsi="Arial Narrow" w:cs="Arial"/>
          <w:sz w:val="24"/>
          <w:szCs w:val="24"/>
        </w:rPr>
        <w:t>Kellyo</w:t>
      </w:r>
      <w:proofErr w:type="spellEnd"/>
      <w:r w:rsidRPr="006660DD">
        <w:rPr>
          <w:rFonts w:ascii="Arial Narrow" w:hAnsi="Arial Narrow" w:cs="Arial"/>
          <w:sz w:val="24"/>
          <w:szCs w:val="24"/>
        </w:rPr>
        <w:t xml:space="preserve"> de Aguiar Silva, bem como a Procuradoria do Município de Manaus, para que tenham conhecimento da decisão.</w:t>
      </w:r>
      <w:r w:rsidRPr="006660DD">
        <w:rPr>
          <w:rFonts w:ascii="Arial Narrow" w:hAnsi="Arial Narrow" w:cs="Arial"/>
          <w:noProof/>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F62C20"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color w:val="000000"/>
          <w:sz w:val="24"/>
          <w:szCs w:val="24"/>
        </w:rPr>
        <w:t xml:space="preserve">CONSELHEIRO-RELATOR: </w:t>
      </w:r>
      <w:r w:rsidRPr="006660DD">
        <w:rPr>
          <w:rFonts w:ascii="Arial Narrow" w:hAnsi="Arial Narrow" w:cs="Arial"/>
          <w:b/>
          <w:color w:val="000000"/>
          <w:sz w:val="24"/>
          <w:szCs w:val="24"/>
          <w:u w:val="single"/>
        </w:rPr>
        <w:t>JOSUÉ CLÁUDIO DE SOUZA FILHO.</w:t>
      </w:r>
      <w:r w:rsidRPr="006660DD">
        <w:rPr>
          <w:rFonts w:ascii="Arial Narrow" w:hAnsi="Arial Narrow" w:cs="Arial"/>
          <w:noProof/>
          <w:sz w:val="24"/>
          <w:szCs w:val="24"/>
        </w:rPr>
        <w:t xml:space="preserve">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93556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P</w:t>
      </w:r>
      <w:r w:rsidR="00F62C20" w:rsidRPr="006660DD">
        <w:rPr>
          <w:rFonts w:ascii="Arial Narrow" w:hAnsi="Arial Narrow" w:cs="Arial"/>
          <w:b/>
          <w:sz w:val="24"/>
          <w:szCs w:val="24"/>
        </w:rPr>
        <w:t xml:space="preserve">ROCESSO Nº </w:t>
      </w:r>
      <w:r w:rsidR="00F62C20" w:rsidRPr="006660DD">
        <w:rPr>
          <w:rFonts w:ascii="Arial Narrow" w:hAnsi="Arial Narrow" w:cs="Arial"/>
          <w:b/>
          <w:noProof/>
          <w:sz w:val="24"/>
          <w:szCs w:val="24"/>
        </w:rPr>
        <w:t>10.862/2019</w:t>
      </w:r>
      <w:r w:rsidR="00F62C20" w:rsidRPr="006660DD">
        <w:rPr>
          <w:rFonts w:ascii="Arial Narrow" w:hAnsi="Arial Narrow" w:cs="Arial"/>
          <w:b/>
          <w:sz w:val="24"/>
          <w:szCs w:val="24"/>
        </w:rPr>
        <w:t xml:space="preserve"> – </w:t>
      </w:r>
      <w:r w:rsidR="00F62C20" w:rsidRPr="006660DD">
        <w:rPr>
          <w:rFonts w:ascii="Arial Narrow" w:hAnsi="Arial Narrow" w:cs="Arial"/>
          <w:sz w:val="24"/>
          <w:szCs w:val="24"/>
        </w:rPr>
        <w:t xml:space="preserve">Representação oriunda da Demanda de Ouvidoria nº 325/2018, em desfavor da </w:t>
      </w:r>
      <w:proofErr w:type="gramStart"/>
      <w:r w:rsidR="00F62C20" w:rsidRPr="006660DD">
        <w:rPr>
          <w:rFonts w:ascii="Arial Narrow" w:hAnsi="Arial Narrow" w:cs="Arial"/>
          <w:sz w:val="24"/>
          <w:szCs w:val="24"/>
        </w:rPr>
        <w:t>Sra.</w:t>
      </w:r>
      <w:proofErr w:type="gramEnd"/>
      <w:r w:rsidR="00F62C20" w:rsidRPr="006660DD">
        <w:rPr>
          <w:rFonts w:ascii="Arial Narrow" w:hAnsi="Arial Narrow" w:cs="Arial"/>
          <w:sz w:val="24"/>
          <w:szCs w:val="24"/>
        </w:rPr>
        <w:t xml:space="preserve"> Diva Maria de Alencar Sousa, referente ao possível acúmulo ilícito de cargos e de sua disposição em outro Ente. </w:t>
      </w:r>
      <w:r w:rsidR="00F62C20" w:rsidRPr="006660DD">
        <w:rPr>
          <w:rFonts w:ascii="Arial Narrow" w:hAnsi="Arial Narrow" w:cs="Arial"/>
          <w:b/>
          <w:sz w:val="24"/>
          <w:szCs w:val="24"/>
        </w:rPr>
        <w:t>Advogados:</w:t>
      </w:r>
      <w:r w:rsidR="00F62C20" w:rsidRPr="006660DD">
        <w:rPr>
          <w:rFonts w:ascii="Arial Narrow" w:hAnsi="Arial Narrow" w:cs="Arial"/>
          <w:sz w:val="24"/>
          <w:szCs w:val="24"/>
        </w:rPr>
        <w:t xml:space="preserve"> </w:t>
      </w:r>
      <w:r w:rsidR="00F62C20" w:rsidRPr="006660DD">
        <w:rPr>
          <w:rFonts w:ascii="Arial Narrow" w:hAnsi="Arial Narrow" w:cs="Arial"/>
          <w:noProof/>
          <w:sz w:val="24"/>
          <w:szCs w:val="24"/>
        </w:rPr>
        <w:t>Ludson Damasceno Alencar - OAB/PI 13.275, Patricia de Lima Linhares OAB/AM 11193</w:t>
      </w:r>
      <w:r w:rsidR="00F62C20" w:rsidRPr="006660DD">
        <w:rPr>
          <w:rFonts w:ascii="Arial Narrow" w:hAnsi="Arial Narrow" w:cs="Arial"/>
          <w:sz w:val="24"/>
          <w:szCs w:val="24"/>
        </w:rPr>
        <w:t xml:space="preserve">. </w:t>
      </w:r>
    </w:p>
    <w:p w:rsidR="00935563" w:rsidRPr="006660DD" w:rsidRDefault="00F62C20"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1060/2020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Representação oriunda da Demanda de Ouvidoria do TCE/AM, em desfavor da </w:t>
      </w:r>
      <w:proofErr w:type="gramStart"/>
      <w:r w:rsidRPr="006660DD">
        <w:rPr>
          <w:rFonts w:ascii="Arial Narrow" w:hAnsi="Arial Narrow" w:cs="Arial"/>
          <w:sz w:val="24"/>
          <w:szCs w:val="24"/>
        </w:rPr>
        <w:t>Sra.</w:t>
      </w:r>
      <w:proofErr w:type="gramEnd"/>
      <w:r w:rsidRPr="006660DD">
        <w:rPr>
          <w:rFonts w:ascii="Arial Narrow" w:hAnsi="Arial Narrow" w:cs="Arial"/>
          <w:sz w:val="24"/>
          <w:szCs w:val="24"/>
        </w:rPr>
        <w:t xml:space="preserve"> Diva Maria de Alencar Sousa, referente ao possível acumulo ilícito de cargos e de sua disposição em outro Ente; </w:t>
      </w:r>
      <w:r w:rsidRPr="006660DD">
        <w:rPr>
          <w:rFonts w:ascii="Arial Narrow" w:hAnsi="Arial Narrow" w:cs="Arial"/>
          <w:b/>
          <w:sz w:val="24"/>
          <w:szCs w:val="24"/>
        </w:rPr>
        <w:t>9.2. Julgar Improcedente</w:t>
      </w:r>
      <w:r w:rsidRPr="006660DD">
        <w:rPr>
          <w:rFonts w:ascii="Arial Narrow" w:hAnsi="Arial Narrow" w:cs="Arial"/>
          <w:sz w:val="24"/>
          <w:szCs w:val="24"/>
        </w:rPr>
        <w:t xml:space="preserve"> a Representação, haja vista a ausência de elementos nos autos para assegurar o acumulo ilícito de cargos e de sua disposição em outro Ente da </w:t>
      </w:r>
      <w:proofErr w:type="gramStart"/>
      <w:r w:rsidRPr="006660DD">
        <w:rPr>
          <w:rFonts w:ascii="Arial Narrow" w:hAnsi="Arial Narrow" w:cs="Arial"/>
          <w:sz w:val="24"/>
          <w:szCs w:val="24"/>
        </w:rPr>
        <w:t>Sra.</w:t>
      </w:r>
      <w:proofErr w:type="gramEnd"/>
      <w:r w:rsidRPr="006660DD">
        <w:rPr>
          <w:rFonts w:ascii="Arial Narrow" w:hAnsi="Arial Narrow" w:cs="Arial"/>
          <w:sz w:val="24"/>
          <w:szCs w:val="24"/>
        </w:rPr>
        <w:t xml:space="preserve"> Diva Maria de Alencar Sousa, pois a documentação apresentada pelos notificados nos autos, foram suficientes para sanar os questionamentos apresentados; </w:t>
      </w:r>
      <w:r w:rsidRPr="006660DD">
        <w:rPr>
          <w:rFonts w:ascii="Arial Narrow" w:hAnsi="Arial Narrow" w:cs="Arial"/>
          <w:b/>
          <w:sz w:val="24"/>
          <w:szCs w:val="24"/>
        </w:rPr>
        <w:t>9.3. Dar ciência</w:t>
      </w:r>
      <w:r w:rsidRPr="006660DD">
        <w:rPr>
          <w:rFonts w:ascii="Arial Narrow" w:hAnsi="Arial Narrow" w:cs="Arial"/>
          <w:sz w:val="24"/>
          <w:szCs w:val="24"/>
        </w:rPr>
        <w:t xml:space="preserve"> desta decisão a </w:t>
      </w:r>
      <w:proofErr w:type="gramStart"/>
      <w:r w:rsidRPr="006660DD">
        <w:rPr>
          <w:rFonts w:ascii="Arial Narrow" w:hAnsi="Arial Narrow" w:cs="Arial"/>
          <w:sz w:val="24"/>
          <w:szCs w:val="24"/>
        </w:rPr>
        <w:t>Sra.</w:t>
      </w:r>
      <w:proofErr w:type="gramEnd"/>
      <w:r w:rsidRPr="006660DD">
        <w:rPr>
          <w:rFonts w:ascii="Arial Narrow" w:hAnsi="Arial Narrow" w:cs="Arial"/>
          <w:sz w:val="24"/>
          <w:szCs w:val="24"/>
        </w:rPr>
        <w:t xml:space="preserve"> Diva Maria de Alencar Sousa e aos demais interessados; </w:t>
      </w:r>
      <w:r w:rsidRPr="006660DD">
        <w:rPr>
          <w:rFonts w:ascii="Arial Narrow" w:hAnsi="Arial Narrow" w:cs="Arial"/>
          <w:b/>
          <w:sz w:val="24"/>
          <w:szCs w:val="24"/>
        </w:rPr>
        <w:t>9.4.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cumprida os itens anter</w:t>
      </w:r>
      <w:r w:rsidR="007A27A3" w:rsidRPr="006660DD">
        <w:rPr>
          <w:rFonts w:ascii="Arial Narrow" w:hAnsi="Arial Narrow" w:cs="Arial"/>
          <w:sz w:val="24"/>
          <w:szCs w:val="24"/>
        </w:rPr>
        <w:t xml:space="preserve">iores, nos termos regimentais.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F62C20"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13.014/2019</w:t>
      </w:r>
      <w:r w:rsidRPr="006660DD">
        <w:rPr>
          <w:rFonts w:ascii="Arial Narrow" w:hAnsi="Arial Narrow" w:cs="Arial"/>
          <w:b/>
          <w:sz w:val="24"/>
          <w:szCs w:val="24"/>
        </w:rPr>
        <w:t xml:space="preserve"> -</w:t>
      </w:r>
      <w:r w:rsidRPr="006660DD">
        <w:rPr>
          <w:rFonts w:ascii="Arial Narrow" w:hAnsi="Arial Narrow" w:cs="Arial"/>
          <w:sz w:val="24"/>
          <w:szCs w:val="24"/>
        </w:rPr>
        <w:t xml:space="preserve"> Tomada de Contas Anual da Câmara Municipal de Guajará, exercício 2018, de responsabilidade do Sr. Marcus Antônio Batista Martins - Presidente e Ordenador das despesas. </w:t>
      </w:r>
    </w:p>
    <w:p w:rsidR="00935563" w:rsidRPr="006660DD" w:rsidRDefault="00F62C20"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1061/2020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arts. 5º, II e 11, III, alínea “a”, item 2, da Resolução n.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w:t>
      </w:r>
      <w:r w:rsidRPr="006660DD">
        <w:rPr>
          <w:rFonts w:ascii="Arial Narrow" w:hAnsi="Arial Narrow" w:cs="Arial"/>
          <w:sz w:val="24"/>
          <w:szCs w:val="24"/>
        </w:rPr>
        <w:lastRenderedPageBreak/>
        <w:t>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10.1. Julgar irregular</w:t>
      </w:r>
      <w:r w:rsidRPr="006660DD">
        <w:rPr>
          <w:rFonts w:ascii="Arial Narrow" w:hAnsi="Arial Narrow" w:cs="Arial"/>
          <w:sz w:val="24"/>
          <w:szCs w:val="24"/>
        </w:rPr>
        <w:t xml:space="preserve"> a Tomada de Contas Anual da </w:t>
      </w:r>
      <w:r w:rsidRPr="006660DD">
        <w:rPr>
          <w:rFonts w:ascii="Arial Narrow" w:hAnsi="Arial Narrow" w:cs="Arial"/>
          <w:b/>
          <w:sz w:val="24"/>
          <w:szCs w:val="24"/>
        </w:rPr>
        <w:t>Câmara Municipal de Guajará</w:t>
      </w:r>
      <w:r w:rsidRPr="006660DD">
        <w:rPr>
          <w:rFonts w:ascii="Arial Narrow" w:hAnsi="Arial Narrow" w:cs="Arial"/>
          <w:sz w:val="24"/>
          <w:szCs w:val="24"/>
        </w:rPr>
        <w:t xml:space="preserve">, exercício 2018, de responsabilidade do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 Presidente e Ordenador das despesas, com fulcro no art. 22, III, da Lei 2.423/96; </w:t>
      </w:r>
      <w:r w:rsidRPr="006660DD">
        <w:rPr>
          <w:rFonts w:ascii="Arial Narrow" w:hAnsi="Arial Narrow" w:cs="Arial"/>
          <w:b/>
          <w:sz w:val="24"/>
          <w:szCs w:val="24"/>
        </w:rPr>
        <w:t>10.2. Aplicar Multa</w:t>
      </w:r>
      <w:r w:rsidRPr="006660DD">
        <w:rPr>
          <w:rFonts w:ascii="Arial Narrow" w:hAnsi="Arial Narrow" w:cs="Arial"/>
          <w:sz w:val="24"/>
          <w:szCs w:val="24"/>
        </w:rPr>
        <w:t xml:space="preserve"> ao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no valor de </w:t>
      </w:r>
      <w:r w:rsidRPr="006660DD">
        <w:rPr>
          <w:rFonts w:ascii="Arial Narrow" w:hAnsi="Arial Narrow" w:cs="Arial"/>
          <w:b/>
          <w:sz w:val="24"/>
          <w:szCs w:val="24"/>
        </w:rPr>
        <w:t>R$12.921,60</w:t>
      </w:r>
      <w:r w:rsidRPr="006660DD">
        <w:rPr>
          <w:rFonts w:ascii="Arial Narrow" w:hAnsi="Arial Narrow" w:cs="Arial"/>
          <w:sz w:val="24"/>
          <w:szCs w:val="24"/>
        </w:rPr>
        <w:t xml:space="preserve"> (Doze mil, novecentos e vinte e um reais e sessenta centavos),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fundamentada art. 308, I, “a” da Resolução n. 04/2002-TCE/AM, pelo item 1.1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660DD">
        <w:rPr>
          <w:rFonts w:ascii="Arial Narrow" w:hAnsi="Arial Narrow" w:cs="Arial"/>
          <w:b/>
          <w:sz w:val="24"/>
          <w:szCs w:val="24"/>
        </w:rPr>
        <w:t>10.3. Aplicar Multa</w:t>
      </w:r>
      <w:r w:rsidRPr="006660DD">
        <w:rPr>
          <w:rFonts w:ascii="Arial Narrow" w:hAnsi="Arial Narrow" w:cs="Arial"/>
          <w:sz w:val="24"/>
          <w:szCs w:val="24"/>
        </w:rPr>
        <w:t xml:space="preserve"> ao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no valor de </w:t>
      </w:r>
      <w:r w:rsidRPr="006660DD">
        <w:rPr>
          <w:rFonts w:ascii="Arial Narrow" w:hAnsi="Arial Narrow" w:cs="Arial"/>
          <w:b/>
          <w:sz w:val="24"/>
          <w:szCs w:val="24"/>
        </w:rPr>
        <w:t>R$3.413,60</w:t>
      </w:r>
      <w:r w:rsidRPr="006660DD">
        <w:rPr>
          <w:rFonts w:ascii="Arial Narrow" w:hAnsi="Arial Narrow" w:cs="Arial"/>
          <w:sz w:val="24"/>
          <w:szCs w:val="24"/>
        </w:rPr>
        <w:t xml:space="preserve"> (Três mil, quatrocentos e treze reais e sessenta centavos),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pelo item 1.3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660DD">
        <w:rPr>
          <w:rFonts w:ascii="Arial Narrow" w:hAnsi="Arial Narrow" w:cs="Arial"/>
          <w:b/>
          <w:sz w:val="24"/>
          <w:szCs w:val="24"/>
        </w:rPr>
        <w:t>10.4. Aplicar Multa</w:t>
      </w:r>
      <w:r w:rsidRPr="006660DD">
        <w:rPr>
          <w:rFonts w:ascii="Arial Narrow" w:hAnsi="Arial Narrow" w:cs="Arial"/>
          <w:sz w:val="24"/>
          <w:szCs w:val="24"/>
        </w:rPr>
        <w:t xml:space="preserve"> ao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no valor de </w:t>
      </w:r>
      <w:r w:rsidRPr="006660DD">
        <w:rPr>
          <w:rFonts w:ascii="Arial Narrow" w:hAnsi="Arial Narrow" w:cs="Arial"/>
          <w:b/>
          <w:sz w:val="24"/>
          <w:szCs w:val="24"/>
        </w:rPr>
        <w:t>R$6.827,19</w:t>
      </w:r>
      <w:r w:rsidRPr="006660DD">
        <w:rPr>
          <w:rFonts w:ascii="Arial Narrow" w:hAnsi="Arial Narrow" w:cs="Arial"/>
          <w:sz w:val="24"/>
          <w:szCs w:val="24"/>
        </w:rPr>
        <w:t xml:space="preserve"> (Seis mil, oitocentos e vinte e sete reais e dezenove centavos),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conforme art. 308, V da Resolução n. 04/2002-TCE/AM, pelo item 5.3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660DD">
        <w:rPr>
          <w:rFonts w:ascii="Arial Narrow" w:hAnsi="Arial Narrow" w:cs="Arial"/>
          <w:b/>
          <w:sz w:val="24"/>
          <w:szCs w:val="24"/>
        </w:rPr>
        <w:t>10.5. Aplicar Multa</w:t>
      </w:r>
      <w:r w:rsidRPr="006660DD">
        <w:rPr>
          <w:rFonts w:ascii="Arial Narrow" w:hAnsi="Arial Narrow" w:cs="Arial"/>
          <w:sz w:val="24"/>
          <w:szCs w:val="24"/>
        </w:rPr>
        <w:t xml:space="preserve"> ao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no valor de </w:t>
      </w:r>
      <w:r w:rsidRPr="006660DD">
        <w:rPr>
          <w:rFonts w:ascii="Arial Narrow" w:hAnsi="Arial Narrow" w:cs="Arial"/>
          <w:b/>
          <w:sz w:val="24"/>
          <w:szCs w:val="24"/>
        </w:rPr>
        <w:t>R$13.654,39</w:t>
      </w:r>
      <w:r w:rsidRPr="006660DD">
        <w:rPr>
          <w:rFonts w:ascii="Arial Narrow" w:hAnsi="Arial Narrow" w:cs="Arial"/>
          <w:sz w:val="24"/>
          <w:szCs w:val="24"/>
        </w:rPr>
        <w:t xml:space="preserve"> (Treze mil, seiscentos e cinquenta e quatro reais e trinta e nove centavos),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conforme art. 308, VI da Resolução n. 04/2002-TCE/AM, pelos itens 1.2, 2.1, 3.1, 3.2, 3.3, 3.4, 4.1, 4.2, 4.3, 4.4, 5.1, 5.2, 6.1, 6.2, 6.3, 7.1, 7.2, e 7.3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660DD">
        <w:rPr>
          <w:rFonts w:ascii="Arial Narrow" w:hAnsi="Arial Narrow" w:cs="Arial"/>
          <w:b/>
          <w:sz w:val="24"/>
          <w:szCs w:val="24"/>
        </w:rPr>
        <w:t>10.6. Considerar em Alcance</w:t>
      </w:r>
      <w:r w:rsidRPr="006660DD">
        <w:rPr>
          <w:rFonts w:ascii="Arial Narrow" w:hAnsi="Arial Narrow" w:cs="Arial"/>
          <w:sz w:val="24"/>
          <w:szCs w:val="24"/>
        </w:rPr>
        <w:t xml:space="preserve"> o </w:t>
      </w:r>
      <w:r w:rsidRPr="006660DD">
        <w:rPr>
          <w:rFonts w:ascii="Arial Narrow" w:hAnsi="Arial Narrow" w:cs="Arial"/>
          <w:b/>
          <w:sz w:val="24"/>
          <w:szCs w:val="24"/>
        </w:rPr>
        <w:t>Sr. Marcus Antônio Batista Martins</w:t>
      </w:r>
      <w:r w:rsidRPr="006660DD">
        <w:rPr>
          <w:rFonts w:ascii="Arial Narrow" w:hAnsi="Arial Narrow" w:cs="Arial"/>
          <w:sz w:val="24"/>
          <w:szCs w:val="24"/>
        </w:rPr>
        <w:t xml:space="preserve"> no valor de </w:t>
      </w:r>
      <w:r w:rsidRPr="006660DD">
        <w:rPr>
          <w:rFonts w:ascii="Arial Narrow" w:hAnsi="Arial Narrow" w:cs="Arial"/>
          <w:b/>
          <w:sz w:val="24"/>
          <w:szCs w:val="24"/>
        </w:rPr>
        <w:t>R$58.815,50</w:t>
      </w:r>
      <w:r w:rsidRPr="006660DD">
        <w:rPr>
          <w:rFonts w:ascii="Arial Narrow" w:hAnsi="Arial Narrow" w:cs="Arial"/>
          <w:sz w:val="24"/>
          <w:szCs w:val="24"/>
        </w:rPr>
        <w:t xml:space="preserve"> (Cinquenta e oito mil, oitocentos e quinze reais e cinquenta centavos) que devem ser recolhidos no </w:t>
      </w:r>
      <w:r w:rsidRPr="006660DD">
        <w:rPr>
          <w:rFonts w:ascii="Arial Narrow" w:hAnsi="Arial Narrow" w:cs="Arial"/>
          <w:b/>
          <w:sz w:val="24"/>
          <w:szCs w:val="24"/>
        </w:rPr>
        <w:t>prazo de 30 dias</w:t>
      </w:r>
      <w:r w:rsidRPr="006660DD">
        <w:rPr>
          <w:rFonts w:ascii="Arial Narrow" w:hAnsi="Arial Narrow" w:cs="Arial"/>
          <w:sz w:val="24"/>
          <w:szCs w:val="24"/>
        </w:rPr>
        <w:t xml:space="preserve"> na esfera Municipal para o órgão Câmara Municipal de Guajará, conforme art. 304, II e V respectivamente da Resolução n. 04/2002-TCE/AM, pelas seguintes glosas: </w:t>
      </w:r>
      <w:r w:rsidRPr="006660DD">
        <w:rPr>
          <w:rFonts w:ascii="Arial Narrow" w:hAnsi="Arial Narrow" w:cs="Arial"/>
          <w:b/>
          <w:sz w:val="24"/>
          <w:szCs w:val="24"/>
        </w:rPr>
        <w:t>10.6.1.</w:t>
      </w:r>
      <w:r w:rsidRPr="006660DD">
        <w:rPr>
          <w:rFonts w:ascii="Arial Narrow" w:hAnsi="Arial Narrow" w:cs="Arial"/>
          <w:sz w:val="24"/>
          <w:szCs w:val="24"/>
        </w:rPr>
        <w:t xml:space="preserve"> R$51.815,50 – item 5.3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w:t>
      </w:r>
      <w:r w:rsidRPr="006660DD">
        <w:rPr>
          <w:rFonts w:ascii="Arial Narrow" w:hAnsi="Arial Narrow" w:cs="Arial"/>
          <w:b/>
          <w:sz w:val="24"/>
          <w:szCs w:val="24"/>
        </w:rPr>
        <w:t>10.6.2.</w:t>
      </w:r>
      <w:r w:rsidRPr="006660DD">
        <w:rPr>
          <w:rFonts w:ascii="Arial Narrow" w:hAnsi="Arial Narrow" w:cs="Arial"/>
          <w:sz w:val="24"/>
          <w:szCs w:val="24"/>
        </w:rPr>
        <w:t xml:space="preserve"> R$7.000,00 – item 3.4 </w:t>
      </w:r>
      <w:proofErr w:type="gramStart"/>
      <w:r w:rsidRPr="006660DD">
        <w:rPr>
          <w:rFonts w:ascii="Arial Narrow" w:hAnsi="Arial Narrow" w:cs="Arial"/>
          <w:sz w:val="24"/>
          <w:szCs w:val="24"/>
        </w:rPr>
        <w:t>das Restrição</w:t>
      </w:r>
      <w:proofErr w:type="gramEnd"/>
      <w:r w:rsidRPr="006660DD">
        <w:rPr>
          <w:rFonts w:ascii="Arial Narrow" w:hAnsi="Arial Narrow" w:cs="Arial"/>
          <w:sz w:val="24"/>
          <w:szCs w:val="24"/>
        </w:rPr>
        <w:t xml:space="preserve"> da DICAMI do Relatório/Voto. </w:t>
      </w:r>
      <w:r w:rsidRPr="006660DD">
        <w:rPr>
          <w:rFonts w:ascii="Arial Narrow" w:hAnsi="Arial Narrow" w:cs="Arial"/>
          <w:b/>
          <w:sz w:val="24"/>
          <w:szCs w:val="24"/>
        </w:rPr>
        <w:t>10.7. Autorizar Inscrição na Dívida Ativa</w:t>
      </w:r>
      <w:r w:rsidRPr="006660DD">
        <w:rPr>
          <w:rFonts w:ascii="Arial Narrow" w:hAnsi="Arial Narrow" w:cs="Arial"/>
          <w:sz w:val="24"/>
          <w:szCs w:val="24"/>
        </w:rPr>
        <w:t xml:space="preserve"> do Sr. Marcus Antônio Batista Martins, no caso de não recolhimento das multas e alcance no prazo fixado, ficando a DERED autorizada a dotar as medidas previstas nas subseções III e IV da Seção III, do Capítulo X, da Resolução nº 04/2002-TCE/AM; </w:t>
      </w:r>
      <w:r w:rsidRPr="006660DD">
        <w:rPr>
          <w:rFonts w:ascii="Arial Narrow" w:hAnsi="Arial Narrow" w:cs="Arial"/>
          <w:b/>
          <w:sz w:val="24"/>
          <w:szCs w:val="24"/>
        </w:rPr>
        <w:t>10.8. Recomendar</w:t>
      </w:r>
      <w:r w:rsidRPr="006660DD">
        <w:rPr>
          <w:rFonts w:ascii="Arial Narrow" w:hAnsi="Arial Narrow" w:cs="Arial"/>
          <w:sz w:val="24"/>
          <w:szCs w:val="24"/>
        </w:rPr>
        <w:t xml:space="preserve"> à </w:t>
      </w:r>
      <w:r w:rsidRPr="006660DD">
        <w:rPr>
          <w:rFonts w:ascii="Arial Narrow" w:hAnsi="Arial Narrow" w:cs="Arial"/>
          <w:b/>
          <w:sz w:val="24"/>
          <w:szCs w:val="24"/>
        </w:rPr>
        <w:t>Câmara Municipal de Guajará</w:t>
      </w:r>
      <w:r w:rsidRPr="006660DD">
        <w:rPr>
          <w:rFonts w:ascii="Arial Narrow" w:hAnsi="Arial Narrow" w:cs="Arial"/>
          <w:sz w:val="24"/>
          <w:szCs w:val="24"/>
        </w:rPr>
        <w:t xml:space="preserve"> que: </w:t>
      </w:r>
      <w:r w:rsidRPr="006660DD">
        <w:rPr>
          <w:rFonts w:ascii="Arial Narrow" w:hAnsi="Arial Narrow" w:cs="Arial"/>
          <w:b/>
          <w:sz w:val="24"/>
          <w:szCs w:val="24"/>
        </w:rPr>
        <w:t>10.8.1.</w:t>
      </w:r>
      <w:r w:rsidRPr="006660DD">
        <w:rPr>
          <w:rFonts w:ascii="Arial Narrow" w:hAnsi="Arial Narrow" w:cs="Arial"/>
          <w:sz w:val="24"/>
          <w:szCs w:val="24"/>
        </w:rPr>
        <w:t xml:space="preserve"> Cumpra rigorosamente o prazo para apresentação da prestação de contas anual </w:t>
      </w:r>
      <w:proofErr w:type="gramStart"/>
      <w:r w:rsidRPr="006660DD">
        <w:rPr>
          <w:rFonts w:ascii="Arial Narrow" w:hAnsi="Arial Narrow" w:cs="Arial"/>
          <w:sz w:val="24"/>
          <w:szCs w:val="24"/>
        </w:rPr>
        <w:t>à</w:t>
      </w:r>
      <w:proofErr w:type="gramEnd"/>
      <w:r w:rsidRPr="006660DD">
        <w:rPr>
          <w:rFonts w:ascii="Arial Narrow" w:hAnsi="Arial Narrow" w:cs="Arial"/>
          <w:sz w:val="24"/>
          <w:szCs w:val="24"/>
        </w:rPr>
        <w:t xml:space="preserve"> esta Corte de Contas, nos termos do no artigo 185, </w:t>
      </w:r>
      <w:r w:rsidRPr="006660DD">
        <w:rPr>
          <w:rFonts w:ascii="Arial Narrow" w:hAnsi="Arial Narrow" w:cs="Arial"/>
          <w:sz w:val="24"/>
          <w:szCs w:val="24"/>
        </w:rPr>
        <w:lastRenderedPageBreak/>
        <w:t xml:space="preserve">§ 2º inciso III do RI c/c o art.29, § 1º da Lei n.º 2.423/96, juntamente com os documentos exigidos na Resolução nº 06/2009-TCE; </w:t>
      </w:r>
      <w:r w:rsidRPr="006660DD">
        <w:rPr>
          <w:rFonts w:ascii="Arial Narrow" w:hAnsi="Arial Narrow" w:cs="Arial"/>
          <w:b/>
          <w:sz w:val="24"/>
          <w:szCs w:val="24"/>
        </w:rPr>
        <w:t>10.8.2.</w:t>
      </w:r>
      <w:r w:rsidRPr="006660DD">
        <w:rPr>
          <w:rFonts w:ascii="Arial Narrow" w:hAnsi="Arial Narrow" w:cs="Arial"/>
          <w:sz w:val="24"/>
          <w:szCs w:val="24"/>
        </w:rPr>
        <w:t xml:space="preserve"> Evite manter recursos em caixa, conforme prevê o art. 43 da Lei n. 101/2000 e § 3º do art. 164 da CF/88, c/c os §§ 1º e 2º do art. 156, da CE/89; </w:t>
      </w:r>
      <w:r w:rsidRPr="006660DD">
        <w:rPr>
          <w:rFonts w:ascii="Arial Narrow" w:hAnsi="Arial Narrow" w:cs="Arial"/>
          <w:b/>
          <w:sz w:val="24"/>
          <w:szCs w:val="24"/>
        </w:rPr>
        <w:t>10.8.3.</w:t>
      </w:r>
      <w:r w:rsidRPr="006660DD">
        <w:rPr>
          <w:rFonts w:ascii="Arial Narrow" w:hAnsi="Arial Narrow" w:cs="Arial"/>
          <w:sz w:val="24"/>
          <w:szCs w:val="24"/>
        </w:rPr>
        <w:t xml:space="preserve"> Cumpra com o máximo rigor os prazos estabelecidos no art. 216, inciso I, alínea “b”, do Decreto nº. 3.048/99 (Regulamento da Previdência Social) c/c o art. 12, inciso I, e art. 9, inciso I, alínea “m”, evitando a incidência de multa e juros; </w:t>
      </w:r>
      <w:r w:rsidRPr="006660DD">
        <w:rPr>
          <w:rFonts w:ascii="Arial Narrow" w:hAnsi="Arial Narrow" w:cs="Arial"/>
          <w:b/>
          <w:sz w:val="24"/>
          <w:szCs w:val="24"/>
        </w:rPr>
        <w:t>10.8.4.</w:t>
      </w:r>
      <w:r w:rsidRPr="006660DD">
        <w:rPr>
          <w:rFonts w:ascii="Arial Narrow" w:hAnsi="Arial Narrow" w:cs="Arial"/>
          <w:sz w:val="24"/>
          <w:szCs w:val="24"/>
        </w:rPr>
        <w:t xml:space="preserve"> Mantenha sempre atualizadas as informações no Portal da Transparência, conforme determina o art. 48, parágrafo único, inciso II da Lei Complementar nº 101/2000-LRF, alterado pela Lei Complementar nº 131/2009, bem como, o inciso VI, do § 3º do art. 8º, da Lei nº 12.527/2011, que regula o Acesso a Informação prevista no inciso XXXIII, do art.5º, inciso II, do § 3º do art. 37 e § 2º do art. 216 da Constituição Federal; </w:t>
      </w:r>
      <w:r w:rsidRPr="006660DD">
        <w:rPr>
          <w:rFonts w:ascii="Arial Narrow" w:hAnsi="Arial Narrow" w:cs="Arial"/>
          <w:b/>
          <w:sz w:val="24"/>
          <w:szCs w:val="24"/>
        </w:rPr>
        <w:t>10.8.5.</w:t>
      </w:r>
      <w:r w:rsidRPr="006660DD">
        <w:rPr>
          <w:rFonts w:ascii="Arial Narrow" w:hAnsi="Arial Narrow" w:cs="Arial"/>
          <w:sz w:val="24"/>
          <w:szCs w:val="24"/>
        </w:rPr>
        <w:t xml:space="preserve"> Mantenha as contas do Chefe do Poder Executivo Municipal sempre disponível à sociedade, em cumprimento ao art. 49, da Lei Complementar nº 101/2000-LRF; </w:t>
      </w:r>
      <w:r w:rsidRPr="006660DD">
        <w:rPr>
          <w:rFonts w:ascii="Arial Narrow" w:hAnsi="Arial Narrow" w:cs="Arial"/>
          <w:b/>
          <w:sz w:val="24"/>
          <w:szCs w:val="24"/>
        </w:rPr>
        <w:t>10.8.6.</w:t>
      </w:r>
      <w:r w:rsidRPr="006660DD">
        <w:rPr>
          <w:rFonts w:ascii="Arial Narrow" w:hAnsi="Arial Narrow" w:cs="Arial"/>
          <w:sz w:val="24"/>
          <w:szCs w:val="24"/>
        </w:rPr>
        <w:t xml:space="preserve"> Observe o disposto nos artigos 31 caput e </w:t>
      </w:r>
      <w:proofErr w:type="gramStart"/>
      <w:r w:rsidRPr="006660DD">
        <w:rPr>
          <w:rFonts w:ascii="Arial Narrow" w:hAnsi="Arial Narrow" w:cs="Arial"/>
          <w:sz w:val="24"/>
          <w:szCs w:val="24"/>
        </w:rPr>
        <w:t>74 caput</w:t>
      </w:r>
      <w:proofErr w:type="gramEnd"/>
      <w:r w:rsidRPr="006660DD">
        <w:rPr>
          <w:rFonts w:ascii="Arial Narrow" w:hAnsi="Arial Narrow" w:cs="Arial"/>
          <w:sz w:val="24"/>
          <w:szCs w:val="24"/>
        </w:rPr>
        <w:t xml:space="preserve"> e incisos § 1º da CF/88 e art. 76 caput da Lei nº 4.320/64, quanto a necessidade de controle interno; </w:t>
      </w:r>
      <w:r w:rsidRPr="006660DD">
        <w:rPr>
          <w:rFonts w:ascii="Arial Narrow" w:hAnsi="Arial Narrow" w:cs="Arial"/>
          <w:b/>
          <w:sz w:val="24"/>
          <w:szCs w:val="24"/>
        </w:rPr>
        <w:t>10.8.7.</w:t>
      </w:r>
      <w:r w:rsidRPr="006660DD">
        <w:rPr>
          <w:rFonts w:ascii="Arial Narrow" w:hAnsi="Arial Narrow" w:cs="Arial"/>
          <w:sz w:val="24"/>
          <w:szCs w:val="24"/>
        </w:rPr>
        <w:t xml:space="preserve"> Observe com máximo zelo os prazos para remessa dos balancetes mensais e informes periódicos da Câmara, bem como os Relatórios de Gestão e Fiscal e Resumidos da Execução Orçamentária, estabelecidos pela Lei Complementar nº 06/1991, art. 15, c/c o art. 20, inciso II, com nova redação dada pela Lei Complementar nº 24/2000 e Resolução TCE nº 13/2015 e art. 54, da Lei Complementar nº 101/200-LRF e Resoluções TCE </w:t>
      </w:r>
      <w:proofErr w:type="spellStart"/>
      <w:r w:rsidRPr="006660DD">
        <w:rPr>
          <w:rFonts w:ascii="Arial Narrow" w:hAnsi="Arial Narrow" w:cs="Arial"/>
          <w:sz w:val="24"/>
          <w:szCs w:val="24"/>
        </w:rPr>
        <w:t>nºs</w:t>
      </w:r>
      <w:proofErr w:type="spellEnd"/>
      <w:r w:rsidRPr="006660DD">
        <w:rPr>
          <w:rFonts w:ascii="Arial Narrow" w:hAnsi="Arial Narrow" w:cs="Arial"/>
          <w:sz w:val="24"/>
          <w:szCs w:val="24"/>
        </w:rPr>
        <w:t xml:space="preserve"> 15/2013 e 24/2012; </w:t>
      </w:r>
      <w:r w:rsidRPr="006660DD">
        <w:rPr>
          <w:rFonts w:ascii="Arial Narrow" w:hAnsi="Arial Narrow" w:cs="Arial"/>
          <w:b/>
          <w:sz w:val="24"/>
          <w:szCs w:val="24"/>
        </w:rPr>
        <w:t>10.8.8.</w:t>
      </w:r>
      <w:r w:rsidRPr="006660DD">
        <w:rPr>
          <w:rFonts w:ascii="Arial Narrow" w:hAnsi="Arial Narrow" w:cs="Arial"/>
          <w:sz w:val="24"/>
          <w:szCs w:val="24"/>
        </w:rPr>
        <w:t xml:space="preserve"> Implante um controle mais eficiente dos bens de caráter permanente da Câmara Municipal nos termos do art. 94, da Lei nº 4.320/64; </w:t>
      </w:r>
      <w:r w:rsidRPr="006660DD">
        <w:rPr>
          <w:rFonts w:ascii="Arial Narrow" w:hAnsi="Arial Narrow" w:cs="Arial"/>
          <w:b/>
          <w:sz w:val="24"/>
          <w:szCs w:val="24"/>
        </w:rPr>
        <w:t>10.8.9.</w:t>
      </w:r>
      <w:r w:rsidRPr="006660DD">
        <w:rPr>
          <w:rFonts w:ascii="Arial Narrow" w:hAnsi="Arial Narrow" w:cs="Arial"/>
          <w:sz w:val="24"/>
          <w:szCs w:val="24"/>
        </w:rPr>
        <w:t xml:space="preserve"> Implante um controle mais eficiente dos itens do almoxarifado; </w:t>
      </w:r>
      <w:r w:rsidRPr="006660DD">
        <w:rPr>
          <w:rFonts w:ascii="Arial Narrow" w:hAnsi="Arial Narrow" w:cs="Arial"/>
          <w:b/>
          <w:sz w:val="24"/>
          <w:szCs w:val="24"/>
        </w:rPr>
        <w:t>10.8.10.</w:t>
      </w:r>
      <w:r w:rsidRPr="006660DD">
        <w:rPr>
          <w:rFonts w:ascii="Arial Narrow" w:hAnsi="Arial Narrow" w:cs="Arial"/>
          <w:sz w:val="24"/>
          <w:szCs w:val="24"/>
        </w:rPr>
        <w:t xml:space="preserve"> Observe com o máximo rigor a Lei de Licitações e Contratos quanto à: </w:t>
      </w:r>
      <w:r w:rsidRPr="006660DD">
        <w:rPr>
          <w:rFonts w:ascii="Arial Narrow" w:hAnsi="Arial Narrow" w:cs="Arial"/>
          <w:b/>
          <w:sz w:val="24"/>
          <w:szCs w:val="24"/>
        </w:rPr>
        <w:t>a)</w:t>
      </w:r>
      <w:r w:rsidRPr="006660DD">
        <w:rPr>
          <w:rFonts w:ascii="Arial Narrow" w:hAnsi="Arial Narrow" w:cs="Arial"/>
          <w:sz w:val="24"/>
          <w:szCs w:val="24"/>
        </w:rPr>
        <w:t xml:space="preserve"> Processo licitatório sem numeração nas folhas; </w:t>
      </w:r>
      <w:r w:rsidRPr="006660DD">
        <w:rPr>
          <w:rFonts w:ascii="Arial Narrow" w:hAnsi="Arial Narrow" w:cs="Arial"/>
          <w:b/>
          <w:sz w:val="24"/>
          <w:szCs w:val="24"/>
        </w:rPr>
        <w:t>b)</w:t>
      </w:r>
      <w:r w:rsidRPr="006660DD">
        <w:rPr>
          <w:rFonts w:ascii="Arial Narrow" w:hAnsi="Arial Narrow" w:cs="Arial"/>
          <w:sz w:val="24"/>
          <w:szCs w:val="24"/>
        </w:rPr>
        <w:t xml:space="preserve"> Protocolo de Entrega dos Convites sem assinaturas dos convidados; </w:t>
      </w:r>
      <w:r w:rsidRPr="006660DD">
        <w:rPr>
          <w:rFonts w:ascii="Arial Narrow" w:hAnsi="Arial Narrow" w:cs="Arial"/>
          <w:b/>
          <w:sz w:val="24"/>
          <w:szCs w:val="24"/>
        </w:rPr>
        <w:t>c)</w:t>
      </w:r>
      <w:r w:rsidRPr="006660DD">
        <w:rPr>
          <w:rFonts w:ascii="Arial Narrow" w:hAnsi="Arial Narrow" w:cs="Arial"/>
          <w:sz w:val="24"/>
          <w:szCs w:val="24"/>
        </w:rPr>
        <w:t xml:space="preserve"> Na Ata do certame, não está rubricada pelos licitantes; </w:t>
      </w:r>
      <w:r w:rsidRPr="006660DD">
        <w:rPr>
          <w:rFonts w:ascii="Arial Narrow" w:hAnsi="Arial Narrow" w:cs="Arial"/>
          <w:b/>
          <w:sz w:val="24"/>
          <w:szCs w:val="24"/>
        </w:rPr>
        <w:t>d)</w:t>
      </w:r>
      <w:r w:rsidRPr="006660DD">
        <w:rPr>
          <w:rFonts w:ascii="Arial Narrow" w:hAnsi="Arial Narrow" w:cs="Arial"/>
          <w:sz w:val="24"/>
          <w:szCs w:val="24"/>
        </w:rPr>
        <w:t xml:space="preserve"> Ausência do Ato de designação da comissão de licitação, responsável pelo convite (artigo 38, inciso III da Lei n 6º. 8.666/93); </w:t>
      </w:r>
      <w:r w:rsidRPr="006660DD">
        <w:rPr>
          <w:rFonts w:ascii="Arial Narrow" w:hAnsi="Arial Narrow" w:cs="Arial"/>
          <w:b/>
          <w:sz w:val="24"/>
          <w:szCs w:val="24"/>
        </w:rPr>
        <w:t>e)</w:t>
      </w:r>
      <w:r w:rsidRPr="006660DD">
        <w:rPr>
          <w:rFonts w:ascii="Arial Narrow" w:hAnsi="Arial Narrow" w:cs="Arial"/>
          <w:sz w:val="24"/>
          <w:szCs w:val="24"/>
        </w:rPr>
        <w:t xml:space="preserve"> Ausência do Parecer </w:t>
      </w:r>
      <w:proofErr w:type="gramStart"/>
      <w:r w:rsidRPr="006660DD">
        <w:rPr>
          <w:rFonts w:ascii="Arial Narrow" w:hAnsi="Arial Narrow" w:cs="Arial"/>
          <w:sz w:val="24"/>
          <w:szCs w:val="24"/>
        </w:rPr>
        <w:t>Jurídico emitidos</w:t>
      </w:r>
      <w:proofErr w:type="gramEnd"/>
      <w:r w:rsidRPr="006660DD">
        <w:rPr>
          <w:rFonts w:ascii="Arial Narrow" w:hAnsi="Arial Narrow" w:cs="Arial"/>
          <w:sz w:val="24"/>
          <w:szCs w:val="24"/>
        </w:rPr>
        <w:t xml:space="preserve"> sobre a licitação e as minutas dos contratos, o parecer jurídico não estar assinado (art. 38, VI e Parágrafo Único, da Lei nº 8.666/93); </w:t>
      </w:r>
      <w:r w:rsidRPr="006660DD">
        <w:rPr>
          <w:rFonts w:ascii="Arial Narrow" w:hAnsi="Arial Narrow" w:cs="Arial"/>
          <w:b/>
          <w:sz w:val="24"/>
          <w:szCs w:val="24"/>
        </w:rPr>
        <w:t>f)</w:t>
      </w:r>
      <w:r w:rsidRPr="006660DD">
        <w:rPr>
          <w:rFonts w:ascii="Arial Narrow" w:hAnsi="Arial Narrow" w:cs="Arial"/>
          <w:sz w:val="24"/>
          <w:szCs w:val="24"/>
        </w:rPr>
        <w:t xml:space="preserve"> Nas Cartas Contratos não constam as Assinaturas dos Contratados que firmaram os ajustes. </w:t>
      </w:r>
      <w:r w:rsidRPr="006660DD">
        <w:rPr>
          <w:rFonts w:ascii="Arial Narrow" w:hAnsi="Arial Narrow" w:cs="Arial"/>
          <w:b/>
          <w:sz w:val="24"/>
          <w:szCs w:val="24"/>
        </w:rPr>
        <w:t>10.9. Determinar</w:t>
      </w:r>
      <w:r w:rsidRPr="006660DD">
        <w:rPr>
          <w:rFonts w:ascii="Arial Narrow" w:hAnsi="Arial Narrow" w:cs="Arial"/>
          <w:sz w:val="24"/>
          <w:szCs w:val="24"/>
        </w:rPr>
        <w:t xml:space="preserve"> à </w:t>
      </w:r>
      <w:r w:rsidRPr="006660DD">
        <w:rPr>
          <w:rFonts w:ascii="Arial Narrow" w:hAnsi="Arial Narrow" w:cs="Arial"/>
          <w:b/>
          <w:sz w:val="24"/>
          <w:szCs w:val="24"/>
        </w:rPr>
        <w:t>Câmara Municipal de Guajará</w:t>
      </w:r>
      <w:r w:rsidRPr="006660DD">
        <w:rPr>
          <w:rFonts w:ascii="Arial Narrow" w:hAnsi="Arial Narrow" w:cs="Arial"/>
          <w:sz w:val="24"/>
          <w:szCs w:val="24"/>
        </w:rPr>
        <w:t xml:space="preserve"> que instaure a tomada de contas nas diárias não comprovadas dos vereadores, a saber: Sr. </w:t>
      </w:r>
      <w:proofErr w:type="spellStart"/>
      <w:r w:rsidRPr="006660DD">
        <w:rPr>
          <w:rFonts w:ascii="Arial Narrow" w:hAnsi="Arial Narrow" w:cs="Arial"/>
          <w:sz w:val="24"/>
          <w:szCs w:val="24"/>
        </w:rPr>
        <w:t>Antemir</w:t>
      </w:r>
      <w:proofErr w:type="spellEnd"/>
      <w:r w:rsidRPr="006660DD">
        <w:rPr>
          <w:rFonts w:ascii="Arial Narrow" w:hAnsi="Arial Narrow" w:cs="Arial"/>
          <w:sz w:val="24"/>
          <w:szCs w:val="24"/>
        </w:rPr>
        <w:t xml:space="preserve"> Carvalho de Lima (R$3.500,00), Sr. Antônio Carlos de Lima Fonseca (R$7.000,00), Sr. </w:t>
      </w:r>
      <w:proofErr w:type="spellStart"/>
      <w:r w:rsidRPr="006660DD">
        <w:rPr>
          <w:rFonts w:ascii="Arial Narrow" w:hAnsi="Arial Narrow" w:cs="Arial"/>
          <w:sz w:val="24"/>
          <w:szCs w:val="24"/>
        </w:rPr>
        <w:t>Cleisson</w:t>
      </w:r>
      <w:proofErr w:type="spellEnd"/>
      <w:r w:rsidRPr="006660DD">
        <w:rPr>
          <w:rFonts w:ascii="Arial Narrow" w:hAnsi="Arial Narrow" w:cs="Arial"/>
          <w:sz w:val="24"/>
          <w:szCs w:val="24"/>
        </w:rPr>
        <w:t xml:space="preserve"> Araújo da Silva (R$2.000,00), Sr. Francisco Braga </w:t>
      </w:r>
      <w:proofErr w:type="spellStart"/>
      <w:r w:rsidRPr="006660DD">
        <w:rPr>
          <w:rFonts w:ascii="Arial Narrow" w:hAnsi="Arial Narrow" w:cs="Arial"/>
          <w:sz w:val="24"/>
          <w:szCs w:val="24"/>
        </w:rPr>
        <w:t>Andriola</w:t>
      </w:r>
      <w:proofErr w:type="spellEnd"/>
      <w:r w:rsidRPr="006660DD">
        <w:rPr>
          <w:rFonts w:ascii="Arial Narrow" w:hAnsi="Arial Narrow" w:cs="Arial"/>
          <w:sz w:val="24"/>
          <w:szCs w:val="24"/>
        </w:rPr>
        <w:t xml:space="preserve"> (R$3.500,00), Sr. Luiz Liberman </w:t>
      </w:r>
      <w:proofErr w:type="spellStart"/>
      <w:r w:rsidRPr="006660DD">
        <w:rPr>
          <w:rFonts w:ascii="Arial Narrow" w:hAnsi="Arial Narrow" w:cs="Arial"/>
          <w:sz w:val="24"/>
          <w:szCs w:val="24"/>
        </w:rPr>
        <w:t>Enes</w:t>
      </w:r>
      <w:proofErr w:type="spellEnd"/>
      <w:r w:rsidRPr="006660DD">
        <w:rPr>
          <w:rFonts w:ascii="Arial Narrow" w:hAnsi="Arial Narrow" w:cs="Arial"/>
          <w:sz w:val="24"/>
          <w:szCs w:val="24"/>
        </w:rPr>
        <w:t xml:space="preserve"> de Melo (R$7.000,00), Sr. </w:t>
      </w:r>
      <w:proofErr w:type="spellStart"/>
      <w:r w:rsidRPr="006660DD">
        <w:rPr>
          <w:rFonts w:ascii="Arial Narrow" w:hAnsi="Arial Narrow" w:cs="Arial"/>
          <w:sz w:val="24"/>
          <w:szCs w:val="24"/>
        </w:rPr>
        <w:t>Marineide</w:t>
      </w:r>
      <w:proofErr w:type="spellEnd"/>
      <w:r w:rsidRPr="006660DD">
        <w:rPr>
          <w:rFonts w:ascii="Arial Narrow" w:hAnsi="Arial Narrow" w:cs="Arial"/>
          <w:sz w:val="24"/>
          <w:szCs w:val="24"/>
        </w:rPr>
        <w:t xml:space="preserve"> Veríssimo da Silva (R$7.000,00); </w:t>
      </w:r>
      <w:r w:rsidRPr="006660DD">
        <w:rPr>
          <w:rFonts w:ascii="Arial Narrow" w:hAnsi="Arial Narrow" w:cs="Arial"/>
          <w:b/>
          <w:sz w:val="24"/>
          <w:szCs w:val="24"/>
        </w:rPr>
        <w:t>10.10. Dar ciência</w:t>
      </w:r>
      <w:r w:rsidRPr="006660DD">
        <w:rPr>
          <w:rFonts w:ascii="Arial Narrow" w:hAnsi="Arial Narrow" w:cs="Arial"/>
          <w:sz w:val="24"/>
          <w:szCs w:val="24"/>
        </w:rPr>
        <w:t xml:space="preserve"> do Acórdão ao Sr. Marcus Antônio Batista Martins; </w:t>
      </w:r>
      <w:r w:rsidRPr="006660DD">
        <w:rPr>
          <w:rFonts w:ascii="Arial Narrow" w:hAnsi="Arial Narrow" w:cs="Arial"/>
          <w:b/>
          <w:sz w:val="24"/>
          <w:szCs w:val="24"/>
        </w:rPr>
        <w:t>10.11. Arquivar</w:t>
      </w:r>
      <w:r w:rsidRPr="006660DD">
        <w:rPr>
          <w:rFonts w:ascii="Arial Narrow" w:hAnsi="Arial Narrow" w:cs="Arial"/>
          <w:sz w:val="24"/>
          <w:szCs w:val="24"/>
        </w:rPr>
        <w:t xml:space="preserve"> os autos e seus apensos nos termos regimentais, ap</w:t>
      </w:r>
      <w:r w:rsidR="006E7C95" w:rsidRPr="006660DD">
        <w:rPr>
          <w:rFonts w:ascii="Arial Narrow" w:hAnsi="Arial Narrow" w:cs="Arial"/>
          <w:sz w:val="24"/>
          <w:szCs w:val="24"/>
        </w:rPr>
        <w:t xml:space="preserve">ós a adoção das medidas acima.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6E7C95"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14.571/2020</w:t>
      </w:r>
      <w:r w:rsidRPr="006660DD">
        <w:rPr>
          <w:rFonts w:ascii="Arial Narrow" w:hAnsi="Arial Narrow" w:cs="Arial"/>
          <w:b/>
          <w:sz w:val="24"/>
          <w:szCs w:val="24"/>
        </w:rPr>
        <w:t xml:space="preserve"> –</w:t>
      </w:r>
      <w:r w:rsidRPr="006660DD">
        <w:rPr>
          <w:rFonts w:ascii="Arial Narrow" w:hAnsi="Arial Narrow" w:cs="Arial"/>
          <w:sz w:val="24"/>
          <w:szCs w:val="24"/>
        </w:rPr>
        <w:t xml:space="preserve"> Representação com pedido de Medida Cautelar interposta pela empresa Marco Coelho Serviços </w:t>
      </w:r>
      <w:proofErr w:type="spellStart"/>
      <w:r w:rsidRPr="006660DD">
        <w:rPr>
          <w:rFonts w:ascii="Arial Narrow" w:hAnsi="Arial Narrow" w:cs="Arial"/>
          <w:sz w:val="24"/>
          <w:szCs w:val="24"/>
        </w:rPr>
        <w:t>Eireli</w:t>
      </w:r>
      <w:proofErr w:type="spellEnd"/>
      <w:r w:rsidRPr="006660DD">
        <w:rPr>
          <w:rFonts w:ascii="Arial Narrow" w:hAnsi="Arial Narrow" w:cs="Arial"/>
          <w:sz w:val="24"/>
          <w:szCs w:val="24"/>
        </w:rPr>
        <w:t xml:space="preserve">, em face da </w:t>
      </w:r>
      <w:r w:rsidRPr="006660DD">
        <w:rPr>
          <w:rFonts w:ascii="Arial Narrow" w:hAnsi="Arial Narrow" w:cs="Arial"/>
          <w:noProof/>
          <w:sz w:val="24"/>
          <w:szCs w:val="24"/>
        </w:rPr>
        <w:t xml:space="preserve">Secretaria de Estado da Educação e Qualidade do Ensino – SEDUC, em razão da suspensão imediata do Pregão Eletrônico nº 1072/2019 por possíveis irregularidades. </w:t>
      </w:r>
    </w:p>
    <w:p w:rsidR="00935563" w:rsidRPr="006660DD" w:rsidRDefault="006E7C95"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1062/2020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representação, interposta pela empresa Marco Coelho Serviços </w:t>
      </w:r>
      <w:proofErr w:type="spellStart"/>
      <w:r w:rsidRPr="006660DD">
        <w:rPr>
          <w:rFonts w:ascii="Arial Narrow" w:hAnsi="Arial Narrow" w:cs="Arial"/>
          <w:sz w:val="24"/>
          <w:szCs w:val="24"/>
        </w:rPr>
        <w:t>Eireli</w:t>
      </w:r>
      <w:proofErr w:type="spellEnd"/>
      <w:r w:rsidRPr="006660DD">
        <w:rPr>
          <w:rFonts w:ascii="Arial Narrow" w:hAnsi="Arial Narrow" w:cs="Arial"/>
          <w:sz w:val="24"/>
          <w:szCs w:val="24"/>
        </w:rPr>
        <w:t xml:space="preserve">, admitida pela Presidência deste Tribunal, por intermédio do Despacho de fls. 26/32; </w:t>
      </w:r>
      <w:r w:rsidRPr="006660DD">
        <w:rPr>
          <w:rFonts w:ascii="Arial Narrow" w:hAnsi="Arial Narrow" w:cs="Arial"/>
          <w:b/>
          <w:sz w:val="24"/>
          <w:szCs w:val="24"/>
        </w:rPr>
        <w:t>9.2. Julgar Improcedente</w:t>
      </w:r>
      <w:r w:rsidRPr="006660DD">
        <w:rPr>
          <w:rFonts w:ascii="Arial Narrow" w:hAnsi="Arial Narrow" w:cs="Arial"/>
          <w:sz w:val="24"/>
          <w:szCs w:val="24"/>
        </w:rPr>
        <w:t xml:space="preserve"> a Representação interposta pela empresa Marco Coelho Serviços </w:t>
      </w:r>
      <w:proofErr w:type="spellStart"/>
      <w:r w:rsidRPr="006660DD">
        <w:rPr>
          <w:rFonts w:ascii="Arial Narrow" w:hAnsi="Arial Narrow" w:cs="Arial"/>
          <w:sz w:val="24"/>
          <w:szCs w:val="24"/>
        </w:rPr>
        <w:t>Eireli</w:t>
      </w:r>
      <w:proofErr w:type="spellEnd"/>
      <w:r w:rsidRPr="006660DD">
        <w:rPr>
          <w:rFonts w:ascii="Arial Narrow" w:hAnsi="Arial Narrow" w:cs="Arial"/>
          <w:sz w:val="24"/>
          <w:szCs w:val="24"/>
        </w:rPr>
        <w:t xml:space="preserve">, em face da Secretaria de Estado da Educação e Qualidade do Ensino - SEDUC, em razão da suspensão imediata do pregão eletrônico n.º 1072/2019 por possíveis irregularidades; </w:t>
      </w:r>
      <w:r w:rsidRPr="006660DD">
        <w:rPr>
          <w:rFonts w:ascii="Arial Narrow" w:hAnsi="Arial Narrow" w:cs="Arial"/>
          <w:b/>
          <w:sz w:val="24"/>
          <w:szCs w:val="24"/>
        </w:rPr>
        <w:t>9.3. Dar ciência</w:t>
      </w:r>
      <w:r w:rsidRPr="006660DD">
        <w:rPr>
          <w:rFonts w:ascii="Arial Narrow" w:hAnsi="Arial Narrow" w:cs="Arial"/>
          <w:sz w:val="24"/>
          <w:szCs w:val="24"/>
        </w:rPr>
        <w:t xml:space="preserve"> desta decisão à representante Marco Coelho Serviços </w:t>
      </w:r>
      <w:proofErr w:type="spellStart"/>
      <w:r w:rsidRPr="006660DD">
        <w:rPr>
          <w:rFonts w:ascii="Arial Narrow" w:hAnsi="Arial Narrow" w:cs="Arial"/>
          <w:sz w:val="24"/>
          <w:szCs w:val="24"/>
        </w:rPr>
        <w:t>Eirili</w:t>
      </w:r>
      <w:proofErr w:type="spellEnd"/>
      <w:r w:rsidRPr="006660DD">
        <w:rPr>
          <w:rFonts w:ascii="Arial Narrow" w:hAnsi="Arial Narrow" w:cs="Arial"/>
          <w:sz w:val="24"/>
          <w:szCs w:val="24"/>
        </w:rPr>
        <w:t xml:space="preserve"> e à Secretaria de Estado da Educação e Qualidade do Ensino - SEDUC (Representado); </w:t>
      </w:r>
      <w:r w:rsidRPr="006660DD">
        <w:rPr>
          <w:rFonts w:ascii="Arial Narrow" w:hAnsi="Arial Narrow" w:cs="Arial"/>
          <w:b/>
          <w:sz w:val="24"/>
          <w:szCs w:val="24"/>
        </w:rPr>
        <w:t>9.4.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cumpridos os itens anteriores e adotadas as medidas de praxe nos termos regimentais.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6E7C95"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lastRenderedPageBreak/>
        <w:t xml:space="preserve">PROCESSO Nº </w:t>
      </w:r>
      <w:r w:rsidRPr="006660DD">
        <w:rPr>
          <w:rFonts w:ascii="Arial Narrow" w:hAnsi="Arial Narrow" w:cs="Arial"/>
          <w:b/>
          <w:noProof/>
          <w:sz w:val="24"/>
          <w:szCs w:val="24"/>
        </w:rPr>
        <w:t>14.599/2020</w:t>
      </w:r>
      <w:r w:rsidRPr="006660DD">
        <w:rPr>
          <w:rFonts w:ascii="Arial Narrow" w:hAnsi="Arial Narrow" w:cs="Arial"/>
          <w:b/>
          <w:sz w:val="24"/>
          <w:szCs w:val="24"/>
        </w:rPr>
        <w:t xml:space="preserve"> (Apensos:</w:t>
      </w:r>
      <w:r w:rsidRPr="006660DD">
        <w:rPr>
          <w:rFonts w:ascii="Arial Narrow" w:hAnsi="Arial Narrow" w:cs="Arial"/>
          <w:sz w:val="24"/>
          <w:szCs w:val="24"/>
        </w:rPr>
        <w:t xml:space="preserve"> </w:t>
      </w:r>
      <w:r w:rsidRPr="006660DD">
        <w:rPr>
          <w:rFonts w:ascii="Arial Narrow" w:hAnsi="Arial Narrow" w:cs="Arial"/>
          <w:b/>
          <w:noProof/>
          <w:sz w:val="24"/>
          <w:szCs w:val="24"/>
        </w:rPr>
        <w:t xml:space="preserve">14.598/2020) </w:t>
      </w:r>
      <w:r w:rsidRPr="006660DD">
        <w:rPr>
          <w:rFonts w:ascii="Arial Narrow" w:hAnsi="Arial Narrow" w:cs="Arial"/>
          <w:b/>
          <w:sz w:val="24"/>
          <w:szCs w:val="24"/>
        </w:rPr>
        <w:t>–</w:t>
      </w:r>
      <w:r w:rsidRPr="006660DD">
        <w:rPr>
          <w:rFonts w:ascii="Arial Narrow" w:hAnsi="Arial Narrow" w:cs="Arial"/>
          <w:sz w:val="24"/>
          <w:szCs w:val="24"/>
        </w:rPr>
        <w:t xml:space="preserve"> Embargos de Declaração em Recurso de Revisão interposto pela Sra. Denise Braga Menezes, em face do Acórdão nº 150/2017-TCE-Segunda Câmara, exarado nos autos do Processo nº 5.185/2015.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935563" w:rsidRPr="006660DD" w:rsidRDefault="006E7C95"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1063/2020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III, alínea “f”, item 1, da Resolução n.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do voto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oral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7.1. Conhecer</w:t>
      </w:r>
      <w:r w:rsidRPr="006660DD">
        <w:rPr>
          <w:rFonts w:ascii="Arial Narrow" w:hAnsi="Arial Narrow" w:cs="Arial"/>
          <w:sz w:val="24"/>
          <w:szCs w:val="24"/>
        </w:rPr>
        <w:t xml:space="preserve"> dos Embargos de Declaração manejados pela Sra. Denise Braga Menezes; </w:t>
      </w:r>
      <w:r w:rsidRPr="006660DD">
        <w:rPr>
          <w:rFonts w:ascii="Arial Narrow" w:hAnsi="Arial Narrow" w:cs="Arial"/>
          <w:b/>
          <w:sz w:val="24"/>
          <w:szCs w:val="24"/>
        </w:rPr>
        <w:t>7.2. Dar Provimento</w:t>
      </w:r>
      <w:r w:rsidRPr="006660DD">
        <w:rPr>
          <w:rFonts w:ascii="Arial Narrow" w:hAnsi="Arial Narrow" w:cs="Arial"/>
          <w:sz w:val="24"/>
          <w:szCs w:val="24"/>
        </w:rPr>
        <w:t xml:space="preserve"> aos Embargos de Declaração interpostos pela Sra. Denise Braga Menezes, no sentido de decretar a nulidade do Acórdão nº 1201/2019-TCE-Tribunal Pleno (fls. 55/59), determinando-se a inclusão do feito em pauta para novo julgamento; </w:t>
      </w:r>
      <w:r w:rsidRPr="006660DD">
        <w:rPr>
          <w:rFonts w:ascii="Arial Narrow" w:hAnsi="Arial Narrow" w:cs="Arial"/>
          <w:b/>
          <w:sz w:val="24"/>
          <w:szCs w:val="24"/>
        </w:rPr>
        <w:t>7.3. Dar ciência</w:t>
      </w:r>
      <w:r w:rsidRPr="006660DD">
        <w:rPr>
          <w:rFonts w:ascii="Arial Narrow" w:hAnsi="Arial Narrow" w:cs="Arial"/>
          <w:sz w:val="24"/>
          <w:szCs w:val="24"/>
        </w:rPr>
        <w:t xml:space="preserve"> da decisão </w:t>
      </w:r>
      <w:proofErr w:type="gramStart"/>
      <w:r w:rsidRPr="006660DD">
        <w:rPr>
          <w:rFonts w:ascii="Arial Narrow" w:hAnsi="Arial Narrow" w:cs="Arial"/>
          <w:sz w:val="24"/>
          <w:szCs w:val="24"/>
        </w:rPr>
        <w:t>à</w:t>
      </w:r>
      <w:proofErr w:type="gramEnd"/>
      <w:r w:rsidRPr="006660DD">
        <w:rPr>
          <w:rFonts w:ascii="Arial Narrow" w:hAnsi="Arial Narrow" w:cs="Arial"/>
          <w:sz w:val="24"/>
          <w:szCs w:val="24"/>
        </w:rPr>
        <w:t xml:space="preserve"> Sra. Denise Braga Menezes, ora Embargante; </w:t>
      </w:r>
      <w:r w:rsidRPr="006660DD">
        <w:rPr>
          <w:rFonts w:ascii="Arial Narrow" w:hAnsi="Arial Narrow" w:cs="Arial"/>
          <w:b/>
          <w:sz w:val="24"/>
          <w:szCs w:val="24"/>
        </w:rPr>
        <w:t>7.4. Determinar</w:t>
      </w:r>
      <w:r w:rsidRPr="006660DD">
        <w:rPr>
          <w:rFonts w:ascii="Arial Narrow" w:hAnsi="Arial Narrow" w:cs="Arial"/>
          <w:sz w:val="24"/>
          <w:szCs w:val="24"/>
        </w:rPr>
        <w:t xml:space="preserve"> à Secretaria do Egrégio Tribunal Pleno que proceda a inclusão do feito em pauta para novo julgamento. </w:t>
      </w:r>
      <w:r w:rsidRPr="006660DD">
        <w:rPr>
          <w:rFonts w:ascii="Arial Narrow" w:hAnsi="Arial Narrow" w:cs="Arial"/>
          <w:b/>
          <w:sz w:val="24"/>
          <w:szCs w:val="24"/>
        </w:rPr>
        <w:t>Declaração de Impedimento:</w:t>
      </w:r>
      <w:r w:rsidRPr="006660DD">
        <w:rPr>
          <w:rFonts w:ascii="Arial Narrow" w:hAnsi="Arial Narrow" w:cs="Arial"/>
          <w:sz w:val="24"/>
          <w:szCs w:val="24"/>
        </w:rPr>
        <w:t xml:space="preserve"> </w:t>
      </w:r>
      <w:r w:rsidRPr="006660DD">
        <w:rPr>
          <w:rFonts w:ascii="Arial Narrow" w:hAnsi="Arial Narrow" w:cs="Arial"/>
          <w:noProof/>
          <w:sz w:val="24"/>
          <w:szCs w:val="24"/>
        </w:rPr>
        <w:t>Conselheiro Júlio Assis Corrêa Pinheiro e Conselheiro Convocado Mário José de Moraes Costa Filho (art. 65 do Regimento Interno).</w:t>
      </w:r>
      <w:r w:rsidRPr="006660DD">
        <w:rPr>
          <w:rFonts w:ascii="Arial Narrow" w:hAnsi="Arial Narrow" w:cs="Arial"/>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6E7C95"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CONSELHEIRO-RELATOR:</w:t>
      </w:r>
      <w:r w:rsidR="00360238" w:rsidRPr="006660DD">
        <w:rPr>
          <w:rFonts w:ascii="Arial Narrow" w:hAnsi="Arial Narrow" w:cs="Arial"/>
          <w:b/>
          <w:color w:val="000000"/>
          <w:sz w:val="24"/>
          <w:szCs w:val="24"/>
        </w:rPr>
        <w:t xml:space="preserve"> </w:t>
      </w:r>
      <w:r w:rsidR="00360238" w:rsidRPr="006660DD">
        <w:rPr>
          <w:rFonts w:ascii="Arial Narrow" w:hAnsi="Arial Narrow" w:cs="Arial"/>
          <w:b/>
          <w:color w:val="000000"/>
          <w:sz w:val="24"/>
          <w:szCs w:val="24"/>
          <w:u w:val="single"/>
        </w:rPr>
        <w:t xml:space="preserve">ARI </w:t>
      </w:r>
      <w:r w:rsidRPr="006660DD">
        <w:rPr>
          <w:rFonts w:ascii="Arial Narrow" w:hAnsi="Arial Narrow" w:cs="Arial"/>
          <w:b/>
          <w:color w:val="000000"/>
          <w:sz w:val="24"/>
          <w:szCs w:val="24"/>
          <w:u w:val="single"/>
        </w:rPr>
        <w:t>JORGE MOUTINHO DA COSTA JÚNIOR.</w:t>
      </w:r>
      <w:r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A0176E"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14.362/2020</w:t>
      </w:r>
      <w:r w:rsidRPr="006660DD">
        <w:rPr>
          <w:rFonts w:ascii="Arial Narrow" w:hAnsi="Arial Narrow" w:cs="Arial"/>
          <w:b/>
          <w:sz w:val="24"/>
          <w:szCs w:val="24"/>
        </w:rPr>
        <w:t xml:space="preserve"> (Apensos: </w:t>
      </w:r>
      <w:r w:rsidRPr="006660DD">
        <w:rPr>
          <w:rFonts w:ascii="Arial Narrow" w:hAnsi="Arial Narrow" w:cs="Arial"/>
          <w:b/>
          <w:noProof/>
          <w:sz w:val="24"/>
          <w:szCs w:val="24"/>
        </w:rPr>
        <w:t xml:space="preserve">14.359/2020, 14.360/2020, 14.361/2020 e 14.358/2020) - </w:t>
      </w:r>
      <w:r w:rsidRPr="006660DD">
        <w:rPr>
          <w:rFonts w:ascii="Arial Narrow" w:hAnsi="Arial Narrow" w:cs="Arial"/>
          <w:sz w:val="24"/>
          <w:szCs w:val="24"/>
        </w:rPr>
        <w:t xml:space="preserve">Recurso de Revisão interposto pela Sra. Fabiola Campelo </w:t>
      </w:r>
      <w:proofErr w:type="spellStart"/>
      <w:r w:rsidRPr="006660DD">
        <w:rPr>
          <w:rFonts w:ascii="Arial Narrow" w:hAnsi="Arial Narrow" w:cs="Arial"/>
          <w:sz w:val="24"/>
          <w:szCs w:val="24"/>
        </w:rPr>
        <w:t>Spinellis</w:t>
      </w:r>
      <w:proofErr w:type="spellEnd"/>
      <w:r w:rsidRPr="006660DD">
        <w:rPr>
          <w:rFonts w:ascii="Arial Narrow" w:hAnsi="Arial Narrow" w:cs="Arial"/>
          <w:sz w:val="24"/>
          <w:szCs w:val="24"/>
        </w:rPr>
        <w:t xml:space="preserve">, em face do Acórdão n° 944/2017–TCE–Tribunal Pleno, exarado nos autos do Processo n° 14.358/2020.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Ronan Pereira Parente - OAB/AM 14370.</w:t>
      </w:r>
      <w:r w:rsidRPr="006660DD">
        <w:rPr>
          <w:rFonts w:ascii="Arial Narrow" w:hAnsi="Arial Narrow" w:cs="Arial"/>
          <w:sz w:val="24"/>
          <w:szCs w:val="24"/>
        </w:rPr>
        <w:t xml:space="preserve"> </w:t>
      </w:r>
    </w:p>
    <w:p w:rsidR="00935563" w:rsidRPr="006660DD" w:rsidRDefault="00A0176E"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1064/2020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inciso III, alínea “g”,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Conselheiro-Relator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Conhecer</w:t>
      </w:r>
      <w:r w:rsidRPr="006660DD">
        <w:rPr>
          <w:rFonts w:ascii="Arial Narrow" w:hAnsi="Arial Narrow" w:cs="Arial"/>
          <w:sz w:val="24"/>
          <w:szCs w:val="24"/>
        </w:rPr>
        <w:t xml:space="preserve"> do Recurso de Revisão interposto pela Sra. Fabiola Campelo </w:t>
      </w:r>
      <w:proofErr w:type="spellStart"/>
      <w:r w:rsidRPr="006660DD">
        <w:rPr>
          <w:rFonts w:ascii="Arial Narrow" w:hAnsi="Arial Narrow" w:cs="Arial"/>
          <w:sz w:val="24"/>
          <w:szCs w:val="24"/>
        </w:rPr>
        <w:t>Spinellis</w:t>
      </w:r>
      <w:proofErr w:type="spellEnd"/>
      <w:r w:rsidRPr="006660DD">
        <w:rPr>
          <w:rFonts w:ascii="Arial Narrow" w:hAnsi="Arial Narrow" w:cs="Arial"/>
          <w:sz w:val="24"/>
          <w:szCs w:val="24"/>
        </w:rPr>
        <w:t xml:space="preserve">, por estarem presentes todos os requisitos de admissibilidade elencados no art. 145, c/c art. 157, da Resolução TCE/AM n.º 4/2002; </w:t>
      </w:r>
      <w:r w:rsidRPr="006660DD">
        <w:rPr>
          <w:rFonts w:ascii="Arial Narrow" w:hAnsi="Arial Narrow" w:cs="Arial"/>
          <w:b/>
          <w:sz w:val="24"/>
          <w:szCs w:val="24"/>
        </w:rPr>
        <w:t>8.2. Negar Provimento</w:t>
      </w:r>
      <w:r w:rsidRPr="006660DD">
        <w:rPr>
          <w:rFonts w:ascii="Arial Narrow" w:hAnsi="Arial Narrow" w:cs="Arial"/>
          <w:sz w:val="24"/>
          <w:szCs w:val="24"/>
        </w:rPr>
        <w:t xml:space="preserve">, no mérito, ao Recurso de Revisão interposto pela Sra. Fabiola Campelo </w:t>
      </w:r>
      <w:proofErr w:type="spellStart"/>
      <w:r w:rsidRPr="006660DD">
        <w:rPr>
          <w:rFonts w:ascii="Arial Narrow" w:hAnsi="Arial Narrow" w:cs="Arial"/>
          <w:sz w:val="24"/>
          <w:szCs w:val="24"/>
        </w:rPr>
        <w:t>Spinellis</w:t>
      </w:r>
      <w:proofErr w:type="spellEnd"/>
      <w:r w:rsidRPr="006660DD">
        <w:rPr>
          <w:rFonts w:ascii="Arial Narrow" w:hAnsi="Arial Narrow" w:cs="Arial"/>
          <w:sz w:val="24"/>
          <w:szCs w:val="24"/>
        </w:rPr>
        <w:t xml:space="preserve">, mantendo-se inalterado o Acórdão n° 944/2017–TCE–Tribunal Pleno, exarado nos autos do Processo n° 14.358/2020, em apenso (Processo Físico n.º 2302/2013), com observância da reforma parcial realizada por meio do Acórdão n.º 19/2019 – TCE – Tribunal Pleno, no Processo n.º 14.359/2020, em apenso (Processo Físico n.º 325/2018); </w:t>
      </w:r>
      <w:r w:rsidRPr="006660DD">
        <w:rPr>
          <w:rFonts w:ascii="Arial Narrow" w:hAnsi="Arial Narrow" w:cs="Arial"/>
          <w:b/>
          <w:sz w:val="24"/>
          <w:szCs w:val="24"/>
        </w:rPr>
        <w:t>8.3. Dar ciência</w:t>
      </w:r>
      <w:r w:rsidRPr="006660DD">
        <w:rPr>
          <w:rFonts w:ascii="Arial Narrow" w:hAnsi="Arial Narrow" w:cs="Arial"/>
          <w:sz w:val="24"/>
          <w:szCs w:val="24"/>
        </w:rPr>
        <w:t xml:space="preserve"> à Recorrente, Sra. Fabiola Campelo </w:t>
      </w:r>
      <w:proofErr w:type="spellStart"/>
      <w:r w:rsidRPr="006660DD">
        <w:rPr>
          <w:rFonts w:ascii="Arial Narrow" w:hAnsi="Arial Narrow" w:cs="Arial"/>
          <w:sz w:val="24"/>
          <w:szCs w:val="24"/>
        </w:rPr>
        <w:t>Spinellis</w:t>
      </w:r>
      <w:proofErr w:type="spellEnd"/>
      <w:r w:rsidRPr="006660DD">
        <w:rPr>
          <w:rFonts w:ascii="Arial Narrow" w:hAnsi="Arial Narrow" w:cs="Arial"/>
          <w:sz w:val="24"/>
          <w:szCs w:val="24"/>
        </w:rPr>
        <w:t xml:space="preserve">, por meio de seu representante legal, do teor da presente decisão; </w:t>
      </w:r>
      <w:r w:rsidRPr="006660DD">
        <w:rPr>
          <w:rFonts w:ascii="Arial Narrow" w:hAnsi="Arial Narrow" w:cs="Arial"/>
          <w:b/>
          <w:sz w:val="24"/>
          <w:szCs w:val="24"/>
        </w:rPr>
        <w:t>8.4. Arquivar</w:t>
      </w:r>
      <w:r w:rsidRPr="006660DD">
        <w:rPr>
          <w:rFonts w:ascii="Arial Narrow" w:hAnsi="Arial Narrow" w:cs="Arial"/>
          <w:sz w:val="24"/>
          <w:szCs w:val="24"/>
        </w:rPr>
        <w:t xml:space="preserve"> o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expirados os prazos legais, devolvendo-se o Processo n° 14.358/2020, em apenso (Processo Físico n.º 2302/2013), ao seu respectivo Relator, para as providências cabíveis, ressaltando que foi realizado na peça recursal o pedido subsidiário de parcelamento da multa constante do subitem 10.5, do Acordão n° 944/2017–TCE–Tribunal Pleno. </w:t>
      </w:r>
      <w:r w:rsidRPr="006660DD">
        <w:rPr>
          <w:rFonts w:ascii="Arial Narrow" w:hAnsi="Arial Narrow" w:cs="Arial"/>
          <w:b/>
          <w:sz w:val="24"/>
          <w:szCs w:val="24"/>
        </w:rPr>
        <w:t>Declaração de Impedimento:</w:t>
      </w:r>
      <w:r w:rsidRPr="006660DD">
        <w:rPr>
          <w:rFonts w:ascii="Arial Narrow" w:hAnsi="Arial Narrow" w:cs="Arial"/>
          <w:sz w:val="24"/>
          <w:szCs w:val="24"/>
        </w:rPr>
        <w:t xml:space="preserve"> </w:t>
      </w:r>
      <w:r w:rsidRPr="006660DD">
        <w:rPr>
          <w:rFonts w:ascii="Arial Narrow" w:hAnsi="Arial Narrow" w:cs="Arial"/>
          <w:noProof/>
          <w:sz w:val="24"/>
          <w:szCs w:val="24"/>
        </w:rPr>
        <w:t xml:space="preserve">Conselheiro Convocado Mário José de Moraes Costa Filho (art. 65 do Regimento Interno).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0176E" w:rsidP="006660DD">
      <w:pPr>
        <w:spacing w:after="0" w:line="240" w:lineRule="auto"/>
        <w:ind w:left="-284" w:right="-143"/>
        <w:jc w:val="both"/>
        <w:rPr>
          <w:rFonts w:ascii="Arial Narrow" w:hAnsi="Arial Narrow" w:cs="Arial"/>
          <w:b/>
          <w:color w:val="000000"/>
          <w:sz w:val="24"/>
          <w:szCs w:val="24"/>
          <w:u w:val="single"/>
        </w:rPr>
      </w:pPr>
      <w:r w:rsidRPr="006660DD">
        <w:rPr>
          <w:rFonts w:ascii="Arial Narrow" w:hAnsi="Arial Narrow" w:cs="Arial"/>
          <w:b/>
          <w:color w:val="000000"/>
          <w:sz w:val="24"/>
          <w:szCs w:val="24"/>
        </w:rPr>
        <w:t xml:space="preserve">CONSELHEIRA-RELATORA: </w:t>
      </w:r>
      <w:r w:rsidR="00360238" w:rsidRPr="006660DD">
        <w:rPr>
          <w:rFonts w:ascii="Arial Narrow" w:hAnsi="Arial Narrow" w:cs="Arial"/>
          <w:b/>
          <w:color w:val="000000"/>
          <w:sz w:val="24"/>
          <w:szCs w:val="24"/>
          <w:u w:val="single"/>
        </w:rPr>
        <w:t>YARA AMAZ</w:t>
      </w:r>
      <w:r w:rsidRPr="006660DD">
        <w:rPr>
          <w:rFonts w:ascii="Arial Narrow" w:hAnsi="Arial Narrow" w:cs="Arial"/>
          <w:b/>
          <w:color w:val="000000"/>
          <w:sz w:val="24"/>
          <w:szCs w:val="24"/>
          <w:u w:val="single"/>
        </w:rPr>
        <w:t xml:space="preserve">ÔNIA LINS RODRIGUES DOS SANTOS.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A0176E"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PROCESSO Nº 15.515/2020</w:t>
      </w:r>
      <w:r w:rsidRPr="006660DD">
        <w:rPr>
          <w:rFonts w:ascii="Arial Narrow" w:hAnsi="Arial Narrow" w:cs="Arial"/>
          <w:color w:val="000000"/>
          <w:sz w:val="24"/>
          <w:szCs w:val="24"/>
        </w:rPr>
        <w:t xml:space="preserve"> - Representação interposta pelo Sr. Benedito de Jesus Vinagre Sanches, em face da Secretaria de Estado de Saúde – SUSAM, acerca de possíveis irregularidades no Pregão Eletrônico nº 1036/2018-CGL.</w:t>
      </w:r>
      <w:r w:rsidRPr="006660DD">
        <w:rPr>
          <w:rFonts w:ascii="Arial Narrow" w:hAnsi="Arial Narrow" w:cs="Arial"/>
          <w:b/>
          <w:color w:val="000000"/>
          <w:sz w:val="24"/>
          <w:szCs w:val="24"/>
        </w:rPr>
        <w:t xml:space="preserve"> </w:t>
      </w:r>
    </w:p>
    <w:p w:rsidR="00935563" w:rsidRPr="006660DD" w:rsidRDefault="00A0176E"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t>ACÓRDÃO Nº 1066/2020:</w:t>
      </w:r>
      <w:r w:rsidRPr="006660DD">
        <w:rPr>
          <w:rFonts w:ascii="Arial Narrow" w:hAnsi="Arial Narrow" w:cs="Arial"/>
          <w:color w:val="000000"/>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o voto</w:t>
      </w:r>
      <w:r w:rsidRPr="006660DD">
        <w:rPr>
          <w:rFonts w:ascii="Arial Narrow" w:hAnsi="Arial Narrow" w:cs="Arial"/>
          <w:sz w:val="24"/>
          <w:szCs w:val="24"/>
        </w:rPr>
        <w:t xml:space="preserve"> </w:t>
      </w:r>
      <w:r w:rsidRPr="006660DD">
        <w:rPr>
          <w:rFonts w:ascii="Arial Narrow" w:hAnsi="Arial Narrow" w:cs="Arial"/>
          <w:noProof/>
          <w:sz w:val="24"/>
          <w:szCs w:val="24"/>
        </w:rPr>
        <w:t>da</w:t>
      </w:r>
      <w:r w:rsidRPr="006660DD">
        <w:rPr>
          <w:rFonts w:ascii="Arial Narrow" w:hAnsi="Arial Narrow" w:cs="Arial"/>
          <w:sz w:val="24"/>
          <w:szCs w:val="24"/>
        </w:rPr>
        <w:t xml:space="preserve"> Excelentíssima Senhor</w:t>
      </w:r>
      <w:r w:rsidRPr="006660DD">
        <w:rPr>
          <w:rFonts w:ascii="Arial Narrow" w:hAnsi="Arial Narrow" w:cs="Arial"/>
          <w:noProof/>
          <w:sz w:val="24"/>
          <w:szCs w:val="24"/>
        </w:rPr>
        <w:t>a</w:t>
      </w:r>
      <w:r w:rsidRPr="006660DD">
        <w:rPr>
          <w:rFonts w:ascii="Arial Narrow" w:hAnsi="Arial Narrow" w:cs="Arial"/>
          <w:sz w:val="24"/>
          <w:szCs w:val="24"/>
        </w:rPr>
        <w:t xml:space="preserve"> </w:t>
      </w:r>
      <w:r w:rsidRPr="006660DD">
        <w:rPr>
          <w:rFonts w:ascii="Arial Narrow" w:hAnsi="Arial Narrow" w:cs="Arial"/>
          <w:noProof/>
          <w:sz w:val="24"/>
          <w:szCs w:val="24"/>
        </w:rPr>
        <w:t>Conselheira-Relatora</w:t>
      </w:r>
      <w:r w:rsidRPr="006660DD">
        <w:rPr>
          <w:rFonts w:ascii="Arial Narrow" w:hAnsi="Arial Narrow" w:cs="Arial"/>
          <w:b/>
          <w:noProof/>
          <w:sz w:val="24"/>
          <w:szCs w:val="24"/>
        </w:rPr>
        <w:t xml:space="preserve">, em </w:t>
      </w:r>
      <w:r w:rsidRPr="006660DD">
        <w:rPr>
          <w:rFonts w:ascii="Arial Narrow" w:hAnsi="Arial Narrow" w:cs="Arial"/>
          <w:b/>
          <w:noProof/>
          <w:sz w:val="24"/>
          <w:szCs w:val="24"/>
        </w:rPr>
        <w:lastRenderedPageBreak/>
        <w:t>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color w:val="000000"/>
          <w:sz w:val="24"/>
          <w:szCs w:val="24"/>
        </w:rPr>
        <w:t xml:space="preserve"> </w:t>
      </w:r>
      <w:r w:rsidRPr="006660DD">
        <w:rPr>
          <w:rFonts w:ascii="Arial Narrow" w:hAnsi="Arial Narrow" w:cs="Arial"/>
          <w:b/>
          <w:sz w:val="24"/>
          <w:szCs w:val="24"/>
        </w:rPr>
        <w:t xml:space="preserve">9.1. Conhecer </w:t>
      </w:r>
      <w:r w:rsidRPr="006660DD">
        <w:rPr>
          <w:rFonts w:ascii="Arial Narrow" w:hAnsi="Arial Narrow" w:cs="Arial"/>
          <w:sz w:val="24"/>
          <w:szCs w:val="24"/>
        </w:rPr>
        <w:t xml:space="preserve">da Representação do Sr. Benedito de Jesus Vinagre Sanches, por ter sido formulada sob a égide do artigo 288, da Resolução nº. 004/2002 – TCE/AM; </w:t>
      </w:r>
      <w:r w:rsidRPr="006660DD">
        <w:rPr>
          <w:rFonts w:ascii="Arial Narrow" w:hAnsi="Arial Narrow" w:cs="Arial"/>
          <w:b/>
          <w:sz w:val="24"/>
          <w:szCs w:val="24"/>
        </w:rPr>
        <w:t>9.2. Julgar Improcedente</w:t>
      </w:r>
      <w:r w:rsidRPr="006660DD">
        <w:rPr>
          <w:rFonts w:ascii="Arial Narrow" w:hAnsi="Arial Narrow" w:cs="Arial"/>
          <w:sz w:val="24"/>
          <w:szCs w:val="24"/>
        </w:rPr>
        <w:t xml:space="preserve"> a representação do Sr. Benedito de Jesus Vinagre Sanches, considerando que não constam nos autos fatos que demonstrem cometimento de atos ilícitos; </w:t>
      </w:r>
      <w:r w:rsidRPr="006660DD">
        <w:rPr>
          <w:rFonts w:ascii="Arial Narrow" w:hAnsi="Arial Narrow" w:cs="Arial"/>
          <w:b/>
          <w:sz w:val="24"/>
          <w:szCs w:val="24"/>
        </w:rPr>
        <w:t>9.3. Determinar</w:t>
      </w:r>
      <w:r w:rsidRPr="006660DD">
        <w:rPr>
          <w:rFonts w:ascii="Arial Narrow" w:hAnsi="Arial Narrow" w:cs="Arial"/>
          <w:sz w:val="24"/>
          <w:szCs w:val="24"/>
        </w:rPr>
        <w:t xml:space="preserve"> à Secretaria do Tribunal Pleno que oficie o Representado, dando-lhe ciência do teor da decisão e, após sua publicação, </w:t>
      </w:r>
      <w:r w:rsidR="00507273" w:rsidRPr="006660DD">
        <w:rPr>
          <w:rFonts w:ascii="Arial Narrow" w:hAnsi="Arial Narrow" w:cs="Arial"/>
          <w:sz w:val="24"/>
          <w:szCs w:val="24"/>
        </w:rPr>
        <w:t xml:space="preserve">remeta os autos ao arquivo.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360238" w:rsidP="006660DD">
      <w:pPr>
        <w:spacing w:after="0" w:line="240" w:lineRule="auto"/>
        <w:ind w:left="-284" w:right="-143"/>
        <w:jc w:val="both"/>
        <w:rPr>
          <w:rFonts w:ascii="Arial Narrow" w:hAnsi="Arial Narrow" w:cs="Arial"/>
          <w:color w:val="000000"/>
          <w:sz w:val="24"/>
          <w:szCs w:val="24"/>
        </w:rPr>
      </w:pPr>
      <w:r w:rsidRPr="006660DD">
        <w:rPr>
          <w:rFonts w:ascii="Arial Narrow" w:hAnsi="Arial Narrow" w:cs="Arial"/>
          <w:b/>
          <w:color w:val="000000"/>
          <w:sz w:val="24"/>
          <w:szCs w:val="24"/>
        </w:rPr>
        <w:t>PROCESSO Nº 15</w:t>
      </w:r>
      <w:r w:rsidR="00507273" w:rsidRPr="006660DD">
        <w:rPr>
          <w:rFonts w:ascii="Arial Narrow" w:hAnsi="Arial Narrow" w:cs="Arial"/>
          <w:b/>
          <w:color w:val="000000"/>
          <w:sz w:val="24"/>
          <w:szCs w:val="24"/>
        </w:rPr>
        <w:t>.</w:t>
      </w:r>
      <w:r w:rsidRPr="006660DD">
        <w:rPr>
          <w:rFonts w:ascii="Arial Narrow" w:hAnsi="Arial Narrow" w:cs="Arial"/>
          <w:b/>
          <w:color w:val="000000"/>
          <w:sz w:val="24"/>
          <w:szCs w:val="24"/>
        </w:rPr>
        <w:t>626/2020</w:t>
      </w:r>
      <w:r w:rsidR="00507273" w:rsidRPr="006660DD">
        <w:rPr>
          <w:rFonts w:ascii="Arial Narrow" w:hAnsi="Arial Narrow" w:cs="Arial"/>
          <w:color w:val="000000"/>
          <w:sz w:val="24"/>
          <w:szCs w:val="24"/>
        </w:rPr>
        <w:t xml:space="preserve"> -</w:t>
      </w:r>
      <w:r w:rsidRPr="006660DD">
        <w:rPr>
          <w:rFonts w:ascii="Arial Narrow" w:hAnsi="Arial Narrow" w:cs="Arial"/>
          <w:color w:val="000000"/>
          <w:sz w:val="24"/>
          <w:szCs w:val="24"/>
        </w:rPr>
        <w:t xml:space="preserve"> Representação </w:t>
      </w:r>
      <w:r w:rsidR="00507273" w:rsidRPr="006660DD">
        <w:rPr>
          <w:rFonts w:ascii="Arial Narrow" w:hAnsi="Arial Narrow" w:cs="Arial"/>
          <w:color w:val="000000"/>
          <w:sz w:val="24"/>
          <w:szCs w:val="24"/>
        </w:rPr>
        <w:t xml:space="preserve">interposta </w:t>
      </w:r>
      <w:r w:rsidRPr="006660DD">
        <w:rPr>
          <w:rFonts w:ascii="Arial Narrow" w:hAnsi="Arial Narrow" w:cs="Arial"/>
          <w:color w:val="000000"/>
          <w:sz w:val="24"/>
          <w:szCs w:val="24"/>
        </w:rPr>
        <w:t>pe</w:t>
      </w:r>
      <w:r w:rsidR="00507273" w:rsidRPr="006660DD">
        <w:rPr>
          <w:rFonts w:ascii="Arial Narrow" w:hAnsi="Arial Narrow" w:cs="Arial"/>
          <w:color w:val="000000"/>
          <w:sz w:val="24"/>
          <w:szCs w:val="24"/>
        </w:rPr>
        <w:t>lo Ministério Público de Contas c</w:t>
      </w:r>
      <w:r w:rsidRPr="006660DD">
        <w:rPr>
          <w:rFonts w:ascii="Arial Narrow" w:hAnsi="Arial Narrow" w:cs="Arial"/>
          <w:color w:val="000000"/>
          <w:sz w:val="24"/>
          <w:szCs w:val="24"/>
        </w:rPr>
        <w:t>ontra a Câmara Municipal de Manaus</w:t>
      </w:r>
      <w:r w:rsidR="00507273" w:rsidRPr="006660DD">
        <w:rPr>
          <w:rFonts w:ascii="Arial Narrow" w:hAnsi="Arial Narrow" w:cs="Arial"/>
          <w:color w:val="000000"/>
          <w:sz w:val="24"/>
          <w:szCs w:val="24"/>
        </w:rPr>
        <w:t>, em face de irregularidades r</w:t>
      </w:r>
      <w:r w:rsidRPr="006660DD">
        <w:rPr>
          <w:rFonts w:ascii="Arial Narrow" w:hAnsi="Arial Narrow" w:cs="Arial"/>
          <w:color w:val="000000"/>
          <w:sz w:val="24"/>
          <w:szCs w:val="24"/>
        </w:rPr>
        <w:t>el</w:t>
      </w:r>
      <w:r w:rsidR="00507273" w:rsidRPr="006660DD">
        <w:rPr>
          <w:rFonts w:ascii="Arial Narrow" w:hAnsi="Arial Narrow" w:cs="Arial"/>
          <w:color w:val="000000"/>
          <w:sz w:val="24"/>
          <w:szCs w:val="24"/>
        </w:rPr>
        <w:t>ativas à i</w:t>
      </w:r>
      <w:r w:rsidRPr="006660DD">
        <w:rPr>
          <w:rFonts w:ascii="Arial Narrow" w:hAnsi="Arial Narrow" w:cs="Arial"/>
          <w:color w:val="000000"/>
          <w:sz w:val="24"/>
          <w:szCs w:val="24"/>
        </w:rPr>
        <w:t>nco</w:t>
      </w:r>
      <w:r w:rsidR="00507273" w:rsidRPr="006660DD">
        <w:rPr>
          <w:rFonts w:ascii="Arial Narrow" w:hAnsi="Arial Narrow" w:cs="Arial"/>
          <w:color w:val="000000"/>
          <w:sz w:val="24"/>
          <w:szCs w:val="24"/>
        </w:rPr>
        <w:t xml:space="preserve">rporação de patrimônio aos servidores do Órgão. </w:t>
      </w:r>
      <w:r w:rsidR="00507273" w:rsidRPr="006660DD">
        <w:rPr>
          <w:rFonts w:ascii="Arial Narrow" w:hAnsi="Arial Narrow" w:cs="Arial"/>
          <w:b/>
          <w:color w:val="000000"/>
          <w:sz w:val="24"/>
          <w:szCs w:val="24"/>
        </w:rPr>
        <w:t>Advogados:</w:t>
      </w:r>
      <w:r w:rsidR="00507273" w:rsidRPr="006660DD">
        <w:rPr>
          <w:rFonts w:ascii="Arial Narrow" w:hAnsi="Arial Narrow" w:cs="Arial"/>
          <w:color w:val="000000"/>
          <w:sz w:val="24"/>
          <w:szCs w:val="24"/>
        </w:rPr>
        <w:t xml:space="preserve"> Ewerton Almeida Ferreira – OAB/AM 6839, Fabiana Nogueira </w:t>
      </w:r>
      <w:proofErr w:type="spellStart"/>
      <w:r w:rsidR="00507273" w:rsidRPr="006660DD">
        <w:rPr>
          <w:rFonts w:ascii="Arial Narrow" w:hAnsi="Arial Narrow" w:cs="Arial"/>
          <w:color w:val="000000"/>
          <w:sz w:val="24"/>
          <w:szCs w:val="24"/>
        </w:rPr>
        <w:t>Neris</w:t>
      </w:r>
      <w:proofErr w:type="spellEnd"/>
      <w:r w:rsidR="00507273" w:rsidRPr="006660DD">
        <w:rPr>
          <w:rFonts w:ascii="Arial Narrow" w:hAnsi="Arial Narrow" w:cs="Arial"/>
          <w:color w:val="000000"/>
          <w:sz w:val="24"/>
          <w:szCs w:val="24"/>
        </w:rPr>
        <w:t xml:space="preserve"> – OAB/AM 12366 e Sarah Lima Toledano – OAB/AM 10106. </w:t>
      </w:r>
    </w:p>
    <w:p w:rsidR="00935563" w:rsidRPr="006660DD" w:rsidRDefault="00360238"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t>ACÓRDÃO 1067/2020:</w:t>
      </w:r>
      <w:r w:rsidR="00507273" w:rsidRPr="006660DD">
        <w:rPr>
          <w:rFonts w:ascii="Arial Narrow" w:hAnsi="Arial Narrow" w:cs="Arial"/>
          <w:color w:val="000000"/>
          <w:sz w:val="24"/>
          <w:szCs w:val="24"/>
        </w:rPr>
        <w:t xml:space="preserve"> </w:t>
      </w:r>
      <w:r w:rsidR="00A0176E" w:rsidRPr="006660DD">
        <w:rPr>
          <w:rFonts w:ascii="Arial Narrow" w:hAnsi="Arial Narrow" w:cs="Arial"/>
          <w:sz w:val="24"/>
          <w:szCs w:val="24"/>
        </w:rPr>
        <w:t xml:space="preserve">Vistos, relatados e discutidos estes autos acima identificados, </w:t>
      </w:r>
      <w:r w:rsidR="00A0176E" w:rsidRPr="006660DD">
        <w:rPr>
          <w:rFonts w:ascii="Arial Narrow" w:hAnsi="Arial Narrow" w:cs="Arial"/>
          <w:b/>
          <w:sz w:val="24"/>
          <w:szCs w:val="24"/>
        </w:rPr>
        <w:t xml:space="preserve">ACORDAM </w:t>
      </w:r>
      <w:proofErr w:type="gramStart"/>
      <w:r w:rsidR="00A0176E" w:rsidRPr="006660DD">
        <w:rPr>
          <w:rFonts w:ascii="Arial Narrow" w:hAnsi="Arial Narrow" w:cs="Arial"/>
          <w:sz w:val="24"/>
          <w:szCs w:val="24"/>
        </w:rPr>
        <w:t>os Excelentíssimos</w:t>
      </w:r>
      <w:proofErr w:type="gramEnd"/>
      <w:r w:rsidR="00A0176E" w:rsidRPr="006660DD">
        <w:rPr>
          <w:rFonts w:ascii="Arial Narrow" w:hAnsi="Arial Narrow" w:cs="Arial"/>
          <w:sz w:val="24"/>
          <w:szCs w:val="24"/>
        </w:rPr>
        <w:t xml:space="preserve"> Senhores Conselheiros do Tribunal de Contas do Estado do Amazonas, reunidos em Sessão </w:t>
      </w:r>
      <w:r w:rsidR="00A0176E" w:rsidRPr="006660DD">
        <w:rPr>
          <w:rFonts w:ascii="Arial Narrow" w:hAnsi="Arial Narrow" w:cs="Arial"/>
          <w:noProof/>
          <w:sz w:val="24"/>
          <w:szCs w:val="24"/>
        </w:rPr>
        <w:t>do</w:t>
      </w:r>
      <w:r w:rsidR="00A0176E" w:rsidRPr="006660DD">
        <w:rPr>
          <w:rFonts w:ascii="Arial Narrow" w:hAnsi="Arial Narrow" w:cs="Arial"/>
          <w:sz w:val="24"/>
          <w:szCs w:val="24"/>
        </w:rPr>
        <w:t xml:space="preserve"> </w:t>
      </w:r>
      <w:r w:rsidR="00A0176E" w:rsidRPr="006660DD">
        <w:rPr>
          <w:rFonts w:ascii="Arial Narrow" w:hAnsi="Arial Narrow" w:cs="Arial"/>
          <w:b/>
          <w:noProof/>
          <w:sz w:val="24"/>
          <w:szCs w:val="24"/>
        </w:rPr>
        <w:t>Tribunal Pleno</w:t>
      </w:r>
      <w:r w:rsidR="00A0176E" w:rsidRPr="006660DD">
        <w:rPr>
          <w:rFonts w:ascii="Arial Narrow" w:hAnsi="Arial Narrow" w:cs="Arial"/>
          <w:sz w:val="24"/>
          <w:szCs w:val="24"/>
        </w:rPr>
        <w:t>, no exercício da competência atribuída</w:t>
      </w:r>
      <w:r w:rsidR="00A0176E" w:rsidRPr="006660DD">
        <w:rPr>
          <w:rFonts w:ascii="Arial Narrow" w:hAnsi="Arial Narrow" w:cs="Arial"/>
          <w:noProof/>
          <w:sz w:val="24"/>
          <w:szCs w:val="24"/>
        </w:rPr>
        <w:t xml:space="preserve"> pelo art. 11, inciso IV, alínea “i”, da Resolução nº 04/2002-TCE/AM</w:t>
      </w:r>
      <w:r w:rsidR="00A0176E" w:rsidRPr="006660DD">
        <w:rPr>
          <w:rFonts w:ascii="Arial Narrow" w:hAnsi="Arial Narrow" w:cs="Arial"/>
          <w:sz w:val="24"/>
          <w:szCs w:val="24"/>
        </w:rPr>
        <w:t>,</w:t>
      </w:r>
      <w:r w:rsidR="00A0176E" w:rsidRPr="006660DD">
        <w:rPr>
          <w:rFonts w:ascii="Arial Narrow" w:hAnsi="Arial Narrow" w:cs="Arial"/>
          <w:b/>
          <w:noProof/>
          <w:sz w:val="24"/>
          <w:szCs w:val="24"/>
        </w:rPr>
        <w:t xml:space="preserve"> à unanimidade,</w:t>
      </w:r>
      <w:r w:rsidR="00A0176E" w:rsidRPr="006660DD">
        <w:rPr>
          <w:rFonts w:ascii="Arial Narrow" w:hAnsi="Arial Narrow" w:cs="Arial"/>
          <w:b/>
          <w:sz w:val="24"/>
          <w:szCs w:val="24"/>
        </w:rPr>
        <w:t xml:space="preserve"> </w:t>
      </w:r>
      <w:r w:rsidR="00A0176E" w:rsidRPr="006660DD">
        <w:rPr>
          <w:rFonts w:ascii="Arial Narrow" w:hAnsi="Arial Narrow" w:cs="Arial"/>
          <w:sz w:val="24"/>
          <w:szCs w:val="24"/>
        </w:rPr>
        <w:t>nos termos d</w:t>
      </w:r>
      <w:r w:rsidR="00A0176E" w:rsidRPr="006660DD">
        <w:rPr>
          <w:rFonts w:ascii="Arial Narrow" w:hAnsi="Arial Narrow" w:cs="Arial"/>
          <w:noProof/>
          <w:sz w:val="24"/>
          <w:szCs w:val="24"/>
        </w:rPr>
        <w:t>o voto</w:t>
      </w:r>
      <w:r w:rsidR="00A0176E" w:rsidRPr="006660DD">
        <w:rPr>
          <w:rFonts w:ascii="Arial Narrow" w:hAnsi="Arial Narrow" w:cs="Arial"/>
          <w:sz w:val="24"/>
          <w:szCs w:val="24"/>
        </w:rPr>
        <w:t xml:space="preserve"> </w:t>
      </w:r>
      <w:r w:rsidR="00A0176E" w:rsidRPr="006660DD">
        <w:rPr>
          <w:rFonts w:ascii="Arial Narrow" w:hAnsi="Arial Narrow" w:cs="Arial"/>
          <w:noProof/>
          <w:sz w:val="24"/>
          <w:szCs w:val="24"/>
        </w:rPr>
        <w:t>da</w:t>
      </w:r>
      <w:r w:rsidR="00A0176E" w:rsidRPr="006660DD">
        <w:rPr>
          <w:rFonts w:ascii="Arial Narrow" w:hAnsi="Arial Narrow" w:cs="Arial"/>
          <w:sz w:val="24"/>
          <w:szCs w:val="24"/>
        </w:rPr>
        <w:t xml:space="preserve"> Excelentíssima Senhor</w:t>
      </w:r>
      <w:r w:rsidR="00A0176E" w:rsidRPr="006660DD">
        <w:rPr>
          <w:rFonts w:ascii="Arial Narrow" w:hAnsi="Arial Narrow" w:cs="Arial"/>
          <w:noProof/>
          <w:sz w:val="24"/>
          <w:szCs w:val="24"/>
        </w:rPr>
        <w:t>a</w:t>
      </w:r>
      <w:r w:rsidR="00A0176E" w:rsidRPr="006660DD">
        <w:rPr>
          <w:rFonts w:ascii="Arial Narrow" w:hAnsi="Arial Narrow" w:cs="Arial"/>
          <w:sz w:val="24"/>
          <w:szCs w:val="24"/>
        </w:rPr>
        <w:t xml:space="preserve"> </w:t>
      </w:r>
      <w:r w:rsidR="00A0176E" w:rsidRPr="006660DD">
        <w:rPr>
          <w:rFonts w:ascii="Arial Narrow" w:hAnsi="Arial Narrow" w:cs="Arial"/>
          <w:noProof/>
          <w:sz w:val="24"/>
          <w:szCs w:val="24"/>
        </w:rPr>
        <w:t>Conselheira-Relatora</w:t>
      </w:r>
      <w:r w:rsidR="00A0176E" w:rsidRPr="006660DD">
        <w:rPr>
          <w:rFonts w:ascii="Arial Narrow" w:hAnsi="Arial Narrow" w:cs="Arial"/>
          <w:b/>
          <w:noProof/>
          <w:sz w:val="24"/>
          <w:szCs w:val="24"/>
        </w:rPr>
        <w:t>, em consonância</w:t>
      </w:r>
      <w:r w:rsidR="00A0176E" w:rsidRPr="006660DD">
        <w:rPr>
          <w:rFonts w:ascii="Arial Narrow" w:hAnsi="Arial Narrow" w:cs="Arial"/>
          <w:noProof/>
          <w:sz w:val="24"/>
          <w:szCs w:val="24"/>
        </w:rPr>
        <w:t xml:space="preserve"> com pronunciamento do Ministério Público junto a este Tribunal</w:t>
      </w:r>
      <w:r w:rsidR="00A0176E" w:rsidRPr="006660DD">
        <w:rPr>
          <w:rFonts w:ascii="Arial Narrow" w:hAnsi="Arial Narrow" w:cs="Arial"/>
          <w:sz w:val="24"/>
          <w:szCs w:val="24"/>
        </w:rPr>
        <w:t>, no sentido de:</w:t>
      </w:r>
      <w:r w:rsidR="00507273" w:rsidRPr="006660DD">
        <w:rPr>
          <w:rFonts w:ascii="Arial Narrow" w:hAnsi="Arial Narrow" w:cs="Arial"/>
          <w:sz w:val="24"/>
          <w:szCs w:val="24"/>
        </w:rPr>
        <w:t xml:space="preserve"> </w:t>
      </w:r>
      <w:r w:rsidR="00507273" w:rsidRPr="006660DD">
        <w:rPr>
          <w:rFonts w:ascii="Arial Narrow" w:hAnsi="Arial Narrow" w:cs="Arial"/>
          <w:b/>
          <w:sz w:val="24"/>
          <w:szCs w:val="24"/>
        </w:rPr>
        <w:t xml:space="preserve">9.1. </w:t>
      </w:r>
      <w:r w:rsidR="00A0176E" w:rsidRPr="006660DD">
        <w:rPr>
          <w:rFonts w:ascii="Arial Narrow" w:hAnsi="Arial Narrow" w:cs="Arial"/>
          <w:b/>
          <w:sz w:val="24"/>
          <w:szCs w:val="24"/>
        </w:rPr>
        <w:t>Conhecer</w:t>
      </w:r>
      <w:r w:rsidR="00A0176E" w:rsidRPr="006660DD">
        <w:rPr>
          <w:rFonts w:ascii="Arial Narrow" w:hAnsi="Arial Narrow" w:cs="Arial"/>
          <w:sz w:val="24"/>
          <w:szCs w:val="24"/>
        </w:rPr>
        <w:t xml:space="preserve"> da Representação do Ministério Público de Contas, por ter sido formulada sob a égide do artigo 288, da Re</w:t>
      </w:r>
      <w:r w:rsidR="00507273" w:rsidRPr="006660DD">
        <w:rPr>
          <w:rFonts w:ascii="Arial Narrow" w:hAnsi="Arial Narrow" w:cs="Arial"/>
          <w:sz w:val="24"/>
          <w:szCs w:val="24"/>
        </w:rPr>
        <w:t xml:space="preserve">solução nº. 004/2002 – TCE/AM; </w:t>
      </w:r>
      <w:r w:rsidR="00507273" w:rsidRPr="006660DD">
        <w:rPr>
          <w:rFonts w:ascii="Arial Narrow" w:hAnsi="Arial Narrow" w:cs="Arial"/>
          <w:b/>
          <w:sz w:val="24"/>
          <w:szCs w:val="24"/>
        </w:rPr>
        <w:t xml:space="preserve">9.2. </w:t>
      </w:r>
      <w:r w:rsidR="00A0176E" w:rsidRPr="006660DD">
        <w:rPr>
          <w:rFonts w:ascii="Arial Narrow" w:hAnsi="Arial Narrow" w:cs="Arial"/>
          <w:b/>
          <w:sz w:val="24"/>
          <w:szCs w:val="24"/>
        </w:rPr>
        <w:t>Julgar Improcedente</w:t>
      </w:r>
      <w:r w:rsidR="00A0176E" w:rsidRPr="006660DD">
        <w:rPr>
          <w:rFonts w:ascii="Arial Narrow" w:hAnsi="Arial Narrow" w:cs="Arial"/>
          <w:sz w:val="24"/>
          <w:szCs w:val="24"/>
        </w:rPr>
        <w:t xml:space="preserve"> a Representação do Ministério Público de Contas, considerando que não constam nos autos fatos que demonstrem cometimento de atos ilícitos, estando os atos editados pelo Sr. Wilker Barreto, à época Presidente da Câmara Municipal de Ma</w:t>
      </w:r>
      <w:r w:rsidR="00507273" w:rsidRPr="006660DD">
        <w:rPr>
          <w:rFonts w:ascii="Arial Narrow" w:hAnsi="Arial Narrow" w:cs="Arial"/>
          <w:sz w:val="24"/>
          <w:szCs w:val="24"/>
        </w:rPr>
        <w:t xml:space="preserve">naus, revestidos de legalidade; </w:t>
      </w:r>
      <w:r w:rsidR="00507273" w:rsidRPr="006660DD">
        <w:rPr>
          <w:rFonts w:ascii="Arial Narrow" w:hAnsi="Arial Narrow" w:cs="Arial"/>
          <w:b/>
          <w:sz w:val="24"/>
          <w:szCs w:val="24"/>
        </w:rPr>
        <w:t xml:space="preserve">9.3. </w:t>
      </w:r>
      <w:r w:rsidR="00A0176E" w:rsidRPr="006660DD">
        <w:rPr>
          <w:rFonts w:ascii="Arial Narrow" w:hAnsi="Arial Narrow" w:cs="Arial"/>
          <w:b/>
          <w:sz w:val="24"/>
          <w:szCs w:val="24"/>
        </w:rPr>
        <w:t>Determinar</w:t>
      </w:r>
      <w:r w:rsidR="00A0176E" w:rsidRPr="006660DD">
        <w:rPr>
          <w:rFonts w:ascii="Arial Narrow" w:hAnsi="Arial Narrow" w:cs="Arial"/>
          <w:sz w:val="24"/>
          <w:szCs w:val="24"/>
        </w:rPr>
        <w:t xml:space="preserve"> à Secretaria do Tribunal Pleno que oficie o Representado e as demais partes interessadas, através de seus advogados legalmente constituídos, dando-lhes ciência do teor da decisão e, após sua publicaç</w:t>
      </w:r>
      <w:r w:rsidR="00507273" w:rsidRPr="006660DD">
        <w:rPr>
          <w:rFonts w:ascii="Arial Narrow" w:hAnsi="Arial Narrow" w:cs="Arial"/>
          <w:sz w:val="24"/>
          <w:szCs w:val="24"/>
        </w:rPr>
        <w:t xml:space="preserve">ão, remeta os autos ao arquivo.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507273"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AUDITOR-RELTOR:</w:t>
      </w:r>
      <w:r w:rsidR="00360238" w:rsidRPr="006660DD">
        <w:rPr>
          <w:rFonts w:ascii="Arial Narrow" w:hAnsi="Arial Narrow" w:cs="Arial"/>
          <w:b/>
          <w:color w:val="000000"/>
          <w:sz w:val="24"/>
          <w:szCs w:val="24"/>
        </w:rPr>
        <w:t xml:space="preserve"> </w:t>
      </w:r>
      <w:r w:rsidR="00360238" w:rsidRPr="006660DD">
        <w:rPr>
          <w:rFonts w:ascii="Arial Narrow" w:hAnsi="Arial Narrow" w:cs="Arial"/>
          <w:b/>
          <w:color w:val="000000"/>
          <w:sz w:val="24"/>
          <w:szCs w:val="24"/>
          <w:u w:val="single"/>
        </w:rPr>
        <w:t>MÁ</w:t>
      </w:r>
      <w:r w:rsidRPr="006660DD">
        <w:rPr>
          <w:rFonts w:ascii="Arial Narrow" w:hAnsi="Arial Narrow" w:cs="Arial"/>
          <w:b/>
          <w:color w:val="000000"/>
          <w:sz w:val="24"/>
          <w:szCs w:val="24"/>
          <w:u w:val="single"/>
        </w:rPr>
        <w:t>RIO JOSÉ DE MORAES COSTA FILHO.</w:t>
      </w:r>
      <w:r w:rsidRPr="006660DD">
        <w:rPr>
          <w:rFonts w:ascii="Arial Narrow" w:hAnsi="Arial Narrow" w:cs="Arial"/>
          <w:b/>
          <w:color w:val="000000"/>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935563" w:rsidRPr="006660DD" w:rsidRDefault="00360238"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color w:val="000000"/>
          <w:sz w:val="24"/>
          <w:szCs w:val="24"/>
        </w:rPr>
        <w:t>PROCESSO Nº 16</w:t>
      </w:r>
      <w:r w:rsidR="00507273" w:rsidRPr="006660DD">
        <w:rPr>
          <w:rFonts w:ascii="Arial Narrow" w:hAnsi="Arial Narrow" w:cs="Arial"/>
          <w:b/>
          <w:color w:val="000000"/>
          <w:sz w:val="24"/>
          <w:szCs w:val="24"/>
        </w:rPr>
        <w:t>.</w:t>
      </w:r>
      <w:r w:rsidRPr="006660DD">
        <w:rPr>
          <w:rFonts w:ascii="Arial Narrow" w:hAnsi="Arial Narrow" w:cs="Arial"/>
          <w:b/>
          <w:color w:val="000000"/>
          <w:sz w:val="24"/>
          <w:szCs w:val="24"/>
        </w:rPr>
        <w:t>589/2019</w:t>
      </w:r>
      <w:r w:rsidR="00507273" w:rsidRPr="006660DD">
        <w:rPr>
          <w:rFonts w:ascii="Arial Narrow" w:hAnsi="Arial Narrow" w:cs="Arial"/>
          <w:color w:val="000000"/>
          <w:sz w:val="24"/>
          <w:szCs w:val="24"/>
        </w:rPr>
        <w:t xml:space="preserve"> - Representação i</w:t>
      </w:r>
      <w:r w:rsidRPr="006660DD">
        <w:rPr>
          <w:rFonts w:ascii="Arial Narrow" w:hAnsi="Arial Narrow" w:cs="Arial"/>
          <w:color w:val="000000"/>
          <w:sz w:val="24"/>
          <w:szCs w:val="24"/>
        </w:rPr>
        <w:t xml:space="preserve">nterposta pela Secretaria de Controle Externo - </w:t>
      </w:r>
      <w:r w:rsidR="00507273" w:rsidRPr="006660DD">
        <w:rPr>
          <w:rFonts w:ascii="Arial Narrow" w:hAnsi="Arial Narrow" w:cs="Arial"/>
          <w:sz w:val="24"/>
          <w:szCs w:val="24"/>
        </w:rPr>
        <w:t>SECEX/TCE/AM</w:t>
      </w:r>
      <w:r w:rsidR="00507273" w:rsidRPr="006660DD">
        <w:rPr>
          <w:rFonts w:ascii="Arial Narrow" w:hAnsi="Arial Narrow" w:cs="Arial"/>
          <w:color w:val="000000"/>
          <w:sz w:val="24"/>
          <w:szCs w:val="24"/>
        </w:rPr>
        <w:t xml:space="preserve">, em desfavor da Sra. Maria do Socorro de Paula Oliveira, responsável pela Prefeitura Municipal de Ipixuna, em razão de possível burla à Lei de Transparência na Administração Pública. </w:t>
      </w:r>
      <w:r w:rsidR="00507273" w:rsidRPr="006660DD">
        <w:rPr>
          <w:rFonts w:ascii="Arial Narrow" w:hAnsi="Arial Narrow" w:cs="Arial"/>
          <w:b/>
          <w:sz w:val="24"/>
          <w:szCs w:val="24"/>
        </w:rPr>
        <w:t>Advogados:</w:t>
      </w:r>
      <w:r w:rsidR="00507273" w:rsidRPr="006660DD">
        <w:rPr>
          <w:rFonts w:ascii="Arial Narrow" w:hAnsi="Arial Narrow" w:cs="Arial"/>
          <w:sz w:val="24"/>
          <w:szCs w:val="24"/>
        </w:rPr>
        <w:t xml:space="preserve"> </w:t>
      </w:r>
      <w:r w:rsidR="00507273" w:rsidRPr="006660DD">
        <w:rPr>
          <w:rFonts w:ascii="Arial Narrow" w:hAnsi="Arial Narrow" w:cs="Arial"/>
          <w:noProof/>
          <w:sz w:val="24"/>
          <w:szCs w:val="24"/>
        </w:rPr>
        <w:t xml:space="preserve">Bruno Vieira da Rocha Barbirato – OAB/AM 6975, Fábio Nunes Bandeira de Melo – OAB/AM 4331, Lívia Rocha Brito – OAB/AM 6474, Gabriel Simonetti Guimarães – OAB/AM 15.710, Igor Arnaud Ferreira – OAB/AM 10.428, Laiz Araújo Russo de Melo e Silva – OAB/AM 6897 e Larissa Oliveira de Souza – OAB/AM 14193. </w:t>
      </w:r>
    </w:p>
    <w:p w:rsidR="00935563" w:rsidRPr="006660DD" w:rsidRDefault="00360238"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color w:val="000000"/>
          <w:sz w:val="24"/>
          <w:szCs w:val="24"/>
        </w:rPr>
        <w:t>ACÓRDÃO</w:t>
      </w:r>
      <w:r w:rsidR="00507273" w:rsidRPr="006660DD">
        <w:rPr>
          <w:rFonts w:ascii="Arial Narrow" w:hAnsi="Arial Narrow" w:cs="Arial"/>
          <w:b/>
          <w:color w:val="000000"/>
          <w:sz w:val="24"/>
          <w:szCs w:val="24"/>
        </w:rPr>
        <w:t xml:space="preserve"> Nº 1082/2020</w:t>
      </w:r>
      <w:r w:rsidRPr="006660DD">
        <w:rPr>
          <w:rFonts w:ascii="Arial Narrow" w:hAnsi="Arial Narrow" w:cs="Arial"/>
          <w:b/>
          <w:color w:val="000000"/>
          <w:sz w:val="24"/>
          <w:szCs w:val="24"/>
        </w:rPr>
        <w:t>:</w:t>
      </w:r>
      <w:r w:rsidR="00507273" w:rsidRPr="006660DD">
        <w:rPr>
          <w:rFonts w:ascii="Arial Narrow" w:hAnsi="Arial Narrow" w:cs="Arial"/>
          <w:color w:val="000000"/>
          <w:sz w:val="24"/>
          <w:szCs w:val="24"/>
        </w:rPr>
        <w:t xml:space="preserve"> </w:t>
      </w:r>
      <w:r w:rsidR="00507273" w:rsidRPr="006660DD">
        <w:rPr>
          <w:rFonts w:ascii="Arial Narrow" w:hAnsi="Arial Narrow" w:cs="Arial"/>
          <w:sz w:val="24"/>
          <w:szCs w:val="24"/>
        </w:rPr>
        <w:t xml:space="preserve">Vistos, relatados e discutidos estes autos acima identificados, </w:t>
      </w:r>
      <w:r w:rsidR="00507273" w:rsidRPr="006660DD">
        <w:rPr>
          <w:rFonts w:ascii="Arial Narrow" w:hAnsi="Arial Narrow" w:cs="Arial"/>
          <w:b/>
          <w:sz w:val="24"/>
          <w:szCs w:val="24"/>
        </w:rPr>
        <w:t xml:space="preserve">ACORDAM </w:t>
      </w:r>
      <w:proofErr w:type="gramStart"/>
      <w:r w:rsidR="00507273" w:rsidRPr="006660DD">
        <w:rPr>
          <w:rFonts w:ascii="Arial Narrow" w:hAnsi="Arial Narrow" w:cs="Arial"/>
          <w:sz w:val="24"/>
          <w:szCs w:val="24"/>
        </w:rPr>
        <w:t>os Excelentíssimos</w:t>
      </w:r>
      <w:proofErr w:type="gramEnd"/>
      <w:r w:rsidR="00507273" w:rsidRPr="006660DD">
        <w:rPr>
          <w:rFonts w:ascii="Arial Narrow" w:hAnsi="Arial Narrow" w:cs="Arial"/>
          <w:sz w:val="24"/>
          <w:szCs w:val="24"/>
        </w:rPr>
        <w:t xml:space="preserve"> Senhores Conselheiros do Tribunal de Contas do Estado do Amazonas, reunidos em Sessão </w:t>
      </w:r>
      <w:r w:rsidR="00507273" w:rsidRPr="006660DD">
        <w:rPr>
          <w:rFonts w:ascii="Arial Narrow" w:hAnsi="Arial Narrow" w:cs="Arial"/>
          <w:noProof/>
          <w:sz w:val="24"/>
          <w:szCs w:val="24"/>
        </w:rPr>
        <w:t>do</w:t>
      </w:r>
      <w:r w:rsidR="00507273" w:rsidRPr="006660DD">
        <w:rPr>
          <w:rFonts w:ascii="Arial Narrow" w:hAnsi="Arial Narrow" w:cs="Arial"/>
          <w:sz w:val="24"/>
          <w:szCs w:val="24"/>
        </w:rPr>
        <w:t xml:space="preserve"> </w:t>
      </w:r>
      <w:r w:rsidR="00507273" w:rsidRPr="006660DD">
        <w:rPr>
          <w:rFonts w:ascii="Arial Narrow" w:hAnsi="Arial Narrow" w:cs="Arial"/>
          <w:b/>
          <w:noProof/>
          <w:sz w:val="24"/>
          <w:szCs w:val="24"/>
        </w:rPr>
        <w:t>Tribunal Pleno</w:t>
      </w:r>
      <w:r w:rsidR="00507273" w:rsidRPr="006660DD">
        <w:rPr>
          <w:rFonts w:ascii="Arial Narrow" w:hAnsi="Arial Narrow" w:cs="Arial"/>
          <w:sz w:val="24"/>
          <w:szCs w:val="24"/>
        </w:rPr>
        <w:t>, no exercício da competência atribuída</w:t>
      </w:r>
      <w:r w:rsidR="00507273" w:rsidRPr="006660DD">
        <w:rPr>
          <w:rFonts w:ascii="Arial Narrow" w:hAnsi="Arial Narrow" w:cs="Arial"/>
          <w:noProof/>
          <w:sz w:val="24"/>
          <w:szCs w:val="24"/>
        </w:rPr>
        <w:t xml:space="preserve"> pelo art. 11, inciso IV, alínea “i”, da Resolução nº 04/2002-TCE/AM</w:t>
      </w:r>
      <w:r w:rsidR="00507273" w:rsidRPr="006660DD">
        <w:rPr>
          <w:rFonts w:ascii="Arial Narrow" w:hAnsi="Arial Narrow" w:cs="Arial"/>
          <w:sz w:val="24"/>
          <w:szCs w:val="24"/>
        </w:rPr>
        <w:t>,</w:t>
      </w:r>
      <w:r w:rsidR="00507273" w:rsidRPr="006660DD">
        <w:rPr>
          <w:rFonts w:ascii="Arial Narrow" w:hAnsi="Arial Narrow" w:cs="Arial"/>
          <w:b/>
          <w:noProof/>
          <w:sz w:val="24"/>
          <w:szCs w:val="24"/>
        </w:rPr>
        <w:t xml:space="preserve"> por maioria,</w:t>
      </w:r>
      <w:r w:rsidR="00507273" w:rsidRPr="006660DD">
        <w:rPr>
          <w:rFonts w:ascii="Arial Narrow" w:hAnsi="Arial Narrow" w:cs="Arial"/>
          <w:b/>
          <w:sz w:val="24"/>
          <w:szCs w:val="24"/>
        </w:rPr>
        <w:t xml:space="preserve"> </w:t>
      </w:r>
      <w:r w:rsidR="00507273" w:rsidRPr="006660DD">
        <w:rPr>
          <w:rFonts w:ascii="Arial Narrow" w:hAnsi="Arial Narrow" w:cs="Arial"/>
          <w:sz w:val="24"/>
          <w:szCs w:val="24"/>
        </w:rPr>
        <w:t>nos termos d</w:t>
      </w:r>
      <w:r w:rsidR="00507273" w:rsidRPr="006660DD">
        <w:rPr>
          <w:rFonts w:ascii="Arial Narrow" w:hAnsi="Arial Narrow" w:cs="Arial"/>
          <w:noProof/>
          <w:sz w:val="24"/>
          <w:szCs w:val="24"/>
        </w:rPr>
        <w:t>o voto</w:t>
      </w:r>
      <w:r w:rsidR="00507273" w:rsidRPr="006660DD">
        <w:rPr>
          <w:rFonts w:ascii="Arial Narrow" w:hAnsi="Arial Narrow" w:cs="Arial"/>
          <w:sz w:val="24"/>
          <w:szCs w:val="24"/>
        </w:rPr>
        <w:t xml:space="preserve"> </w:t>
      </w:r>
      <w:r w:rsidR="00507273" w:rsidRPr="006660DD">
        <w:rPr>
          <w:rFonts w:ascii="Arial Narrow" w:hAnsi="Arial Narrow" w:cs="Arial"/>
          <w:noProof/>
          <w:sz w:val="24"/>
          <w:szCs w:val="24"/>
        </w:rPr>
        <w:t>do</w:t>
      </w:r>
      <w:r w:rsidR="00507273" w:rsidRPr="006660DD">
        <w:rPr>
          <w:rFonts w:ascii="Arial Narrow" w:hAnsi="Arial Narrow" w:cs="Arial"/>
          <w:sz w:val="24"/>
          <w:szCs w:val="24"/>
        </w:rPr>
        <w:t xml:space="preserve"> Excelentíssimo Senhor </w:t>
      </w:r>
      <w:r w:rsidR="00507273" w:rsidRPr="006660DD">
        <w:rPr>
          <w:rFonts w:ascii="Arial Narrow" w:hAnsi="Arial Narrow" w:cs="Arial"/>
          <w:noProof/>
          <w:sz w:val="24"/>
          <w:szCs w:val="24"/>
        </w:rPr>
        <w:t>Conselheiro Érico Xavier Desterro e Silva</w:t>
      </w:r>
      <w:r w:rsidR="00507273" w:rsidRPr="006660DD">
        <w:rPr>
          <w:rFonts w:ascii="Arial Narrow" w:hAnsi="Arial Narrow" w:cs="Arial"/>
          <w:b/>
          <w:noProof/>
          <w:sz w:val="24"/>
          <w:szCs w:val="24"/>
        </w:rPr>
        <w:t>, em parcial consonância</w:t>
      </w:r>
      <w:r w:rsidR="00507273" w:rsidRPr="006660DD">
        <w:rPr>
          <w:rFonts w:ascii="Arial Narrow" w:hAnsi="Arial Narrow" w:cs="Arial"/>
          <w:noProof/>
          <w:sz w:val="24"/>
          <w:szCs w:val="24"/>
        </w:rPr>
        <w:t xml:space="preserve"> com pronunciamento do Ministério Público junto a este Tribunal</w:t>
      </w:r>
      <w:r w:rsidR="00507273" w:rsidRPr="006660DD">
        <w:rPr>
          <w:rFonts w:ascii="Arial Narrow" w:hAnsi="Arial Narrow" w:cs="Arial"/>
          <w:sz w:val="24"/>
          <w:szCs w:val="24"/>
        </w:rPr>
        <w:t>, no sentido de:</w:t>
      </w:r>
      <w:r w:rsidR="00507273" w:rsidRPr="006660DD">
        <w:rPr>
          <w:rFonts w:ascii="Arial Narrow" w:hAnsi="Arial Narrow" w:cs="Arial"/>
          <w:noProof/>
          <w:sz w:val="24"/>
          <w:szCs w:val="24"/>
        </w:rPr>
        <w:t xml:space="preserve"> </w:t>
      </w:r>
      <w:r w:rsidR="00507273" w:rsidRPr="006660DD">
        <w:rPr>
          <w:rFonts w:ascii="Arial Narrow" w:hAnsi="Arial Narrow" w:cs="Arial"/>
          <w:b/>
          <w:sz w:val="24"/>
          <w:szCs w:val="24"/>
        </w:rPr>
        <w:t>8.1. Conhecer</w:t>
      </w:r>
      <w:r w:rsidR="00507273" w:rsidRPr="006660DD">
        <w:rPr>
          <w:rFonts w:ascii="Arial Narrow" w:hAnsi="Arial Narrow" w:cs="Arial"/>
          <w:sz w:val="24"/>
          <w:szCs w:val="24"/>
        </w:rPr>
        <w:t xml:space="preserve"> da presente Representação oferecida pela Secretaria de Controle Externo junto ao Tribunal de Contas do Estado do Amazonas - SECEX/TCE/AM; </w:t>
      </w:r>
      <w:r w:rsidR="00507273" w:rsidRPr="006660DD">
        <w:rPr>
          <w:rFonts w:ascii="Arial Narrow" w:hAnsi="Arial Narrow" w:cs="Arial"/>
          <w:b/>
          <w:sz w:val="24"/>
          <w:szCs w:val="24"/>
        </w:rPr>
        <w:t>8.2. Julgar Procedente</w:t>
      </w:r>
      <w:r w:rsidR="00507273" w:rsidRPr="006660DD">
        <w:rPr>
          <w:rFonts w:ascii="Arial Narrow" w:hAnsi="Arial Narrow" w:cs="Arial"/>
          <w:sz w:val="24"/>
          <w:szCs w:val="24"/>
        </w:rPr>
        <w:t xml:space="preserve"> a presente Representação interposta pela Secretaria de Controle Externo junto ao Tribunal de Contas do Estado do Amazonas - SECEX/TCE/AM acerca da desatualização do Portal da Transparência do Município de Ipixuna; </w:t>
      </w:r>
      <w:r w:rsidR="00507273" w:rsidRPr="006660DD">
        <w:rPr>
          <w:rFonts w:ascii="Arial Narrow" w:hAnsi="Arial Narrow" w:cs="Arial"/>
          <w:b/>
          <w:sz w:val="24"/>
          <w:szCs w:val="24"/>
        </w:rPr>
        <w:t>8.3. Determinar</w:t>
      </w:r>
      <w:r w:rsidR="00507273" w:rsidRPr="006660DD">
        <w:rPr>
          <w:rFonts w:ascii="Arial Narrow" w:hAnsi="Arial Narrow" w:cs="Arial"/>
          <w:sz w:val="24"/>
          <w:szCs w:val="24"/>
        </w:rPr>
        <w:t xml:space="preserve"> à Prefeitura Municipal de Ipixuna que promova a correção das falhas indicadas pela DICETI e não sanadas conforme fundamentação da proposta de voto; </w:t>
      </w:r>
      <w:r w:rsidR="00507273" w:rsidRPr="006660DD">
        <w:rPr>
          <w:rFonts w:ascii="Arial Narrow" w:hAnsi="Arial Narrow" w:cs="Arial"/>
          <w:b/>
          <w:sz w:val="24"/>
          <w:szCs w:val="24"/>
        </w:rPr>
        <w:t>8.4. Dar ciência</w:t>
      </w:r>
      <w:r w:rsidR="00507273" w:rsidRPr="006660DD">
        <w:rPr>
          <w:rFonts w:ascii="Arial Narrow" w:hAnsi="Arial Narrow" w:cs="Arial"/>
          <w:sz w:val="24"/>
          <w:szCs w:val="24"/>
        </w:rPr>
        <w:t xml:space="preserve"> da presente decisão à Secretaria de Controle Externo junto ao Tribunal de Contas do Estado do Amazonas - SECEX/TCE/AM, na qualidade de Representante da presente demanda, bem como aos demais interessados nos autos; </w:t>
      </w:r>
      <w:r w:rsidR="00507273" w:rsidRPr="006660DD">
        <w:rPr>
          <w:rFonts w:ascii="Arial Narrow" w:hAnsi="Arial Narrow" w:cs="Arial"/>
          <w:b/>
          <w:sz w:val="24"/>
          <w:szCs w:val="24"/>
        </w:rPr>
        <w:t>8.5.</w:t>
      </w:r>
      <w:r w:rsidR="00507273" w:rsidRPr="006660DD">
        <w:rPr>
          <w:rFonts w:ascii="Arial Narrow" w:hAnsi="Arial Narrow" w:cs="Arial"/>
          <w:sz w:val="24"/>
          <w:szCs w:val="24"/>
        </w:rPr>
        <w:t xml:space="preserve"> De acordo com voto-destaque do cons. Érico Xavier Desterro e Silva, </w:t>
      </w:r>
      <w:r w:rsidR="00507273" w:rsidRPr="006660DD">
        <w:rPr>
          <w:rFonts w:ascii="Arial Narrow" w:hAnsi="Arial Narrow" w:cs="Arial"/>
          <w:b/>
          <w:sz w:val="24"/>
          <w:szCs w:val="24"/>
        </w:rPr>
        <w:t>aplicar Multa</w:t>
      </w:r>
      <w:r w:rsidR="00507273" w:rsidRPr="006660DD">
        <w:rPr>
          <w:rFonts w:ascii="Arial Narrow" w:hAnsi="Arial Narrow" w:cs="Arial"/>
          <w:sz w:val="24"/>
          <w:szCs w:val="24"/>
        </w:rPr>
        <w:t xml:space="preserve"> </w:t>
      </w:r>
      <w:proofErr w:type="gramStart"/>
      <w:r w:rsidR="00507273" w:rsidRPr="006660DD">
        <w:rPr>
          <w:rFonts w:ascii="Arial Narrow" w:hAnsi="Arial Narrow" w:cs="Arial"/>
          <w:sz w:val="24"/>
          <w:szCs w:val="24"/>
        </w:rPr>
        <w:t>à</w:t>
      </w:r>
      <w:proofErr w:type="gramEnd"/>
      <w:r w:rsidR="00507273" w:rsidRPr="006660DD">
        <w:rPr>
          <w:rFonts w:ascii="Arial Narrow" w:hAnsi="Arial Narrow" w:cs="Arial"/>
          <w:sz w:val="24"/>
          <w:szCs w:val="24"/>
        </w:rPr>
        <w:t xml:space="preserve"> </w:t>
      </w:r>
      <w:r w:rsidR="00507273" w:rsidRPr="006660DD">
        <w:rPr>
          <w:rFonts w:ascii="Arial Narrow" w:hAnsi="Arial Narrow" w:cs="Arial"/>
          <w:b/>
          <w:sz w:val="24"/>
          <w:szCs w:val="24"/>
        </w:rPr>
        <w:t>Sra. Maria do Socorro de Paula Oliveira</w:t>
      </w:r>
      <w:r w:rsidR="00507273" w:rsidRPr="006660DD">
        <w:rPr>
          <w:rFonts w:ascii="Arial Narrow" w:hAnsi="Arial Narrow" w:cs="Arial"/>
          <w:sz w:val="24"/>
          <w:szCs w:val="24"/>
        </w:rPr>
        <w:t xml:space="preserve"> no valor de</w:t>
      </w:r>
      <w:r w:rsidR="00507273" w:rsidRPr="006660DD">
        <w:rPr>
          <w:rFonts w:ascii="Arial Narrow" w:hAnsi="Arial Narrow" w:cs="Arial"/>
          <w:b/>
          <w:sz w:val="24"/>
          <w:szCs w:val="24"/>
        </w:rPr>
        <w:t xml:space="preserve"> R$14.000,00</w:t>
      </w:r>
      <w:r w:rsidR="00507273" w:rsidRPr="006660DD">
        <w:rPr>
          <w:rFonts w:ascii="Arial Narrow" w:hAnsi="Arial Narrow" w:cs="Arial"/>
          <w:sz w:val="24"/>
          <w:szCs w:val="24"/>
        </w:rPr>
        <w:t xml:space="preserve"> com fulcro no art. 54, VI, da Lei nº 2.423/1996 c/c art. 308, VI, da Res. 04/2002 TCE/AM, face as graves violações à norma confirmadas após a instrução dos autos, </w:t>
      </w:r>
      <w:r w:rsidR="00507273" w:rsidRPr="006660DD">
        <w:rPr>
          <w:rFonts w:ascii="Arial Narrow" w:hAnsi="Arial Narrow" w:cs="Arial"/>
          <w:sz w:val="24"/>
          <w:szCs w:val="24"/>
        </w:rPr>
        <w:lastRenderedPageBreak/>
        <w:t xml:space="preserve">procedendo a cobrança executiva nos moldes regimentais, e fixar </w:t>
      </w:r>
      <w:r w:rsidR="00507273" w:rsidRPr="006660DD">
        <w:rPr>
          <w:rFonts w:ascii="Arial Narrow" w:hAnsi="Arial Narrow" w:cs="Arial"/>
          <w:b/>
          <w:sz w:val="24"/>
          <w:szCs w:val="24"/>
        </w:rPr>
        <w:t>prazo de 30 dias</w:t>
      </w:r>
      <w:r w:rsidR="00507273" w:rsidRPr="006660DD">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07273" w:rsidRPr="006660DD">
        <w:rPr>
          <w:rFonts w:ascii="Arial Narrow" w:hAnsi="Arial Narrow" w:cs="Arial"/>
          <w:noProof/>
          <w:sz w:val="24"/>
          <w:szCs w:val="24"/>
        </w:rPr>
        <w:t xml:space="preserve"> </w:t>
      </w:r>
      <w:r w:rsidR="00507273" w:rsidRPr="006660DD">
        <w:rPr>
          <w:rFonts w:ascii="Arial Narrow" w:hAnsi="Arial Narrow" w:cs="Arial"/>
          <w:i/>
          <w:sz w:val="24"/>
          <w:szCs w:val="24"/>
        </w:rPr>
        <w:t>Vencida a proposta de voto do Relator pela não aplicação de multa, a qual foi acompanhada pelos Conselheiros Júlio Assis Corrêa Pinheiro e Josué Cláudio de Souza Filho.</w:t>
      </w:r>
      <w:r w:rsidR="00507273" w:rsidRPr="006660DD">
        <w:rPr>
          <w:rFonts w:ascii="Arial Narrow" w:hAnsi="Arial Narrow" w:cs="Arial"/>
          <w:noProof/>
          <w:sz w:val="24"/>
          <w:szCs w:val="24"/>
        </w:rPr>
        <w:t xml:space="preserve"> </w:t>
      </w:r>
    </w:p>
    <w:p w:rsidR="00935563" w:rsidRPr="006660DD" w:rsidRDefault="00935563" w:rsidP="006660DD">
      <w:pPr>
        <w:spacing w:after="0" w:line="240" w:lineRule="auto"/>
        <w:ind w:left="-284" w:right="-143"/>
        <w:jc w:val="both"/>
        <w:rPr>
          <w:rFonts w:ascii="Arial Narrow" w:hAnsi="Arial Narrow" w:cs="Arial"/>
          <w:b/>
          <w:sz w:val="24"/>
          <w:szCs w:val="24"/>
        </w:rPr>
      </w:pPr>
    </w:p>
    <w:p w:rsidR="00935563" w:rsidRPr="006660DD" w:rsidRDefault="0050727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13.061/2020</w:t>
      </w:r>
      <w:r w:rsidRPr="006660DD">
        <w:rPr>
          <w:rFonts w:ascii="Arial Narrow" w:hAnsi="Arial Narrow" w:cs="Arial"/>
          <w:b/>
          <w:sz w:val="24"/>
          <w:szCs w:val="24"/>
        </w:rPr>
        <w:t xml:space="preserve"> –</w:t>
      </w:r>
      <w:r w:rsidRPr="006660DD">
        <w:rPr>
          <w:rFonts w:ascii="Arial Narrow" w:hAnsi="Arial Narrow" w:cs="Arial"/>
          <w:sz w:val="24"/>
          <w:szCs w:val="24"/>
        </w:rPr>
        <w:t xml:space="preserve"> Representação com pedido de Medida Cautelar interposta pelo Sr. Gilson </w:t>
      </w:r>
      <w:r w:rsidRPr="006660DD">
        <w:rPr>
          <w:rFonts w:ascii="Arial Narrow" w:hAnsi="Arial Narrow" w:cs="Arial"/>
          <w:noProof/>
          <w:sz w:val="24"/>
          <w:szCs w:val="24"/>
        </w:rPr>
        <w:t>Nogueira Guedes, em face da Secretaria Municipal de Infraestrutura – SEMINF, acerca de irregularidades na Concorrência nº 003/2020.</w:t>
      </w:r>
      <w:r w:rsidRPr="006660DD">
        <w:rPr>
          <w:rFonts w:ascii="Arial Narrow" w:hAnsi="Arial Narrow" w:cs="Arial"/>
          <w:sz w:val="24"/>
          <w:szCs w:val="24"/>
        </w:rPr>
        <w:t xml:space="preserve"> </w:t>
      </w:r>
    </w:p>
    <w:p w:rsidR="00935563" w:rsidRPr="006660DD" w:rsidRDefault="00507273"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1068/2020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r w:rsidRPr="006660DD">
        <w:rPr>
          <w:rFonts w:ascii="Arial Narrow" w:hAnsi="Arial Narrow" w:cs="Arial"/>
          <w:sz w:val="24"/>
          <w:szCs w:val="24"/>
        </w:rPr>
        <w:t xml:space="preserve">Excelentíssimos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Representação interposta pelo Gilson Nogueira Guedes; </w:t>
      </w:r>
      <w:r w:rsidRPr="006660DD">
        <w:rPr>
          <w:rFonts w:ascii="Arial Narrow" w:hAnsi="Arial Narrow" w:cs="Arial"/>
          <w:b/>
          <w:sz w:val="24"/>
          <w:szCs w:val="24"/>
        </w:rPr>
        <w:t>9.2. Determinar</w:t>
      </w:r>
      <w:r w:rsidRPr="006660DD">
        <w:rPr>
          <w:rFonts w:ascii="Arial Narrow" w:hAnsi="Arial Narrow" w:cs="Arial"/>
          <w:sz w:val="24"/>
          <w:szCs w:val="24"/>
        </w:rPr>
        <w:t xml:space="preserve"> que </w:t>
      </w:r>
      <w:proofErr w:type="gramStart"/>
      <w:r w:rsidRPr="006660DD">
        <w:rPr>
          <w:rFonts w:ascii="Arial Narrow" w:hAnsi="Arial Narrow" w:cs="Arial"/>
          <w:sz w:val="24"/>
          <w:szCs w:val="24"/>
        </w:rPr>
        <w:t>seja</w:t>
      </w:r>
      <w:proofErr w:type="gramEnd"/>
      <w:r w:rsidRPr="006660DD">
        <w:rPr>
          <w:rFonts w:ascii="Arial Narrow" w:hAnsi="Arial Narrow" w:cs="Arial"/>
          <w:sz w:val="24"/>
          <w:szCs w:val="24"/>
        </w:rPr>
        <w:t xml:space="preserve"> remetida cópia dos autos ao Tribunal de Contas da União - TCU para a adoção das providências que se fizerem necessárias em virtude da existência de repasse de verbas federais, de acordo com o que preceitua o art. 71, VI, da Constituição Federal; </w:t>
      </w:r>
      <w:r w:rsidRPr="006660DD">
        <w:rPr>
          <w:rFonts w:ascii="Arial Narrow" w:hAnsi="Arial Narrow" w:cs="Arial"/>
          <w:b/>
          <w:sz w:val="24"/>
          <w:szCs w:val="24"/>
        </w:rPr>
        <w:t>9.3. Determinar</w:t>
      </w:r>
      <w:r w:rsidRPr="006660DD">
        <w:rPr>
          <w:rFonts w:ascii="Arial Narrow" w:hAnsi="Arial Narrow" w:cs="Arial"/>
          <w:sz w:val="24"/>
          <w:szCs w:val="24"/>
        </w:rPr>
        <w:t xml:space="preserve">, posteriormente à remessa de cópia do processo ao TCU, o arquivamento dos autos, em vista da incompetência do TCE/AM em razão da matéria, nos termos do artigo 127, da Lei nº 2423/1996 c/c o art. 64, §3º e art. 337, §5º, do Novo Código de Processo Civil – Lei n. 13.105/2015; </w:t>
      </w:r>
      <w:r w:rsidRPr="006660DD">
        <w:rPr>
          <w:rFonts w:ascii="Arial Narrow" w:hAnsi="Arial Narrow" w:cs="Arial"/>
          <w:b/>
          <w:sz w:val="24"/>
          <w:szCs w:val="24"/>
        </w:rPr>
        <w:t>9.4. Dar ciência</w:t>
      </w:r>
      <w:r w:rsidRPr="006660DD">
        <w:rPr>
          <w:rFonts w:ascii="Arial Narrow" w:hAnsi="Arial Narrow" w:cs="Arial"/>
          <w:sz w:val="24"/>
          <w:szCs w:val="24"/>
        </w:rPr>
        <w:t xml:space="preserve"> da decisão aos interessados </w:t>
      </w:r>
      <w:proofErr w:type="gramStart"/>
      <w:r w:rsidRPr="006660DD">
        <w:rPr>
          <w:rFonts w:ascii="Arial Narrow" w:hAnsi="Arial Narrow" w:cs="Arial"/>
          <w:sz w:val="24"/>
          <w:szCs w:val="24"/>
        </w:rPr>
        <w:t>no feitos</w:t>
      </w:r>
      <w:proofErr w:type="gramEnd"/>
      <w:r w:rsidRPr="006660DD">
        <w:rPr>
          <w:rFonts w:ascii="Arial Narrow" w:hAnsi="Arial Narrow" w:cs="Arial"/>
          <w:sz w:val="24"/>
          <w:szCs w:val="24"/>
        </w:rPr>
        <w:t xml:space="preserve"> - Sr. Gilson Nogueira Guedes, na qualidade de Representante da presente demanda, bem como aos responsáveis pela Secretaria Municipal de Infraestrutura - SEMINF, Comissão Municipal de Licitação - CML e Procuradoria Geral do Município - PGM, na qualidade de Representados da presente demanda.</w:t>
      </w:r>
      <w:r w:rsidRPr="006660DD">
        <w:rPr>
          <w:rFonts w:ascii="Arial Narrow" w:hAnsi="Arial Narrow" w:cs="Arial"/>
          <w:noProof/>
          <w:sz w:val="24"/>
          <w:szCs w:val="24"/>
        </w:rPr>
        <w:t xml:space="preserve"> </w:t>
      </w:r>
    </w:p>
    <w:p w:rsidR="00935563" w:rsidRPr="006660DD" w:rsidRDefault="00935563" w:rsidP="006660DD">
      <w:pPr>
        <w:spacing w:after="0" w:line="240" w:lineRule="auto"/>
        <w:ind w:left="-284" w:right="-143"/>
        <w:jc w:val="both"/>
        <w:rPr>
          <w:rFonts w:ascii="Arial Narrow" w:hAnsi="Arial Narrow" w:cs="Arial"/>
          <w:b/>
          <w:color w:val="000000"/>
          <w:sz w:val="24"/>
          <w:szCs w:val="24"/>
        </w:rPr>
      </w:pPr>
    </w:p>
    <w:p w:rsidR="001D6CF9" w:rsidRPr="006660DD" w:rsidRDefault="00360238"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AUD</w:t>
      </w:r>
      <w:r w:rsidR="00507273" w:rsidRPr="006660DD">
        <w:rPr>
          <w:rFonts w:ascii="Arial Narrow" w:hAnsi="Arial Narrow" w:cs="Arial"/>
          <w:b/>
          <w:color w:val="000000"/>
          <w:sz w:val="24"/>
          <w:szCs w:val="24"/>
        </w:rPr>
        <w:t xml:space="preserve">ITOR-RELATOR: </w:t>
      </w:r>
      <w:proofErr w:type="gramStart"/>
      <w:r w:rsidR="00507273" w:rsidRPr="006660DD">
        <w:rPr>
          <w:rFonts w:ascii="Arial Narrow" w:hAnsi="Arial Narrow" w:cs="Arial"/>
          <w:b/>
          <w:color w:val="000000"/>
          <w:sz w:val="24"/>
          <w:szCs w:val="24"/>
          <w:u w:val="single"/>
        </w:rPr>
        <w:t>ALÍPIO REIS FIRMO</w:t>
      </w:r>
      <w:proofErr w:type="gramEnd"/>
      <w:r w:rsidR="00507273" w:rsidRPr="006660DD">
        <w:rPr>
          <w:rFonts w:ascii="Arial Narrow" w:hAnsi="Arial Narrow" w:cs="Arial"/>
          <w:b/>
          <w:color w:val="000000"/>
          <w:sz w:val="24"/>
          <w:szCs w:val="24"/>
          <w:u w:val="single"/>
        </w:rPr>
        <w:t xml:space="preserve"> FILHO.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507273"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11.642/2014</w:t>
      </w:r>
      <w:r w:rsidRPr="006660DD">
        <w:rPr>
          <w:rFonts w:ascii="Arial Narrow" w:hAnsi="Arial Narrow" w:cs="Arial"/>
          <w:b/>
          <w:sz w:val="24"/>
          <w:szCs w:val="24"/>
        </w:rPr>
        <w:t xml:space="preserve"> (Apensos: </w:t>
      </w:r>
      <w:r w:rsidRPr="006660DD">
        <w:rPr>
          <w:rFonts w:ascii="Arial Narrow" w:hAnsi="Arial Narrow" w:cs="Arial"/>
          <w:b/>
          <w:noProof/>
          <w:sz w:val="24"/>
          <w:szCs w:val="24"/>
        </w:rPr>
        <w:t xml:space="preserve">10.393/2019, 10.395/2019, 10.396/2019, 10.394/2019 e 10.035/2019) – </w:t>
      </w:r>
      <w:r w:rsidRPr="006660DD">
        <w:rPr>
          <w:rFonts w:ascii="Arial Narrow" w:hAnsi="Arial Narrow" w:cs="Arial"/>
          <w:noProof/>
          <w:sz w:val="24"/>
          <w:szCs w:val="24"/>
        </w:rPr>
        <w:t>Representação interposta pelo Sr.</w:t>
      </w:r>
      <w:r w:rsidRPr="006660DD">
        <w:rPr>
          <w:rFonts w:ascii="Arial Narrow" w:hAnsi="Arial Narrow" w:cs="Arial"/>
          <w:sz w:val="24"/>
          <w:szCs w:val="24"/>
        </w:rPr>
        <w:t xml:space="preserve"> </w:t>
      </w:r>
      <w:r w:rsidRPr="006660DD">
        <w:rPr>
          <w:rFonts w:ascii="Arial Narrow" w:hAnsi="Arial Narrow" w:cs="Arial"/>
          <w:noProof/>
          <w:sz w:val="24"/>
          <w:szCs w:val="24"/>
        </w:rPr>
        <w:t xml:space="preserve">Roberval Edgar Medeiros Neves, vereador do município de Manicoré, </w:t>
      </w:r>
      <w:r w:rsidRPr="006660DD">
        <w:rPr>
          <w:rFonts w:ascii="Arial Narrow" w:hAnsi="Arial Narrow" w:cs="Arial"/>
          <w:sz w:val="24"/>
          <w:szCs w:val="24"/>
        </w:rPr>
        <w:t>contra atos proferidos no âmbito do Termo de Convênio 014/2014-SEINFRA, firmado entre a Secretaria de Estado de Infraestrutura - SEINFRA e a Prefeitura de Manicoré</w:t>
      </w:r>
      <w:r w:rsidRPr="006660DD">
        <w:rPr>
          <w:rFonts w:ascii="Arial Narrow" w:hAnsi="Arial Narrow" w:cs="Arial"/>
          <w:noProof/>
          <w:sz w:val="24"/>
          <w:szCs w:val="24"/>
        </w:rPr>
        <w:t xml:space="preserve">.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 xml:space="preserve">Juarez Frazao Rodrigues Junior - OAB/AM 5851. </w:t>
      </w:r>
    </w:p>
    <w:p w:rsidR="001D6CF9" w:rsidRPr="006660DD" w:rsidRDefault="00507273"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1069/2020</w:t>
      </w:r>
      <w:r w:rsidRPr="006660DD">
        <w:rPr>
          <w:rFonts w:ascii="Arial Narrow" w:hAnsi="Arial Narrow" w:cs="Arial"/>
          <w:b/>
          <w:sz w:val="24"/>
          <w:szCs w:val="24"/>
        </w:rPr>
        <w:t>:</w:t>
      </w:r>
      <w:r w:rsidRPr="006660DD">
        <w:rPr>
          <w:rFonts w:ascii="Arial Narrow" w:hAnsi="Arial Narrow" w:cs="Arial"/>
          <w:noProof/>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noProof/>
          <w:sz w:val="24"/>
          <w:szCs w:val="24"/>
        </w:rPr>
        <w:t xml:space="preserve"> </w:t>
      </w:r>
      <w:r w:rsidRPr="006660DD">
        <w:rPr>
          <w:rFonts w:ascii="Arial Narrow" w:hAnsi="Arial Narrow" w:cs="Arial"/>
          <w:b/>
          <w:sz w:val="24"/>
          <w:szCs w:val="24"/>
        </w:rPr>
        <w:t>9.1. Julgar Improcedente</w:t>
      </w:r>
      <w:r w:rsidRPr="006660DD">
        <w:rPr>
          <w:rFonts w:ascii="Arial Narrow" w:hAnsi="Arial Narrow" w:cs="Arial"/>
          <w:sz w:val="24"/>
          <w:szCs w:val="24"/>
        </w:rPr>
        <w:t xml:space="preserve"> a representação impetrada pelo Sr. Roberval Edgar Medeiros Neves, vereador do município de Manicoré contra atos proferidos no âmbito do Termo de Convênio 014/2014-SEINFRA, firmado entre a Secretaria de Estado de Infraestrutura - SEINFRA, e a Prefeitura de Manicoré, referente aos pedidos </w:t>
      </w:r>
      <w:r w:rsidRPr="006660DD">
        <w:rPr>
          <w:rFonts w:ascii="Arial Narrow" w:hAnsi="Arial Narrow" w:cs="Arial"/>
          <w:sz w:val="24"/>
          <w:szCs w:val="24"/>
        </w:rPr>
        <w:lastRenderedPageBreak/>
        <w:t xml:space="preserve">1, 2 e 3 da inicial sobre a concessão dos efeitos da tutela, para ratificar a sustação da concorrência pública n° 003/2014-CPL/PMM; a publicação de novo procedimento licitatório de empresa para a execução de terraplanagem, pavimentação e drenagem da estrada do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e a citação dos representados; </w:t>
      </w:r>
      <w:r w:rsidRPr="006660DD">
        <w:rPr>
          <w:rFonts w:ascii="Arial Narrow" w:hAnsi="Arial Narrow" w:cs="Arial"/>
          <w:b/>
          <w:sz w:val="24"/>
          <w:szCs w:val="24"/>
        </w:rPr>
        <w:t>9.2. Não conhecer</w:t>
      </w:r>
      <w:r w:rsidRPr="006660DD">
        <w:rPr>
          <w:rFonts w:ascii="Arial Narrow" w:hAnsi="Arial Narrow" w:cs="Arial"/>
          <w:sz w:val="24"/>
          <w:szCs w:val="24"/>
        </w:rPr>
        <w:t xml:space="preserve"> a representação do Sr. Roberval Edgar Medeiros Neves, vereador do Município de Manicoré, contra atos proferidos no âmbito do Termo de Convênio 014/2014-SEINFRA, firmado entre a Secretaria de Estado de Infraestrutura - SEINFRA e a Prefeitura de Manicoré, quanto ao pedido </w:t>
      </w:r>
      <w:proofErr w:type="gramStart"/>
      <w:r w:rsidRPr="006660DD">
        <w:rPr>
          <w:rFonts w:ascii="Arial Narrow" w:hAnsi="Arial Narrow" w:cs="Arial"/>
          <w:sz w:val="24"/>
          <w:szCs w:val="24"/>
        </w:rPr>
        <w:t>4</w:t>
      </w:r>
      <w:proofErr w:type="gramEnd"/>
      <w:r w:rsidRPr="006660DD">
        <w:rPr>
          <w:rFonts w:ascii="Arial Narrow" w:hAnsi="Arial Narrow" w:cs="Arial"/>
          <w:sz w:val="24"/>
          <w:szCs w:val="24"/>
        </w:rPr>
        <w:t xml:space="preserve"> e seus subitens na inicial, a respeito dos representados serem processados pelos crimes de concussão, corrupção passiva, prevaricação, advocacia administrativa e perturbação ou fraude de concorrência, em conformidade com o Decreto-Lei n° 2.848/40- Código Penal.</w:t>
      </w:r>
      <w:r w:rsidRPr="006660DD">
        <w:rPr>
          <w:rFonts w:ascii="Arial Narrow" w:hAnsi="Arial Narrow" w:cs="Arial"/>
          <w:noProof/>
          <w:sz w:val="24"/>
          <w:szCs w:val="24"/>
        </w:rPr>
        <w:t xml:space="preserve">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50727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10.393/2019</w:t>
      </w:r>
      <w:r w:rsidRPr="006660DD">
        <w:rPr>
          <w:rFonts w:ascii="Arial Narrow" w:hAnsi="Arial Narrow" w:cs="Arial"/>
          <w:sz w:val="24"/>
          <w:szCs w:val="24"/>
        </w:rPr>
        <w:t xml:space="preserve"> </w:t>
      </w:r>
      <w:r w:rsidRPr="006660DD">
        <w:rPr>
          <w:rFonts w:ascii="Arial Narrow" w:hAnsi="Arial Narrow" w:cs="Arial"/>
          <w:b/>
          <w:sz w:val="24"/>
          <w:szCs w:val="24"/>
        </w:rPr>
        <w:t xml:space="preserve">(Apensos: </w:t>
      </w:r>
      <w:r w:rsidRPr="006660DD">
        <w:rPr>
          <w:rFonts w:ascii="Arial Narrow" w:hAnsi="Arial Narrow" w:cs="Arial"/>
          <w:b/>
          <w:noProof/>
          <w:sz w:val="24"/>
          <w:szCs w:val="24"/>
        </w:rPr>
        <w:t>11.642/2014, 10.395/2019, 10.396/2019, 10.394/2019 e 10.035/2019) -</w:t>
      </w:r>
      <w:r w:rsidRPr="006660DD">
        <w:rPr>
          <w:rFonts w:ascii="Arial Narrow" w:hAnsi="Arial Narrow" w:cs="Arial"/>
          <w:noProof/>
          <w:sz w:val="24"/>
          <w:szCs w:val="24"/>
        </w:rPr>
        <w:t xml:space="preserve"> </w:t>
      </w:r>
      <w:r w:rsidRPr="006660DD">
        <w:rPr>
          <w:rFonts w:ascii="Arial Narrow" w:hAnsi="Arial Narrow" w:cs="Arial"/>
          <w:sz w:val="24"/>
          <w:szCs w:val="24"/>
        </w:rPr>
        <w:t xml:space="preserve">Prestação de Contas da 1ª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1D6CF9" w:rsidRPr="006660DD" w:rsidRDefault="0050727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1073/2020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Julgar legal</w:t>
      </w:r>
      <w:r w:rsidRPr="006660DD">
        <w:rPr>
          <w:rFonts w:ascii="Arial Narrow" w:hAnsi="Arial Narrow" w:cs="Arial"/>
          <w:sz w:val="24"/>
          <w:szCs w:val="24"/>
        </w:rPr>
        <w:t xml:space="preserve"> a 1ª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nos termos do art. 1°, XVI da Lei 2423/96 c/c art. 253 da Resolução 04/2002-TCE/AM; </w:t>
      </w:r>
      <w:r w:rsidRPr="006660DD">
        <w:rPr>
          <w:rFonts w:ascii="Arial Narrow" w:hAnsi="Arial Narrow" w:cs="Arial"/>
          <w:b/>
          <w:sz w:val="24"/>
          <w:szCs w:val="24"/>
        </w:rPr>
        <w:t>8.2. Julgar regular</w:t>
      </w:r>
      <w:r w:rsidRPr="006660DD">
        <w:rPr>
          <w:rFonts w:ascii="Arial Narrow" w:hAnsi="Arial Narrow" w:cs="Arial"/>
          <w:sz w:val="24"/>
          <w:szCs w:val="24"/>
        </w:rPr>
        <w:t xml:space="preserve"> a Prestação de Contas da 1ª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 conforme dispõe o art. 22, I da Lei 2423/96 c/c art. 188, § 1°, I da Resolução nº 04/2002- TCE/AM.</w:t>
      </w:r>
      <w:r w:rsidR="00F72182" w:rsidRPr="006660DD">
        <w:rPr>
          <w:rFonts w:ascii="Arial Narrow" w:hAnsi="Arial Narrow" w:cs="Arial"/>
          <w:sz w:val="24"/>
          <w:szCs w:val="24"/>
        </w:rPr>
        <w:t xml:space="preserve">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10.035/2019</w:t>
      </w:r>
      <w:r w:rsidRPr="006660DD">
        <w:rPr>
          <w:rFonts w:ascii="Arial Narrow" w:hAnsi="Arial Narrow" w:cs="Arial"/>
          <w:sz w:val="24"/>
          <w:szCs w:val="24"/>
        </w:rPr>
        <w:t xml:space="preserve"> </w:t>
      </w:r>
      <w:r w:rsidRPr="006660DD">
        <w:rPr>
          <w:rFonts w:ascii="Arial Narrow" w:hAnsi="Arial Narrow" w:cs="Arial"/>
          <w:b/>
          <w:sz w:val="24"/>
          <w:szCs w:val="24"/>
        </w:rPr>
        <w:t xml:space="preserve">(Apensos: </w:t>
      </w:r>
      <w:r w:rsidRPr="006660DD">
        <w:rPr>
          <w:rFonts w:ascii="Arial Narrow" w:hAnsi="Arial Narrow" w:cs="Arial"/>
          <w:b/>
          <w:noProof/>
          <w:sz w:val="24"/>
          <w:szCs w:val="24"/>
        </w:rPr>
        <w:t>11.642/2014, 10.393/2019, 10.395/2019, 10.396/2019, 10.394/2019) -</w:t>
      </w:r>
      <w:r w:rsidRPr="006660DD">
        <w:rPr>
          <w:rFonts w:ascii="Arial Narrow" w:hAnsi="Arial Narrow" w:cs="Arial"/>
          <w:noProof/>
          <w:sz w:val="24"/>
          <w:szCs w:val="24"/>
        </w:rPr>
        <w:t xml:space="preserve"> </w:t>
      </w:r>
      <w:r w:rsidRPr="006660DD">
        <w:rPr>
          <w:rFonts w:ascii="Arial Narrow" w:hAnsi="Arial Narrow" w:cs="Arial"/>
          <w:sz w:val="24"/>
          <w:szCs w:val="24"/>
        </w:rPr>
        <w:t xml:space="preserve">Prestação de Contas da 5ª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de Manicoré, representada à época pelo Sr. Lúcio Flávio do Rosário.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1074/2020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Julgar regular</w:t>
      </w:r>
      <w:r w:rsidRPr="006660DD">
        <w:rPr>
          <w:rFonts w:ascii="Arial Narrow" w:hAnsi="Arial Narrow" w:cs="Arial"/>
          <w:sz w:val="24"/>
          <w:szCs w:val="24"/>
        </w:rPr>
        <w:t xml:space="preserve"> a Prestação de Contas da 5ª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 conforme dispõe o art. 22, I da Lei 2423/96 c/c art. 188, § 1°, I da Resolução nº 04/2002- TCE/AM; </w:t>
      </w:r>
      <w:r w:rsidRPr="006660DD">
        <w:rPr>
          <w:rFonts w:ascii="Arial Narrow" w:hAnsi="Arial Narrow" w:cs="Arial"/>
          <w:b/>
          <w:sz w:val="24"/>
          <w:szCs w:val="24"/>
        </w:rPr>
        <w:t>8.2. Julgar legal</w:t>
      </w:r>
      <w:r w:rsidRPr="006660DD">
        <w:rPr>
          <w:rFonts w:ascii="Arial Narrow" w:hAnsi="Arial Narrow" w:cs="Arial"/>
          <w:sz w:val="24"/>
          <w:szCs w:val="24"/>
        </w:rPr>
        <w:t xml:space="preserve"> a 5ª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w:t>
      </w:r>
      <w:r w:rsidRPr="006660DD">
        <w:rPr>
          <w:rFonts w:ascii="Arial Narrow" w:hAnsi="Arial Narrow" w:cs="Arial"/>
          <w:sz w:val="24"/>
          <w:szCs w:val="24"/>
        </w:rPr>
        <w:lastRenderedPageBreak/>
        <w:t xml:space="preserve">Alencar, e a Prefeitura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nos termos do art. 1°, XVI da Lei 2423/96 c/c art. 253 da Resolução 04/2002-TCE/AM.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 xml:space="preserve">10.396/2019 </w:t>
      </w:r>
      <w:r w:rsidRPr="006660DD">
        <w:rPr>
          <w:rFonts w:ascii="Arial Narrow" w:hAnsi="Arial Narrow" w:cs="Arial"/>
          <w:b/>
          <w:sz w:val="24"/>
          <w:szCs w:val="24"/>
        </w:rPr>
        <w:t xml:space="preserve">(Apensos: </w:t>
      </w:r>
      <w:r w:rsidRPr="006660DD">
        <w:rPr>
          <w:rFonts w:ascii="Arial Narrow" w:hAnsi="Arial Narrow" w:cs="Arial"/>
          <w:b/>
          <w:noProof/>
          <w:sz w:val="24"/>
          <w:szCs w:val="24"/>
        </w:rPr>
        <w:t>11.642/2014, 10.393/2019, 10.395/2019, 10.394/2019 e 10.035/2019) -</w:t>
      </w:r>
      <w:r w:rsidRPr="006660DD">
        <w:rPr>
          <w:rFonts w:ascii="Arial Narrow" w:hAnsi="Arial Narrow" w:cs="Arial"/>
          <w:noProof/>
          <w:sz w:val="24"/>
          <w:szCs w:val="24"/>
        </w:rPr>
        <w:t xml:space="preserve"> Prestação de Contas da </w:t>
      </w:r>
      <w:r w:rsidRPr="006660DD">
        <w:rPr>
          <w:rFonts w:ascii="Arial Narrow" w:hAnsi="Arial Narrow" w:cs="Arial"/>
          <w:sz w:val="24"/>
          <w:szCs w:val="24"/>
        </w:rPr>
        <w:t xml:space="preserve">3ª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1070/2020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Julgar legal</w:t>
      </w:r>
      <w:r w:rsidRPr="006660DD">
        <w:rPr>
          <w:rFonts w:ascii="Arial Narrow" w:hAnsi="Arial Narrow" w:cs="Arial"/>
          <w:sz w:val="24"/>
          <w:szCs w:val="24"/>
        </w:rPr>
        <w:t xml:space="preserve"> a 3ª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nos termos do art. 1°, XVI da Lei 2423/96 c/c art. 253 da Resolução 04/2002-TCE/AM; </w:t>
      </w:r>
      <w:r w:rsidRPr="006660DD">
        <w:rPr>
          <w:rFonts w:ascii="Arial Narrow" w:hAnsi="Arial Narrow" w:cs="Arial"/>
          <w:b/>
          <w:sz w:val="24"/>
          <w:szCs w:val="24"/>
        </w:rPr>
        <w:t>8.2. Julgar regular</w:t>
      </w:r>
      <w:r w:rsidRPr="006660DD">
        <w:rPr>
          <w:rFonts w:ascii="Arial Narrow" w:hAnsi="Arial Narrow" w:cs="Arial"/>
          <w:sz w:val="24"/>
          <w:szCs w:val="24"/>
        </w:rPr>
        <w:t xml:space="preserve"> a Prestação de Contas da 3ª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 conforme dispõe o art. 22, I da Lei 2423/96 c/c art. 188, § 1°, I da Resolução nº 04/2002- TCE/AM.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10.394/2019</w:t>
      </w:r>
      <w:r w:rsidRPr="006660DD">
        <w:rPr>
          <w:rFonts w:ascii="Arial Narrow" w:hAnsi="Arial Narrow" w:cs="Arial"/>
          <w:b/>
          <w:sz w:val="24"/>
          <w:szCs w:val="24"/>
        </w:rPr>
        <w:t xml:space="preserve"> (Apensos:</w:t>
      </w:r>
      <w:r w:rsidRPr="006660DD">
        <w:rPr>
          <w:rFonts w:ascii="Arial Narrow" w:hAnsi="Arial Narrow" w:cs="Arial"/>
          <w:sz w:val="24"/>
          <w:szCs w:val="24"/>
        </w:rPr>
        <w:t xml:space="preserve"> </w:t>
      </w:r>
      <w:r w:rsidRPr="006660DD">
        <w:rPr>
          <w:rFonts w:ascii="Arial Narrow" w:hAnsi="Arial Narrow" w:cs="Arial"/>
          <w:b/>
          <w:noProof/>
          <w:sz w:val="24"/>
          <w:szCs w:val="24"/>
        </w:rPr>
        <w:t xml:space="preserve">11.642/2014, 10.393/2019, 10.395/2019, 10.396/2019 e 10.035/2019) </w:t>
      </w:r>
      <w:r w:rsidRPr="006660DD">
        <w:rPr>
          <w:rFonts w:ascii="Arial Narrow" w:hAnsi="Arial Narrow" w:cs="Arial"/>
          <w:b/>
          <w:sz w:val="24"/>
          <w:szCs w:val="24"/>
        </w:rPr>
        <w:t>–</w:t>
      </w:r>
      <w:r w:rsidRPr="006660DD">
        <w:rPr>
          <w:rFonts w:ascii="Arial Narrow" w:hAnsi="Arial Narrow" w:cs="Arial"/>
          <w:sz w:val="24"/>
          <w:szCs w:val="24"/>
        </w:rPr>
        <w:t xml:space="preserve"> Prestação de Contas da 4ª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1071/2020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Julgar legal</w:t>
      </w:r>
      <w:r w:rsidRPr="006660DD">
        <w:rPr>
          <w:rFonts w:ascii="Arial Narrow" w:hAnsi="Arial Narrow" w:cs="Arial"/>
          <w:sz w:val="24"/>
          <w:szCs w:val="24"/>
        </w:rPr>
        <w:t xml:space="preserve"> a 4ª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nos termos do art. 1°, XVI da Lei 2423/96 c/c art. 253 da Resolução 04/2002-TCE/AM; </w:t>
      </w:r>
      <w:r w:rsidRPr="006660DD">
        <w:rPr>
          <w:rFonts w:ascii="Arial Narrow" w:hAnsi="Arial Narrow" w:cs="Arial"/>
          <w:b/>
          <w:sz w:val="24"/>
          <w:szCs w:val="24"/>
        </w:rPr>
        <w:t>8.2. Julgar regular</w:t>
      </w:r>
      <w:r w:rsidRPr="006660DD">
        <w:rPr>
          <w:rFonts w:ascii="Arial Narrow" w:hAnsi="Arial Narrow" w:cs="Arial"/>
          <w:sz w:val="24"/>
          <w:szCs w:val="24"/>
        </w:rPr>
        <w:t xml:space="preserve"> a Prestação de Contas da 4ª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 conforme dispõe o art. 22, I da Lei 2423/96 c/c art. 188, § 1°, I da Resolução nº 04/2002- TCE/AM.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lastRenderedPageBreak/>
        <w:t xml:space="preserve">PROCESSO Nº </w:t>
      </w:r>
      <w:r w:rsidRPr="006660DD">
        <w:rPr>
          <w:rFonts w:ascii="Arial Narrow" w:hAnsi="Arial Narrow" w:cs="Arial"/>
          <w:b/>
          <w:noProof/>
          <w:sz w:val="24"/>
          <w:szCs w:val="24"/>
        </w:rPr>
        <w:t>10.395/2019</w:t>
      </w:r>
      <w:r w:rsidRPr="006660DD">
        <w:rPr>
          <w:rFonts w:ascii="Arial Narrow" w:hAnsi="Arial Narrow" w:cs="Arial"/>
          <w:b/>
          <w:sz w:val="24"/>
          <w:szCs w:val="24"/>
        </w:rPr>
        <w:t xml:space="preserve"> (Apensos: </w:t>
      </w:r>
      <w:r w:rsidRPr="006660DD">
        <w:rPr>
          <w:rFonts w:ascii="Arial Narrow" w:hAnsi="Arial Narrow" w:cs="Arial"/>
          <w:b/>
          <w:noProof/>
          <w:sz w:val="24"/>
          <w:szCs w:val="24"/>
        </w:rPr>
        <w:t>11.642/2014, 10.393/2019, 10.396/2019, 10.394/2019 e 10.035/2019) -</w:t>
      </w:r>
      <w:r w:rsidRPr="006660DD">
        <w:rPr>
          <w:rFonts w:ascii="Arial Narrow" w:hAnsi="Arial Narrow" w:cs="Arial"/>
          <w:noProof/>
          <w:sz w:val="24"/>
          <w:szCs w:val="24"/>
        </w:rPr>
        <w:t xml:space="preserve"> </w:t>
      </w:r>
      <w:r w:rsidRPr="006660DD">
        <w:rPr>
          <w:rFonts w:ascii="Arial Narrow" w:hAnsi="Arial Narrow" w:cs="Arial"/>
          <w:sz w:val="24"/>
          <w:szCs w:val="24"/>
        </w:rPr>
        <w:t xml:space="preserve">Prestação de Contas da 2ª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Juarez Frazao Rodrigues Junior - OAB/AM 5851.</w:t>
      </w:r>
      <w:r w:rsidRPr="006660DD">
        <w:rPr>
          <w:rFonts w:ascii="Arial Narrow" w:hAnsi="Arial Narrow" w:cs="Arial"/>
          <w:sz w:val="24"/>
          <w:szCs w:val="24"/>
        </w:rPr>
        <w:t xml:space="preserve">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1072/2020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8.1. Julgar regular</w:t>
      </w:r>
      <w:r w:rsidRPr="006660DD">
        <w:rPr>
          <w:rFonts w:ascii="Arial Narrow" w:hAnsi="Arial Narrow" w:cs="Arial"/>
          <w:sz w:val="24"/>
          <w:szCs w:val="24"/>
        </w:rPr>
        <w:t xml:space="preserve"> a Prestação de Contas da 2ª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 conforme dispõe o art. 22, I da Lei 2423/96 c/c art. 188, § 1°, I da Resolução nº 04/2002- TCE/AM; </w:t>
      </w:r>
      <w:r w:rsidRPr="006660DD">
        <w:rPr>
          <w:rFonts w:ascii="Arial Narrow" w:hAnsi="Arial Narrow" w:cs="Arial"/>
          <w:b/>
          <w:sz w:val="24"/>
          <w:szCs w:val="24"/>
        </w:rPr>
        <w:t>8.2. Julgar legal</w:t>
      </w:r>
      <w:r w:rsidRPr="006660DD">
        <w:rPr>
          <w:rFonts w:ascii="Arial Narrow" w:hAnsi="Arial Narrow" w:cs="Arial"/>
          <w:sz w:val="24"/>
          <w:szCs w:val="24"/>
        </w:rPr>
        <w:t xml:space="preserve"> a 2ª parcela do Termo de Convênio n° 14/2014 firmado entre a Secretaria de Estado de Infraestrutura - SEINFRA, representada pela </w:t>
      </w:r>
      <w:proofErr w:type="spellStart"/>
      <w:r w:rsidRPr="006660DD">
        <w:rPr>
          <w:rFonts w:ascii="Arial Narrow" w:hAnsi="Arial Narrow" w:cs="Arial"/>
          <w:sz w:val="24"/>
          <w:szCs w:val="24"/>
        </w:rPr>
        <w:t>Ex-Gestora</w:t>
      </w:r>
      <w:proofErr w:type="spellEnd"/>
      <w:r w:rsidRPr="006660DD">
        <w:rPr>
          <w:rFonts w:ascii="Arial Narrow" w:hAnsi="Arial Narrow" w:cs="Arial"/>
          <w:sz w:val="24"/>
          <w:szCs w:val="24"/>
        </w:rPr>
        <w:t xml:space="preserve"> Sra. </w:t>
      </w:r>
      <w:proofErr w:type="spellStart"/>
      <w:r w:rsidRPr="006660DD">
        <w:rPr>
          <w:rFonts w:ascii="Arial Narrow" w:hAnsi="Arial Narrow" w:cs="Arial"/>
          <w:sz w:val="24"/>
          <w:szCs w:val="24"/>
        </w:rPr>
        <w:t>Waldívia</w:t>
      </w:r>
      <w:proofErr w:type="spellEnd"/>
      <w:r w:rsidRPr="006660DD">
        <w:rPr>
          <w:rFonts w:ascii="Arial Narrow" w:hAnsi="Arial Narrow" w:cs="Arial"/>
          <w:sz w:val="24"/>
          <w:szCs w:val="24"/>
        </w:rPr>
        <w:t xml:space="preserve"> Ferreira Alencar, e a Prefeitura Municipal de Manicoré, representada à época pelo Sr. Lúcio Flávio do Rosário, tendo por objeto o apoio financeiro para os serviços de terraplanagem, pavimentação e drenagem da estrada da </w:t>
      </w:r>
      <w:proofErr w:type="spellStart"/>
      <w:r w:rsidRPr="006660DD">
        <w:rPr>
          <w:rFonts w:ascii="Arial Narrow" w:hAnsi="Arial Narrow" w:cs="Arial"/>
          <w:sz w:val="24"/>
          <w:szCs w:val="24"/>
        </w:rPr>
        <w:t>Atininga</w:t>
      </w:r>
      <w:proofErr w:type="spellEnd"/>
      <w:r w:rsidRPr="006660DD">
        <w:rPr>
          <w:rFonts w:ascii="Arial Narrow" w:hAnsi="Arial Narrow" w:cs="Arial"/>
          <w:sz w:val="24"/>
          <w:szCs w:val="24"/>
        </w:rPr>
        <w:t xml:space="preserve"> do Munícipio de Manicoré/AM,</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nos termos do art. 1°, XVI da Lei 2423/96 c/c art. 253 da Resolução 04/2002-TCE/AM.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11.416/2016</w:t>
      </w:r>
      <w:r w:rsidRPr="006660DD">
        <w:rPr>
          <w:rFonts w:ascii="Arial Narrow" w:hAnsi="Arial Narrow" w:cs="Arial"/>
          <w:b/>
          <w:sz w:val="24"/>
          <w:szCs w:val="24"/>
        </w:rPr>
        <w:t xml:space="preserve"> -</w:t>
      </w:r>
      <w:r w:rsidRPr="006660DD">
        <w:rPr>
          <w:rFonts w:ascii="Arial Narrow" w:hAnsi="Arial Narrow" w:cs="Arial"/>
          <w:sz w:val="24"/>
          <w:szCs w:val="24"/>
        </w:rPr>
        <w:t xml:space="preserve"> </w:t>
      </w:r>
      <w:r w:rsidRPr="006660DD">
        <w:rPr>
          <w:rFonts w:ascii="Arial Narrow" w:hAnsi="Arial Narrow" w:cs="Arial"/>
          <w:noProof/>
          <w:sz w:val="24"/>
          <w:szCs w:val="24"/>
        </w:rPr>
        <w:t xml:space="preserve">Embargos de Declaração em Prestação de Contas Anual da Câmara Municipal de Urucurituba, sob a responsabilidade do Sr. Manuel Costa Leal, referente ao exercício de 2015.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 xml:space="preserve">Lívia Rocha Brito – OAB/AM 6474, Bruno Vieira da Rocha Barbirato – OAB/AM 6975, Fábio Nunes Bandeira de Melo – OAB/AM 4331, Amanda Gouveia Moura – OAB/AM 7222, </w:t>
      </w:r>
      <w:r w:rsidRPr="006660DD">
        <w:rPr>
          <w:rFonts w:ascii="Arial Narrow" w:eastAsia="Arial Unicode MS" w:hAnsi="Arial Narrow" w:cs="Arial"/>
          <w:color w:val="000000"/>
          <w:sz w:val="24"/>
          <w:szCs w:val="24"/>
        </w:rPr>
        <w:t>Laíz Araújo Russo de Melo e Silva</w:t>
      </w:r>
      <w:r w:rsidRPr="006660DD">
        <w:rPr>
          <w:rFonts w:ascii="Arial Narrow" w:hAnsi="Arial Narrow" w:cs="Arial"/>
          <w:noProof/>
          <w:sz w:val="24"/>
          <w:szCs w:val="24"/>
        </w:rPr>
        <w:t xml:space="preserve"> - OAB/AM 6897.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1075/2020</w:t>
      </w:r>
      <w:r w:rsidRPr="006660DD">
        <w:rPr>
          <w:rFonts w:ascii="Arial Narrow" w:hAnsi="Arial Narrow" w:cs="Arial"/>
          <w:b/>
          <w:sz w:val="24"/>
          <w:szCs w:val="24"/>
        </w:rPr>
        <w:t>:</w:t>
      </w:r>
      <w:r w:rsidRPr="006660DD">
        <w:rPr>
          <w:rFonts w:ascii="Arial Narrow" w:hAnsi="Arial Narrow" w:cs="Arial"/>
          <w:noProof/>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art.11, III, alínea “f”, item 1, da Resolução n.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da proposta de voto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 no sentido de:</w:t>
      </w:r>
      <w:r w:rsidRPr="006660DD">
        <w:rPr>
          <w:rFonts w:ascii="Arial Narrow" w:hAnsi="Arial Narrow" w:cs="Arial"/>
          <w:noProof/>
          <w:sz w:val="24"/>
          <w:szCs w:val="24"/>
        </w:rPr>
        <w:t xml:space="preserve"> </w:t>
      </w:r>
      <w:r w:rsidRPr="006660DD">
        <w:rPr>
          <w:rFonts w:ascii="Arial Narrow" w:hAnsi="Arial Narrow" w:cs="Arial"/>
          <w:b/>
          <w:sz w:val="24"/>
          <w:szCs w:val="24"/>
        </w:rPr>
        <w:t>7.1. Conhecer</w:t>
      </w:r>
      <w:r w:rsidRPr="006660DD">
        <w:rPr>
          <w:rFonts w:ascii="Arial Narrow" w:hAnsi="Arial Narrow" w:cs="Arial"/>
          <w:sz w:val="24"/>
          <w:szCs w:val="24"/>
        </w:rPr>
        <w:t xml:space="preserve"> dos embargos de declaração do Sr. Manuel Costa Leal na competência atribuída pelo item “1” da alínea “f” do inciso III do art. 11 c/c o art. 149 da Resolução nº 4/2002-TCE;</w:t>
      </w:r>
      <w:r w:rsidRPr="006660DD">
        <w:rPr>
          <w:rFonts w:ascii="Arial Narrow" w:hAnsi="Arial Narrow" w:cs="Arial"/>
          <w:noProof/>
          <w:sz w:val="24"/>
          <w:szCs w:val="24"/>
        </w:rPr>
        <w:t xml:space="preserve"> </w:t>
      </w:r>
      <w:r w:rsidRPr="006660DD">
        <w:rPr>
          <w:rFonts w:ascii="Arial Narrow" w:hAnsi="Arial Narrow" w:cs="Arial"/>
          <w:b/>
          <w:sz w:val="24"/>
          <w:szCs w:val="24"/>
        </w:rPr>
        <w:t>7.2. Negar Provimento</w:t>
      </w:r>
      <w:r w:rsidRPr="006660DD">
        <w:rPr>
          <w:rFonts w:ascii="Arial Narrow" w:hAnsi="Arial Narrow" w:cs="Arial"/>
          <w:sz w:val="24"/>
          <w:szCs w:val="24"/>
        </w:rPr>
        <w:t xml:space="preserve"> ao embargo de declaração do Sr. Manuel Costa Leal, pois não existem fundamentos hábeis para efetuar mudanças na decisão recorrida, já que não ficou caracterizado, nos autos, casos de obscuridade, omissão ou contradição no julgado, conforme art. 148 da Resolução n° 04 de 23 de maio de 2002;</w:t>
      </w:r>
      <w:r w:rsidRPr="006660DD">
        <w:rPr>
          <w:rFonts w:ascii="Arial Narrow" w:hAnsi="Arial Narrow" w:cs="Arial"/>
          <w:noProof/>
          <w:sz w:val="24"/>
          <w:szCs w:val="24"/>
        </w:rPr>
        <w:t xml:space="preserve"> </w:t>
      </w:r>
      <w:r w:rsidRPr="006660DD">
        <w:rPr>
          <w:rFonts w:ascii="Arial Narrow" w:hAnsi="Arial Narrow" w:cs="Arial"/>
          <w:b/>
          <w:sz w:val="24"/>
          <w:szCs w:val="24"/>
        </w:rPr>
        <w:t>7.3. Dar ciência</w:t>
      </w:r>
      <w:r w:rsidRPr="006660DD">
        <w:rPr>
          <w:rFonts w:ascii="Arial Narrow" w:hAnsi="Arial Narrow" w:cs="Arial"/>
          <w:sz w:val="24"/>
          <w:szCs w:val="24"/>
        </w:rPr>
        <w:t xml:space="preserve"> ao Sr. Manuel Costa Leal, Embargante;</w:t>
      </w:r>
      <w:r w:rsidRPr="006660DD">
        <w:rPr>
          <w:rFonts w:ascii="Arial Narrow" w:hAnsi="Arial Narrow" w:cs="Arial"/>
          <w:noProof/>
          <w:sz w:val="24"/>
          <w:szCs w:val="24"/>
        </w:rPr>
        <w:t xml:space="preserve"> </w:t>
      </w:r>
      <w:r w:rsidRPr="006660DD">
        <w:rPr>
          <w:rFonts w:ascii="Arial Narrow" w:hAnsi="Arial Narrow" w:cs="Arial"/>
          <w:b/>
          <w:sz w:val="24"/>
          <w:szCs w:val="24"/>
        </w:rPr>
        <w:t>7.4. Dar ciência</w:t>
      </w:r>
      <w:r w:rsidRPr="006660DD">
        <w:rPr>
          <w:rFonts w:ascii="Arial Narrow" w:hAnsi="Arial Narrow" w:cs="Arial"/>
          <w:sz w:val="24"/>
          <w:szCs w:val="24"/>
        </w:rPr>
        <w:t xml:space="preserve"> a Sra. Laíz Araújo Russo de Melo e Silva, advogada.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11.446/2016</w:t>
      </w:r>
      <w:r w:rsidRPr="006660DD">
        <w:rPr>
          <w:rFonts w:ascii="Arial Narrow" w:hAnsi="Arial Narrow" w:cs="Arial"/>
          <w:b/>
          <w:sz w:val="24"/>
          <w:szCs w:val="24"/>
        </w:rPr>
        <w:t xml:space="preserve"> - </w:t>
      </w:r>
      <w:r w:rsidRPr="006660DD">
        <w:rPr>
          <w:rFonts w:ascii="Arial Narrow" w:hAnsi="Arial Narrow" w:cs="Arial"/>
          <w:sz w:val="24"/>
          <w:szCs w:val="24"/>
        </w:rPr>
        <w:t xml:space="preserve">Prestação de Contas Anual da Companhia de Saneamento Básico do Amazonas – COSAMA, de responsabilidade do Sr. Heraldo Beleza da Câmara, na condição de Diretor-Presidente e de ordenador da despesa, referente ao exercício de 2015.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Maria das Gracas Reis Antony - OAB/AM 959.</w:t>
      </w:r>
      <w:r w:rsidRPr="006660DD">
        <w:rPr>
          <w:rFonts w:ascii="Arial Narrow" w:hAnsi="Arial Narrow" w:cs="Arial"/>
          <w:sz w:val="24"/>
          <w:szCs w:val="24"/>
        </w:rPr>
        <w:t xml:space="preserve"> </w:t>
      </w:r>
    </w:p>
    <w:p w:rsidR="001D6CF9" w:rsidRPr="006660DD" w:rsidRDefault="00F72182"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1076/2020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arts. 5º, II e 11, inciso III, alínea “a”, item 4, da Resolução n.04/2002-TCE/AM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sz w:val="24"/>
          <w:szCs w:val="24"/>
        </w:rPr>
        <w:t xml:space="preserve">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10.1. Julgar irregular</w:t>
      </w:r>
      <w:r w:rsidRPr="006660DD">
        <w:rPr>
          <w:rFonts w:ascii="Arial Narrow" w:hAnsi="Arial Narrow" w:cs="Arial"/>
          <w:sz w:val="24"/>
          <w:szCs w:val="24"/>
        </w:rPr>
        <w:t xml:space="preserve"> a prestação de contas, exercício de 2015, da </w:t>
      </w:r>
      <w:r w:rsidRPr="006660DD">
        <w:rPr>
          <w:rFonts w:ascii="Arial Narrow" w:hAnsi="Arial Narrow" w:cs="Arial"/>
          <w:b/>
          <w:sz w:val="24"/>
          <w:szCs w:val="24"/>
        </w:rPr>
        <w:t xml:space="preserve">Companhia de Saneamento </w:t>
      </w:r>
      <w:r w:rsidRPr="006660DD">
        <w:rPr>
          <w:rFonts w:ascii="Arial Narrow" w:hAnsi="Arial Narrow" w:cs="Arial"/>
          <w:b/>
          <w:sz w:val="24"/>
          <w:szCs w:val="24"/>
        </w:rPr>
        <w:lastRenderedPageBreak/>
        <w:t>Básico do Amazonas – COSAMA</w:t>
      </w:r>
      <w:r w:rsidRPr="006660DD">
        <w:rPr>
          <w:rFonts w:ascii="Arial Narrow" w:hAnsi="Arial Narrow" w:cs="Arial"/>
          <w:sz w:val="24"/>
          <w:szCs w:val="24"/>
        </w:rPr>
        <w:t xml:space="preserve">, de responsabilidade do </w:t>
      </w:r>
      <w:r w:rsidRPr="006660DD">
        <w:rPr>
          <w:rFonts w:ascii="Arial Narrow" w:hAnsi="Arial Narrow" w:cs="Arial"/>
          <w:b/>
          <w:sz w:val="24"/>
          <w:szCs w:val="24"/>
        </w:rPr>
        <w:t>Sr. Heraldo Beleza da Câmara</w:t>
      </w:r>
      <w:r w:rsidRPr="006660DD">
        <w:rPr>
          <w:rFonts w:ascii="Arial Narrow" w:hAnsi="Arial Narrow" w:cs="Arial"/>
          <w:sz w:val="24"/>
          <w:szCs w:val="24"/>
        </w:rPr>
        <w:t xml:space="preserve">, na condição de Diretor-Presidente e de ordenador da despesa, com fulcro no artigo 22, III, “b”, da Lei Estadual n. 2423/1996 (Lei Orgânica TCE/AM) e 188, §1º, III, “b”, da Resolução nº 04/2002-TCE art. 19, I, e art. 22, I da Lei estadual nº 2423/96, em decorrência de atos praticados com grave infração às normas legais e ato de gestão ilegítimo ou antieconômico de que resulte injustificado dano ao erário, conforme as irregularidades descritas no Relatório/Voto; </w:t>
      </w:r>
      <w:r w:rsidRPr="006660DD">
        <w:rPr>
          <w:rFonts w:ascii="Arial Narrow" w:hAnsi="Arial Narrow" w:cs="Arial"/>
          <w:b/>
          <w:sz w:val="24"/>
          <w:szCs w:val="24"/>
        </w:rPr>
        <w:t>10.2. Considerar em Alcance</w:t>
      </w:r>
      <w:r w:rsidRPr="006660DD">
        <w:rPr>
          <w:rFonts w:ascii="Arial Narrow" w:hAnsi="Arial Narrow" w:cs="Arial"/>
          <w:sz w:val="24"/>
          <w:szCs w:val="24"/>
        </w:rPr>
        <w:t xml:space="preserve"> ao </w:t>
      </w:r>
      <w:r w:rsidRPr="006660DD">
        <w:rPr>
          <w:rFonts w:ascii="Arial Narrow" w:hAnsi="Arial Narrow" w:cs="Arial"/>
          <w:b/>
          <w:sz w:val="24"/>
          <w:szCs w:val="24"/>
        </w:rPr>
        <w:t>Sr. Heraldo Beleza da Câmara</w:t>
      </w:r>
      <w:r w:rsidRPr="006660DD">
        <w:rPr>
          <w:rFonts w:ascii="Arial Narrow" w:hAnsi="Arial Narrow" w:cs="Arial"/>
          <w:sz w:val="24"/>
          <w:szCs w:val="24"/>
        </w:rPr>
        <w:t xml:space="preserve"> no valor de </w:t>
      </w:r>
      <w:r w:rsidRPr="006660DD">
        <w:rPr>
          <w:rFonts w:ascii="Arial Narrow" w:hAnsi="Arial Narrow" w:cs="Arial"/>
          <w:b/>
          <w:sz w:val="24"/>
          <w:szCs w:val="24"/>
        </w:rPr>
        <w:t>R$430.263,37</w:t>
      </w:r>
      <w:r w:rsidRPr="006660DD">
        <w:rPr>
          <w:rFonts w:ascii="Arial Narrow" w:hAnsi="Arial Narrow" w:cs="Arial"/>
          <w:sz w:val="24"/>
          <w:szCs w:val="24"/>
        </w:rPr>
        <w:t xml:space="preserve"> (quatrocentos e trinta mil, duzentos e sessenta e três reais e trinta e sete centavos) e fixar </w:t>
      </w:r>
      <w:r w:rsidRPr="006660DD">
        <w:rPr>
          <w:rFonts w:ascii="Arial Narrow" w:hAnsi="Arial Narrow" w:cs="Arial"/>
          <w:b/>
          <w:sz w:val="24"/>
          <w:szCs w:val="24"/>
        </w:rPr>
        <w:t>prazo de 30 (trinta) dias</w:t>
      </w:r>
      <w:r w:rsidRPr="006660DD">
        <w:rPr>
          <w:rFonts w:ascii="Arial Narrow" w:hAnsi="Arial Narrow" w:cs="Arial"/>
          <w:sz w:val="24"/>
          <w:szCs w:val="24"/>
        </w:rPr>
        <w:t xml:space="preserve"> para que o responsável recolha o valor do ALCANCE/GLOSA, nos termos do art. 304, inciso I, do RITCE/AM e conforme art. 22, inciso III, alíneas “c” e/ou “d” e §2º, alínea “a” (agente público) da Lei estadual n.º 2.423/1996 – Lei Orgânica do Tribunal de Contas do Estado do Amazonas, conforme item 15 do Relatório Técnico Conclusivo nº 16/2018-DICAI/AM, na esfera Estadual para o órgão Companhia de Saneamento do Amazonas - COSAMA, através de dar avulso extraído do sítio eletrônico da SEFAZ/AM, sob o código “5670 – outras indenizações – Principal – Alcance aplicado pelo TCE/AM”, órgão Companhia de Saneamento do Amazonas - COSAMA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660DD">
        <w:rPr>
          <w:rFonts w:ascii="Arial Narrow" w:hAnsi="Arial Narrow" w:cs="Arial"/>
          <w:b/>
          <w:sz w:val="24"/>
          <w:szCs w:val="24"/>
        </w:rPr>
        <w:t>10.3. Aplicar Multa</w:t>
      </w:r>
      <w:r w:rsidRPr="006660DD">
        <w:rPr>
          <w:rFonts w:ascii="Arial Narrow" w:hAnsi="Arial Narrow" w:cs="Arial"/>
          <w:sz w:val="24"/>
          <w:szCs w:val="24"/>
        </w:rPr>
        <w:t xml:space="preserve"> ao </w:t>
      </w:r>
      <w:r w:rsidRPr="006660DD">
        <w:rPr>
          <w:rFonts w:ascii="Arial Narrow" w:hAnsi="Arial Narrow" w:cs="Arial"/>
          <w:b/>
          <w:sz w:val="24"/>
          <w:szCs w:val="24"/>
        </w:rPr>
        <w:t>Sr. Heraldo Beleza da Câmara</w:t>
      </w:r>
      <w:r w:rsidRPr="006660DD">
        <w:rPr>
          <w:rFonts w:ascii="Arial Narrow" w:hAnsi="Arial Narrow" w:cs="Arial"/>
          <w:sz w:val="24"/>
          <w:szCs w:val="24"/>
        </w:rPr>
        <w:t xml:space="preserve"> no valor de </w:t>
      </w:r>
      <w:r w:rsidRPr="006660DD">
        <w:rPr>
          <w:rFonts w:ascii="Arial Narrow" w:hAnsi="Arial Narrow" w:cs="Arial"/>
          <w:b/>
          <w:sz w:val="24"/>
          <w:szCs w:val="24"/>
        </w:rPr>
        <w:t>R$25.000,00</w:t>
      </w:r>
      <w:r w:rsidRPr="006660DD">
        <w:rPr>
          <w:rFonts w:ascii="Arial Narrow" w:hAnsi="Arial Narrow" w:cs="Arial"/>
          <w:sz w:val="24"/>
          <w:szCs w:val="24"/>
        </w:rPr>
        <w:t xml:space="preserve"> (vinte e cinco mil reais) e fixar </w:t>
      </w:r>
      <w:r w:rsidRPr="006660DD">
        <w:rPr>
          <w:rFonts w:ascii="Arial Narrow" w:hAnsi="Arial Narrow" w:cs="Arial"/>
          <w:b/>
          <w:sz w:val="24"/>
          <w:szCs w:val="24"/>
        </w:rPr>
        <w:t>prazo de 30 dias</w:t>
      </w:r>
      <w:r w:rsidRPr="006660DD">
        <w:rPr>
          <w:rFonts w:ascii="Arial Narrow" w:hAnsi="Arial Narrow" w:cs="Arial"/>
          <w:sz w:val="24"/>
          <w:szCs w:val="24"/>
        </w:rPr>
        <w:t xml:space="preserve"> para que o responsável recolha o valor da multa, nos termos do inciso VI do art. 308 da Resolução nº 4/2002 (RITCE/AM), em decorrência dos atos praticados com grave infração às normas legais (restrições </w:t>
      </w:r>
      <w:proofErr w:type="spellStart"/>
      <w:r w:rsidRPr="006660DD">
        <w:rPr>
          <w:rFonts w:ascii="Arial Narrow" w:hAnsi="Arial Narrow" w:cs="Arial"/>
          <w:sz w:val="24"/>
          <w:szCs w:val="24"/>
        </w:rPr>
        <w:t>n.ºs</w:t>
      </w:r>
      <w:proofErr w:type="spellEnd"/>
      <w:r w:rsidRPr="006660DD">
        <w:rPr>
          <w:rFonts w:ascii="Arial Narrow" w:hAnsi="Arial Narrow" w:cs="Arial"/>
          <w:sz w:val="24"/>
          <w:szCs w:val="24"/>
        </w:rPr>
        <w:t xml:space="preserve">: 02: 03, 04, 06, 07 (7.1 e 7.2: "b" e "c"), 09 e 10, elencadas dos Relatórios Conclusivos da DICAI),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660DD">
        <w:rPr>
          <w:rFonts w:ascii="Arial Narrow" w:hAnsi="Arial Narrow" w:cs="Arial"/>
          <w:b/>
          <w:sz w:val="24"/>
          <w:szCs w:val="24"/>
        </w:rPr>
        <w:t>10.4. Aplicar Multa</w:t>
      </w:r>
      <w:r w:rsidRPr="006660DD">
        <w:rPr>
          <w:rFonts w:ascii="Arial Narrow" w:hAnsi="Arial Narrow" w:cs="Arial"/>
          <w:sz w:val="24"/>
          <w:szCs w:val="24"/>
        </w:rPr>
        <w:t xml:space="preserve"> ao </w:t>
      </w:r>
      <w:r w:rsidRPr="006660DD">
        <w:rPr>
          <w:rFonts w:ascii="Arial Narrow" w:hAnsi="Arial Narrow" w:cs="Arial"/>
          <w:b/>
          <w:sz w:val="24"/>
          <w:szCs w:val="24"/>
        </w:rPr>
        <w:t>Sr. Heraldo Beleza da Câmara</w:t>
      </w:r>
      <w:r w:rsidRPr="006660DD">
        <w:rPr>
          <w:rFonts w:ascii="Arial Narrow" w:hAnsi="Arial Narrow" w:cs="Arial"/>
          <w:sz w:val="24"/>
          <w:szCs w:val="24"/>
        </w:rPr>
        <w:t xml:space="preserve"> no valor de </w:t>
      </w:r>
      <w:r w:rsidRPr="006660DD">
        <w:rPr>
          <w:rFonts w:ascii="Arial Narrow" w:hAnsi="Arial Narrow" w:cs="Arial"/>
          <w:b/>
          <w:sz w:val="24"/>
          <w:szCs w:val="24"/>
        </w:rPr>
        <w:t>R$15.000,00</w:t>
      </w:r>
      <w:r w:rsidRPr="006660DD">
        <w:rPr>
          <w:rFonts w:ascii="Arial Narrow" w:hAnsi="Arial Narrow" w:cs="Arial"/>
          <w:sz w:val="24"/>
          <w:szCs w:val="24"/>
        </w:rPr>
        <w:t xml:space="preserve"> (quinze mil reais) e fixar </w:t>
      </w:r>
      <w:r w:rsidRPr="006660DD">
        <w:rPr>
          <w:rFonts w:ascii="Arial Narrow" w:hAnsi="Arial Narrow" w:cs="Arial"/>
          <w:b/>
          <w:sz w:val="24"/>
          <w:szCs w:val="24"/>
        </w:rPr>
        <w:t>prazo de 30 dias</w:t>
      </w:r>
      <w:r w:rsidRPr="006660DD">
        <w:rPr>
          <w:rFonts w:ascii="Arial Narrow" w:hAnsi="Arial Narrow" w:cs="Arial"/>
          <w:sz w:val="24"/>
          <w:szCs w:val="24"/>
        </w:rPr>
        <w:t xml:space="preserve"> para que o responsável recolha o valor da multa, nos termos do inciso V do art. 308 da Resolução nº 4/2002 (RITCE/AM), em decorrência dos atos praticados que resulte injustificado dano ao erário, conforme já fundamentado no Relatório/Voto (restrição n.º: 15 elencada </w:t>
      </w:r>
      <w:proofErr w:type="gramStart"/>
      <w:r w:rsidRPr="006660DD">
        <w:rPr>
          <w:rFonts w:ascii="Arial Narrow" w:hAnsi="Arial Narrow" w:cs="Arial"/>
          <w:sz w:val="24"/>
          <w:szCs w:val="24"/>
        </w:rPr>
        <w:t>no Relatórios</w:t>
      </w:r>
      <w:proofErr w:type="gramEnd"/>
      <w:r w:rsidRPr="006660DD">
        <w:rPr>
          <w:rFonts w:ascii="Arial Narrow" w:hAnsi="Arial Narrow" w:cs="Arial"/>
          <w:sz w:val="24"/>
          <w:szCs w:val="24"/>
        </w:rPr>
        <w:t xml:space="preserve"> Conclusivos da DICAI),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w:t>
      </w:r>
      <w:r w:rsidRPr="006660DD">
        <w:rPr>
          <w:rFonts w:ascii="Arial Narrow" w:hAnsi="Arial Narrow" w:cs="Arial"/>
          <w:sz w:val="24"/>
          <w:szCs w:val="24"/>
        </w:rPr>
        <w:lastRenderedPageBreak/>
        <w:t xml:space="preserve">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660DD">
        <w:rPr>
          <w:rFonts w:ascii="Arial Narrow" w:hAnsi="Arial Narrow" w:cs="Arial"/>
          <w:b/>
          <w:sz w:val="24"/>
          <w:szCs w:val="24"/>
        </w:rPr>
        <w:t>10.5. Aplicar Multa</w:t>
      </w:r>
      <w:r w:rsidRPr="006660DD">
        <w:rPr>
          <w:rFonts w:ascii="Arial Narrow" w:hAnsi="Arial Narrow" w:cs="Arial"/>
          <w:sz w:val="24"/>
          <w:szCs w:val="24"/>
        </w:rPr>
        <w:t xml:space="preserve"> ao </w:t>
      </w:r>
      <w:r w:rsidRPr="006660DD">
        <w:rPr>
          <w:rFonts w:ascii="Arial Narrow" w:hAnsi="Arial Narrow" w:cs="Arial"/>
          <w:b/>
          <w:sz w:val="24"/>
          <w:szCs w:val="24"/>
        </w:rPr>
        <w:t>Sr. Heraldo Beleza da Câmara</w:t>
      </w:r>
      <w:r w:rsidRPr="006660DD">
        <w:rPr>
          <w:rFonts w:ascii="Arial Narrow" w:hAnsi="Arial Narrow" w:cs="Arial"/>
          <w:sz w:val="24"/>
          <w:szCs w:val="24"/>
        </w:rPr>
        <w:t xml:space="preserve"> no valor de </w:t>
      </w:r>
      <w:r w:rsidRPr="006660DD">
        <w:rPr>
          <w:rFonts w:ascii="Arial Narrow" w:hAnsi="Arial Narrow" w:cs="Arial"/>
          <w:b/>
          <w:sz w:val="24"/>
          <w:szCs w:val="24"/>
        </w:rPr>
        <w:t>R$4.000,00</w:t>
      </w:r>
      <w:r w:rsidRPr="006660DD">
        <w:rPr>
          <w:rFonts w:ascii="Arial Narrow" w:hAnsi="Arial Narrow" w:cs="Arial"/>
          <w:sz w:val="24"/>
          <w:szCs w:val="24"/>
        </w:rPr>
        <w:t xml:space="preserve">(quatro mil reais) e fixar </w:t>
      </w:r>
      <w:r w:rsidRPr="006660DD">
        <w:rPr>
          <w:rFonts w:ascii="Arial Narrow" w:hAnsi="Arial Narrow" w:cs="Arial"/>
          <w:b/>
          <w:sz w:val="24"/>
          <w:szCs w:val="24"/>
        </w:rPr>
        <w:t>prazo de 30 dias</w:t>
      </w:r>
      <w:r w:rsidRPr="006660DD">
        <w:rPr>
          <w:rFonts w:ascii="Arial Narrow" w:hAnsi="Arial Narrow" w:cs="Arial"/>
          <w:sz w:val="24"/>
          <w:szCs w:val="24"/>
        </w:rPr>
        <w:t xml:space="preserve"> para que o responsável recolha o valor da multa, nos termos do inciso I, alínea “a”, do art. 308 da Resolução nº 04/2002-TCE/AM c/c art. 54, incisos I, alínea “a”, da Lei n.º 2423/96-LOTCE/AM (por mês de competência, nos casos de inobservância de prazos legais para remessa ao Tribunal, por meio físico ou digital, de balancetes, demonstrações contábeis e documentos referentes a receitas e despesas) conforme já fundamentado no Relatório/Voto (restrições </w:t>
      </w:r>
      <w:proofErr w:type="spellStart"/>
      <w:r w:rsidRPr="006660DD">
        <w:rPr>
          <w:rFonts w:ascii="Arial Narrow" w:hAnsi="Arial Narrow" w:cs="Arial"/>
          <w:sz w:val="24"/>
          <w:szCs w:val="24"/>
        </w:rPr>
        <w:t>n.ºs</w:t>
      </w:r>
      <w:proofErr w:type="spellEnd"/>
      <w:r w:rsidRPr="006660DD">
        <w:rPr>
          <w:rFonts w:ascii="Arial Narrow" w:hAnsi="Arial Narrow" w:cs="Arial"/>
          <w:sz w:val="24"/>
          <w:szCs w:val="24"/>
        </w:rPr>
        <w:t>: 01: subitens “a”, “b”, “m”, “n”, “p”</w:t>
      </w:r>
      <w:proofErr w:type="gramStart"/>
      <w:r w:rsidRPr="006660DD">
        <w:rPr>
          <w:rFonts w:ascii="Arial Narrow" w:hAnsi="Arial Narrow" w:cs="Arial"/>
          <w:sz w:val="24"/>
          <w:szCs w:val="24"/>
        </w:rPr>
        <w:t xml:space="preserve"> ,</w:t>
      </w:r>
      <w:proofErr w:type="gramEnd"/>
      <w:r w:rsidRPr="006660DD">
        <w:rPr>
          <w:rFonts w:ascii="Arial Narrow" w:hAnsi="Arial Narrow" w:cs="Arial"/>
          <w:sz w:val="24"/>
          <w:szCs w:val="24"/>
        </w:rPr>
        <w:t xml:space="preserve"> “s”, elencadas dos Relatórios Conclusivos da DICAI),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6660DD">
        <w:rPr>
          <w:rFonts w:ascii="Arial Narrow" w:hAnsi="Arial Narrow" w:cs="Arial"/>
          <w:b/>
          <w:sz w:val="24"/>
          <w:szCs w:val="24"/>
        </w:rPr>
        <w:t>10.6. Determinar</w:t>
      </w:r>
      <w:r w:rsidRPr="006660DD">
        <w:rPr>
          <w:rFonts w:ascii="Arial Narrow" w:hAnsi="Arial Narrow" w:cs="Arial"/>
          <w:sz w:val="24"/>
          <w:szCs w:val="24"/>
        </w:rPr>
        <w:t xml:space="preserve"> à origem, nos termos do art. 188, §2º do Regimento Interno- TCE/AM, que: </w:t>
      </w:r>
      <w:r w:rsidRPr="006660DD">
        <w:rPr>
          <w:rFonts w:ascii="Arial Narrow" w:hAnsi="Arial Narrow" w:cs="Arial"/>
          <w:b/>
          <w:sz w:val="24"/>
          <w:szCs w:val="24"/>
        </w:rPr>
        <w:t>10.6.1.</w:t>
      </w:r>
      <w:r w:rsidRPr="006660DD">
        <w:rPr>
          <w:rFonts w:ascii="Arial Narrow" w:hAnsi="Arial Narrow" w:cs="Arial"/>
          <w:sz w:val="24"/>
          <w:szCs w:val="24"/>
        </w:rPr>
        <w:t xml:space="preserve"> Envie, por ocasião da prestação de contas anual, todos os documentos exigidos nas resoluções do TCE/AM, e nos demais atos normativos a que a empresa está sujeita, sob pena de aplicação das sanções legais,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1 do Relatório Técnico Conclusivo nº 16/2018-DICAI/AM; </w:t>
      </w:r>
      <w:r w:rsidRPr="006660DD">
        <w:rPr>
          <w:rFonts w:ascii="Arial Narrow" w:hAnsi="Arial Narrow" w:cs="Arial"/>
          <w:b/>
          <w:sz w:val="24"/>
          <w:szCs w:val="24"/>
        </w:rPr>
        <w:t>10.6.2.</w:t>
      </w:r>
      <w:r w:rsidRPr="006660DD">
        <w:rPr>
          <w:rFonts w:ascii="Arial Narrow" w:hAnsi="Arial Narrow" w:cs="Arial"/>
          <w:sz w:val="24"/>
          <w:szCs w:val="24"/>
        </w:rPr>
        <w:t xml:space="preserve"> Envie, por ocasião da prestação de contas anual, as demonstrações financeiras e respectivas notas explicativas, em cumprimento à legislação (Lei 6.404/76, art. 176, § 4º; Res. TCE nº 03/2016, art. 2º, incisos XVI e XXIX),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2 do Relatório Técnico Conclusivo nº 16/2018-DICAI/AM; </w:t>
      </w:r>
      <w:r w:rsidRPr="006660DD">
        <w:rPr>
          <w:rFonts w:ascii="Arial Narrow" w:hAnsi="Arial Narrow" w:cs="Arial"/>
          <w:b/>
          <w:sz w:val="24"/>
          <w:szCs w:val="24"/>
        </w:rPr>
        <w:t>10.6.3.</w:t>
      </w:r>
      <w:r w:rsidRPr="006660DD">
        <w:rPr>
          <w:rFonts w:ascii="Arial Narrow" w:hAnsi="Arial Narrow" w:cs="Arial"/>
          <w:sz w:val="24"/>
          <w:szCs w:val="24"/>
        </w:rPr>
        <w:t xml:space="preserve"> Tome imediatas providências no sentido do cumprimento integral da Lei de Acesso à Informação (Lei 12.527/11), especialmente do art. 8º, caput, e §§ 1º e 2º, sob pena de aplicação das sanções legais,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6 do Relatório Técnico Conclusivo nº 16/2018-DICAI/AM; </w:t>
      </w:r>
      <w:r w:rsidRPr="006660DD">
        <w:rPr>
          <w:rFonts w:ascii="Arial Narrow" w:hAnsi="Arial Narrow" w:cs="Arial"/>
          <w:b/>
          <w:sz w:val="24"/>
          <w:szCs w:val="24"/>
        </w:rPr>
        <w:t>10.6.4.</w:t>
      </w:r>
      <w:r w:rsidRPr="006660DD">
        <w:rPr>
          <w:rFonts w:ascii="Arial Narrow" w:hAnsi="Arial Narrow" w:cs="Arial"/>
          <w:sz w:val="24"/>
          <w:szCs w:val="24"/>
        </w:rPr>
        <w:t xml:space="preserve"> Tome imediatas providências no sentido do cumprimento integral dos </w:t>
      </w:r>
      <w:proofErr w:type="spellStart"/>
      <w:r w:rsidRPr="006660DD">
        <w:rPr>
          <w:rFonts w:ascii="Arial Narrow" w:hAnsi="Arial Narrow" w:cs="Arial"/>
          <w:sz w:val="24"/>
          <w:szCs w:val="24"/>
        </w:rPr>
        <w:t>arts</w:t>
      </w:r>
      <w:proofErr w:type="spellEnd"/>
      <w:r w:rsidRPr="006660DD">
        <w:rPr>
          <w:rFonts w:ascii="Arial Narrow" w:hAnsi="Arial Narrow" w:cs="Arial"/>
          <w:sz w:val="24"/>
          <w:szCs w:val="24"/>
        </w:rPr>
        <w:t xml:space="preserve">. 48 (parágrafo único, II) e 48-A (caput e inciso I) da Lei de Responsabilidade Fiscal e do inciso II do art. 2º do decreto 7.185/2010, sob pena de aplicação das sanções legais,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7 do Relatório Técnico Conclusivo nº 16/2018-DICAI/AM; </w:t>
      </w:r>
      <w:r w:rsidRPr="006660DD">
        <w:rPr>
          <w:rFonts w:ascii="Arial Narrow" w:hAnsi="Arial Narrow" w:cs="Arial"/>
          <w:b/>
          <w:sz w:val="24"/>
          <w:szCs w:val="24"/>
        </w:rPr>
        <w:t>10.6.5.</w:t>
      </w:r>
      <w:r w:rsidRPr="006660DD">
        <w:rPr>
          <w:rFonts w:ascii="Arial Narrow" w:hAnsi="Arial Narrow" w:cs="Arial"/>
          <w:sz w:val="24"/>
          <w:szCs w:val="24"/>
        </w:rPr>
        <w:t xml:space="preserve"> Reveja a classificação e a mensuração contábil objeto de ação judicial (processo 0632227-81.2015.8.04.0001), à luz das normas contábeis vigentes, sob pena de aplicação das sanções legais,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11 do Relatório Técnico Conclusivo nº 16/2018-DICAI/AM; </w:t>
      </w:r>
      <w:r w:rsidRPr="006660DD">
        <w:rPr>
          <w:rFonts w:ascii="Arial Narrow" w:hAnsi="Arial Narrow" w:cs="Arial"/>
          <w:b/>
          <w:sz w:val="24"/>
          <w:szCs w:val="24"/>
        </w:rPr>
        <w:t>10.6.6.</w:t>
      </w:r>
      <w:r w:rsidRPr="006660DD">
        <w:rPr>
          <w:rFonts w:ascii="Arial Narrow" w:hAnsi="Arial Narrow" w:cs="Arial"/>
          <w:sz w:val="24"/>
          <w:szCs w:val="24"/>
        </w:rPr>
        <w:t xml:space="preserve"> Aplique as normas contábeis pertinentes ao controle do seu ativo imobilizado, de modo que os valores apresentados no balanço patrimoniais sejam fidedignos, sob pena de aplicação das sanções legais, conforme item </w:t>
      </w:r>
      <w:proofErr w:type="gramStart"/>
      <w:r w:rsidRPr="006660DD">
        <w:rPr>
          <w:rFonts w:ascii="Arial Narrow" w:hAnsi="Arial Narrow" w:cs="Arial"/>
          <w:sz w:val="24"/>
          <w:szCs w:val="24"/>
        </w:rPr>
        <w:t>3</w:t>
      </w:r>
      <w:proofErr w:type="gramEnd"/>
      <w:r w:rsidRPr="006660DD">
        <w:rPr>
          <w:rFonts w:ascii="Arial Narrow" w:hAnsi="Arial Narrow" w:cs="Arial"/>
          <w:sz w:val="24"/>
          <w:szCs w:val="24"/>
        </w:rPr>
        <w:t xml:space="preserve">, subitem 12 do Relatório Técnico Conclusivo nº 16/2018-DICAI/AM. </w:t>
      </w:r>
      <w:r w:rsidRPr="006660DD">
        <w:rPr>
          <w:rFonts w:ascii="Arial Narrow" w:hAnsi="Arial Narrow" w:cs="Arial"/>
          <w:b/>
          <w:sz w:val="24"/>
          <w:szCs w:val="24"/>
        </w:rPr>
        <w:t>10.7. Dar ciência</w:t>
      </w:r>
      <w:r w:rsidRPr="006660DD">
        <w:rPr>
          <w:rFonts w:ascii="Arial Narrow" w:hAnsi="Arial Narrow" w:cs="Arial"/>
          <w:sz w:val="24"/>
          <w:szCs w:val="24"/>
        </w:rPr>
        <w:t xml:space="preserve"> ao Sr. Heraldo Beleza da Câmara e seus patronos do julgamento deste Processo; </w:t>
      </w:r>
      <w:r w:rsidRPr="006660DD">
        <w:rPr>
          <w:rFonts w:ascii="Arial Narrow" w:hAnsi="Arial Narrow" w:cs="Arial"/>
          <w:b/>
          <w:sz w:val="24"/>
          <w:szCs w:val="24"/>
        </w:rPr>
        <w:t>10.8. Dar ciência</w:t>
      </w:r>
      <w:r w:rsidRPr="006660DD">
        <w:rPr>
          <w:rFonts w:ascii="Arial Narrow" w:hAnsi="Arial Narrow" w:cs="Arial"/>
          <w:sz w:val="24"/>
          <w:szCs w:val="24"/>
        </w:rPr>
        <w:t xml:space="preserve"> ao Ministério Público do Estado do Amazonas para apuração de possíveis ilícitos cíveis e criminais pertinentes objeto desta Prestação de Contas, confo</w:t>
      </w:r>
      <w:r w:rsidR="009B7F0C" w:rsidRPr="006660DD">
        <w:rPr>
          <w:rFonts w:ascii="Arial Narrow" w:hAnsi="Arial Narrow" w:cs="Arial"/>
          <w:sz w:val="24"/>
          <w:szCs w:val="24"/>
        </w:rPr>
        <w:t xml:space="preserve">rme art. 22, § 3º da LOTCE/AM.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360238"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PROCESSO Nº 11</w:t>
      </w:r>
      <w:r w:rsidR="008E7B9B" w:rsidRPr="006660DD">
        <w:rPr>
          <w:rFonts w:ascii="Arial Narrow" w:hAnsi="Arial Narrow" w:cs="Arial"/>
          <w:b/>
          <w:color w:val="000000"/>
          <w:sz w:val="24"/>
          <w:szCs w:val="24"/>
        </w:rPr>
        <w:t>.</w:t>
      </w:r>
      <w:r w:rsidRPr="006660DD">
        <w:rPr>
          <w:rFonts w:ascii="Arial Narrow" w:hAnsi="Arial Narrow" w:cs="Arial"/>
          <w:b/>
          <w:color w:val="000000"/>
          <w:sz w:val="24"/>
          <w:szCs w:val="24"/>
        </w:rPr>
        <w:t>482/2019</w:t>
      </w:r>
      <w:r w:rsidR="008E7B9B" w:rsidRPr="006660DD">
        <w:rPr>
          <w:rFonts w:ascii="Arial Narrow" w:hAnsi="Arial Narrow" w:cs="Arial"/>
          <w:color w:val="000000"/>
          <w:sz w:val="24"/>
          <w:szCs w:val="24"/>
        </w:rPr>
        <w:t xml:space="preserve"> -</w:t>
      </w:r>
      <w:r w:rsidRPr="006660DD">
        <w:rPr>
          <w:rFonts w:ascii="Arial Narrow" w:hAnsi="Arial Narrow" w:cs="Arial"/>
          <w:color w:val="000000"/>
          <w:sz w:val="24"/>
          <w:szCs w:val="24"/>
        </w:rPr>
        <w:t xml:space="preserve"> Prestação de Contas Anual </w:t>
      </w:r>
      <w:r w:rsidR="008E7B9B" w:rsidRPr="006660DD">
        <w:rPr>
          <w:rFonts w:ascii="Arial Narrow" w:hAnsi="Arial Narrow" w:cs="Arial"/>
          <w:color w:val="000000"/>
          <w:sz w:val="24"/>
          <w:szCs w:val="24"/>
        </w:rPr>
        <w:t xml:space="preserve">da Secretaria Municipal de Juventude, Esporte e Lazer – SEMJEL, de responsabilidade do Sr. João Luiz Almeida da Silva e Sr. João Carlos dos </w:t>
      </w:r>
      <w:proofErr w:type="gramStart"/>
      <w:r w:rsidR="008E7B9B" w:rsidRPr="006660DD">
        <w:rPr>
          <w:rFonts w:ascii="Arial Narrow" w:hAnsi="Arial Narrow" w:cs="Arial"/>
          <w:color w:val="000000"/>
          <w:sz w:val="24"/>
          <w:szCs w:val="24"/>
        </w:rPr>
        <w:t>Santos Mello</w:t>
      </w:r>
      <w:proofErr w:type="gramEnd"/>
      <w:r w:rsidR="008E7B9B" w:rsidRPr="006660DD">
        <w:rPr>
          <w:rFonts w:ascii="Arial Narrow" w:hAnsi="Arial Narrow" w:cs="Arial"/>
          <w:color w:val="000000"/>
          <w:sz w:val="24"/>
          <w:szCs w:val="24"/>
        </w:rPr>
        <w:t xml:space="preserve">, referente ao exercício de 2018. </w:t>
      </w:r>
      <w:r w:rsidR="008E7B9B" w:rsidRPr="006660DD">
        <w:rPr>
          <w:rFonts w:ascii="Arial Narrow" w:hAnsi="Arial Narrow" w:cs="Arial"/>
          <w:b/>
          <w:color w:val="000000"/>
          <w:sz w:val="24"/>
          <w:szCs w:val="24"/>
        </w:rPr>
        <w:t>Advogados</w:t>
      </w:r>
      <w:r w:rsidRPr="006660DD">
        <w:rPr>
          <w:rFonts w:ascii="Arial Narrow" w:hAnsi="Arial Narrow" w:cs="Arial"/>
          <w:b/>
          <w:color w:val="000000"/>
          <w:sz w:val="24"/>
          <w:szCs w:val="24"/>
        </w:rPr>
        <w:t xml:space="preserve">: </w:t>
      </w:r>
      <w:r w:rsidRPr="006660DD">
        <w:rPr>
          <w:rFonts w:ascii="Arial Narrow" w:hAnsi="Arial Narrow" w:cs="Arial"/>
          <w:color w:val="000000"/>
          <w:sz w:val="24"/>
          <w:szCs w:val="24"/>
        </w:rPr>
        <w:t xml:space="preserve">Diego </w:t>
      </w:r>
      <w:proofErr w:type="spellStart"/>
      <w:r w:rsidRPr="006660DD">
        <w:rPr>
          <w:rFonts w:ascii="Arial Narrow" w:hAnsi="Arial Narrow" w:cs="Arial"/>
          <w:color w:val="000000"/>
          <w:sz w:val="24"/>
          <w:szCs w:val="24"/>
        </w:rPr>
        <w:t>Americo</w:t>
      </w:r>
      <w:proofErr w:type="spellEnd"/>
      <w:r w:rsidRPr="006660DD">
        <w:rPr>
          <w:rFonts w:ascii="Arial Narrow" w:hAnsi="Arial Narrow" w:cs="Arial"/>
          <w:color w:val="000000"/>
          <w:sz w:val="24"/>
          <w:szCs w:val="24"/>
        </w:rPr>
        <w:t xml:space="preserve"> Costa Silva - OAB/AM 5819, Gabriela de Brito Coimbra - 8889, </w:t>
      </w:r>
      <w:proofErr w:type="spellStart"/>
      <w:r w:rsidRPr="006660DD">
        <w:rPr>
          <w:rFonts w:ascii="Arial Narrow" w:hAnsi="Arial Narrow" w:cs="Arial"/>
          <w:color w:val="000000"/>
          <w:sz w:val="24"/>
          <w:szCs w:val="24"/>
        </w:rPr>
        <w:t>Lourena</w:t>
      </w:r>
      <w:proofErr w:type="spellEnd"/>
      <w:r w:rsidRPr="006660DD">
        <w:rPr>
          <w:rFonts w:ascii="Arial Narrow" w:hAnsi="Arial Narrow" w:cs="Arial"/>
          <w:color w:val="000000"/>
          <w:sz w:val="24"/>
          <w:szCs w:val="24"/>
        </w:rPr>
        <w:t xml:space="preserve"> Cristina Lima Afonso - OAB/AM 6957.</w:t>
      </w:r>
      <w:r w:rsidRPr="006660DD">
        <w:rPr>
          <w:rFonts w:ascii="Arial Narrow" w:hAnsi="Arial Narrow" w:cs="Arial"/>
          <w:b/>
          <w:color w:val="000000"/>
          <w:sz w:val="24"/>
          <w:szCs w:val="24"/>
        </w:rPr>
        <w:t xml:space="preserve"> </w:t>
      </w:r>
    </w:p>
    <w:p w:rsidR="001D6CF9" w:rsidRPr="006660DD" w:rsidRDefault="00360238"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lastRenderedPageBreak/>
        <w:t>ACÓRDÃO</w:t>
      </w:r>
      <w:r w:rsidR="008E7B9B" w:rsidRPr="006660DD">
        <w:rPr>
          <w:rFonts w:ascii="Arial Narrow" w:hAnsi="Arial Narrow" w:cs="Arial"/>
          <w:b/>
          <w:color w:val="000000"/>
          <w:sz w:val="24"/>
          <w:szCs w:val="24"/>
        </w:rPr>
        <w:t xml:space="preserve"> Nº1083/2020</w:t>
      </w:r>
      <w:r w:rsidRPr="006660DD">
        <w:rPr>
          <w:rFonts w:ascii="Arial Narrow" w:hAnsi="Arial Narrow" w:cs="Arial"/>
          <w:b/>
          <w:color w:val="000000"/>
          <w:sz w:val="24"/>
          <w:szCs w:val="24"/>
        </w:rPr>
        <w:t>:</w:t>
      </w:r>
      <w:r w:rsidR="008E7B9B" w:rsidRPr="006660DD">
        <w:rPr>
          <w:rFonts w:ascii="Arial Narrow" w:hAnsi="Arial Narrow" w:cs="Arial"/>
          <w:color w:val="000000"/>
          <w:sz w:val="24"/>
          <w:szCs w:val="24"/>
        </w:rPr>
        <w:t xml:space="preserve"> </w:t>
      </w:r>
      <w:r w:rsidR="00F72182" w:rsidRPr="006660DD">
        <w:rPr>
          <w:rFonts w:ascii="Arial Narrow" w:hAnsi="Arial Narrow" w:cs="Arial"/>
          <w:sz w:val="24"/>
          <w:szCs w:val="24"/>
        </w:rPr>
        <w:t xml:space="preserve">Vistos, relatados e discutidos estes autos acima identificados, </w:t>
      </w:r>
      <w:r w:rsidR="00F72182" w:rsidRPr="006660DD">
        <w:rPr>
          <w:rFonts w:ascii="Arial Narrow" w:hAnsi="Arial Narrow" w:cs="Arial"/>
          <w:b/>
          <w:sz w:val="24"/>
          <w:szCs w:val="24"/>
        </w:rPr>
        <w:t xml:space="preserve">ACORDAM </w:t>
      </w:r>
      <w:proofErr w:type="gramStart"/>
      <w:r w:rsidR="00F72182" w:rsidRPr="006660DD">
        <w:rPr>
          <w:rFonts w:ascii="Arial Narrow" w:hAnsi="Arial Narrow" w:cs="Arial"/>
          <w:sz w:val="24"/>
          <w:szCs w:val="24"/>
        </w:rPr>
        <w:t>os Excelentíssimos</w:t>
      </w:r>
      <w:proofErr w:type="gramEnd"/>
      <w:r w:rsidR="00F72182" w:rsidRPr="006660DD">
        <w:rPr>
          <w:rFonts w:ascii="Arial Narrow" w:hAnsi="Arial Narrow" w:cs="Arial"/>
          <w:sz w:val="24"/>
          <w:szCs w:val="24"/>
        </w:rPr>
        <w:t xml:space="preserve"> Senhores Conselheiros do Tribunal de Contas do Estado do Amazonas, reunidos em Sessão do </w:t>
      </w:r>
      <w:r w:rsidR="00F72182" w:rsidRPr="006660DD">
        <w:rPr>
          <w:rFonts w:ascii="Arial Narrow" w:hAnsi="Arial Narrow" w:cs="Arial"/>
          <w:b/>
          <w:sz w:val="24"/>
          <w:szCs w:val="24"/>
        </w:rPr>
        <w:t>Tribunal Pleno</w:t>
      </w:r>
      <w:r w:rsidR="00F72182" w:rsidRPr="006660DD">
        <w:rPr>
          <w:rFonts w:ascii="Arial Narrow" w:hAnsi="Arial Narrow" w:cs="Arial"/>
          <w:sz w:val="24"/>
          <w:szCs w:val="24"/>
        </w:rPr>
        <w:t xml:space="preserve">, no exercício da competência atribuída pelos </w:t>
      </w:r>
      <w:proofErr w:type="spellStart"/>
      <w:r w:rsidR="00F72182" w:rsidRPr="006660DD">
        <w:rPr>
          <w:rFonts w:ascii="Arial Narrow" w:hAnsi="Arial Narrow" w:cs="Arial"/>
          <w:sz w:val="24"/>
          <w:szCs w:val="24"/>
        </w:rPr>
        <w:t>arts</w:t>
      </w:r>
      <w:proofErr w:type="spellEnd"/>
      <w:r w:rsidR="00F72182" w:rsidRPr="006660DD">
        <w:rPr>
          <w:rFonts w:ascii="Arial Narrow" w:hAnsi="Arial Narrow" w:cs="Arial"/>
          <w:sz w:val="24"/>
          <w:szCs w:val="24"/>
        </w:rPr>
        <w:t xml:space="preserve">. 5º, II e 11, inciso III, alínea “a”, item </w:t>
      </w:r>
      <w:proofErr w:type="gramStart"/>
      <w:r w:rsidR="00F72182" w:rsidRPr="006660DD">
        <w:rPr>
          <w:rFonts w:ascii="Arial Narrow" w:hAnsi="Arial Narrow" w:cs="Arial"/>
          <w:sz w:val="24"/>
          <w:szCs w:val="24"/>
        </w:rPr>
        <w:t>3</w:t>
      </w:r>
      <w:proofErr w:type="gramEnd"/>
      <w:r w:rsidR="00F72182" w:rsidRPr="006660DD">
        <w:rPr>
          <w:rFonts w:ascii="Arial Narrow" w:hAnsi="Arial Narrow" w:cs="Arial"/>
          <w:sz w:val="24"/>
          <w:szCs w:val="24"/>
        </w:rPr>
        <w:t>, da Resolução n. 04/2002-TCE/AM, nos t</w:t>
      </w:r>
      <w:r w:rsidR="008E7B9B" w:rsidRPr="006660DD">
        <w:rPr>
          <w:rFonts w:ascii="Arial Narrow" w:hAnsi="Arial Narrow" w:cs="Arial"/>
          <w:sz w:val="24"/>
          <w:szCs w:val="24"/>
        </w:rPr>
        <w:t xml:space="preserve">ermos do </w:t>
      </w:r>
      <w:r w:rsidR="00F72182" w:rsidRPr="006660DD">
        <w:rPr>
          <w:rFonts w:ascii="Arial Narrow" w:hAnsi="Arial Narrow" w:cs="Arial"/>
          <w:sz w:val="24"/>
          <w:szCs w:val="24"/>
        </w:rPr>
        <w:t>voto-destaque do Conselheiro Érico Xavier Desterro e Silva, que acompanhou a manifestação do Ministério Público junto ao Tribunal e que passa a fazer parte integrante deste Acórdão:</w:t>
      </w:r>
      <w:r w:rsidR="008E7B9B" w:rsidRPr="006660DD">
        <w:rPr>
          <w:rFonts w:ascii="Arial Narrow" w:hAnsi="Arial Narrow" w:cs="Arial"/>
          <w:color w:val="000000"/>
          <w:sz w:val="24"/>
          <w:szCs w:val="24"/>
        </w:rPr>
        <w:t xml:space="preserve"> </w:t>
      </w:r>
      <w:r w:rsidR="008E7B9B" w:rsidRPr="006660DD">
        <w:rPr>
          <w:rFonts w:ascii="Arial Narrow" w:hAnsi="Arial Narrow" w:cs="Arial"/>
          <w:b/>
          <w:color w:val="000000"/>
          <w:sz w:val="24"/>
          <w:szCs w:val="24"/>
        </w:rPr>
        <w:t xml:space="preserve">10.1. À UNANIMIDADE: 10.1.1. </w:t>
      </w:r>
      <w:r w:rsidR="00F72182" w:rsidRPr="006660DD">
        <w:rPr>
          <w:rFonts w:ascii="Arial Narrow" w:hAnsi="Arial Narrow" w:cs="Arial"/>
          <w:b/>
          <w:color w:val="000000"/>
          <w:sz w:val="24"/>
          <w:szCs w:val="24"/>
        </w:rPr>
        <w:t>Julgar regular com ressalvas</w:t>
      </w:r>
      <w:r w:rsidR="00F72182" w:rsidRPr="006660DD">
        <w:rPr>
          <w:rFonts w:ascii="Arial Narrow" w:hAnsi="Arial Narrow" w:cs="Arial"/>
          <w:color w:val="000000"/>
          <w:sz w:val="24"/>
          <w:szCs w:val="24"/>
        </w:rPr>
        <w:t xml:space="preserve"> a Prestação de Contas do </w:t>
      </w:r>
      <w:r w:rsidR="00F72182" w:rsidRPr="006660DD">
        <w:rPr>
          <w:rFonts w:ascii="Arial Narrow" w:hAnsi="Arial Narrow" w:cs="Arial"/>
          <w:b/>
          <w:color w:val="000000"/>
          <w:sz w:val="24"/>
          <w:szCs w:val="24"/>
        </w:rPr>
        <w:t>Sr. Joao Luiz Almeida da Silva</w:t>
      </w:r>
      <w:r w:rsidR="00F72182" w:rsidRPr="006660DD">
        <w:rPr>
          <w:rFonts w:ascii="Arial Narrow" w:hAnsi="Arial Narrow" w:cs="Arial"/>
          <w:color w:val="000000"/>
          <w:sz w:val="24"/>
          <w:szCs w:val="24"/>
        </w:rPr>
        <w:t xml:space="preserve">, </w:t>
      </w:r>
      <w:proofErr w:type="gramStart"/>
      <w:r w:rsidR="00F72182" w:rsidRPr="006660DD">
        <w:rPr>
          <w:rFonts w:ascii="Arial Narrow" w:hAnsi="Arial Narrow" w:cs="Arial"/>
          <w:color w:val="000000"/>
          <w:sz w:val="24"/>
          <w:szCs w:val="24"/>
        </w:rPr>
        <w:t>ex-Secretário</w:t>
      </w:r>
      <w:proofErr w:type="gramEnd"/>
      <w:r w:rsidR="00F72182" w:rsidRPr="006660DD">
        <w:rPr>
          <w:rFonts w:ascii="Arial Narrow" w:hAnsi="Arial Narrow" w:cs="Arial"/>
          <w:color w:val="000000"/>
          <w:sz w:val="24"/>
          <w:szCs w:val="24"/>
        </w:rPr>
        <w:t xml:space="preserve"> e Ordenador da Secretaria Municipal de Juventude, Esporte e Lazer – SEMJEL, no período de 01/01 à 04/04/2018, na forma do art. 22, inciso II, da Lei 2.423/96 – TCE/AM c/c inciso II, §1º do art. 188 do Regimento Interno deste Tribunal, em razão de subsistirem impropriedades com falha de natureza formal, os quais serão objeto de determinação a Unidade</w:t>
      </w:r>
      <w:r w:rsidR="008E7B9B" w:rsidRPr="006660DD">
        <w:rPr>
          <w:rFonts w:ascii="Arial Narrow" w:hAnsi="Arial Narrow" w:cs="Arial"/>
          <w:color w:val="000000"/>
          <w:sz w:val="24"/>
          <w:szCs w:val="24"/>
        </w:rPr>
        <w:t xml:space="preserve">; </w:t>
      </w:r>
      <w:r w:rsidR="008E7B9B" w:rsidRPr="006660DD">
        <w:rPr>
          <w:rFonts w:ascii="Arial Narrow" w:hAnsi="Arial Narrow" w:cs="Arial"/>
          <w:b/>
          <w:color w:val="000000"/>
          <w:sz w:val="24"/>
          <w:szCs w:val="24"/>
        </w:rPr>
        <w:t xml:space="preserve">10.1.2. </w:t>
      </w:r>
      <w:r w:rsidR="00F72182" w:rsidRPr="006660DD">
        <w:rPr>
          <w:rFonts w:ascii="Arial Narrow" w:hAnsi="Arial Narrow" w:cs="Arial"/>
          <w:b/>
          <w:color w:val="000000"/>
          <w:sz w:val="24"/>
          <w:szCs w:val="24"/>
        </w:rPr>
        <w:t>Julgar irregular</w:t>
      </w:r>
      <w:r w:rsidR="00F72182" w:rsidRPr="006660DD">
        <w:rPr>
          <w:rFonts w:ascii="Arial Narrow" w:hAnsi="Arial Narrow" w:cs="Arial"/>
          <w:color w:val="000000"/>
          <w:sz w:val="24"/>
          <w:szCs w:val="24"/>
        </w:rPr>
        <w:t xml:space="preserve"> a Prestação de Contas do </w:t>
      </w:r>
      <w:r w:rsidR="00F72182" w:rsidRPr="006660DD">
        <w:rPr>
          <w:rFonts w:ascii="Arial Narrow" w:hAnsi="Arial Narrow" w:cs="Arial"/>
          <w:b/>
          <w:color w:val="000000"/>
          <w:sz w:val="24"/>
          <w:szCs w:val="24"/>
        </w:rPr>
        <w:t>Sr.</w:t>
      </w:r>
      <w:r w:rsidR="008E7B9B" w:rsidRPr="006660DD">
        <w:rPr>
          <w:rFonts w:ascii="Arial Narrow" w:hAnsi="Arial Narrow" w:cs="Arial"/>
          <w:b/>
          <w:color w:val="000000"/>
          <w:sz w:val="24"/>
          <w:szCs w:val="24"/>
        </w:rPr>
        <w:t xml:space="preserve"> </w:t>
      </w:r>
      <w:r w:rsidR="00F72182" w:rsidRPr="006660DD">
        <w:rPr>
          <w:rFonts w:ascii="Arial Narrow" w:hAnsi="Arial Narrow" w:cs="Arial"/>
          <w:b/>
          <w:color w:val="000000"/>
          <w:sz w:val="24"/>
          <w:szCs w:val="24"/>
        </w:rPr>
        <w:t>Joao Carlos dos Santos Mello</w:t>
      </w:r>
      <w:r w:rsidR="00F72182" w:rsidRPr="006660DD">
        <w:rPr>
          <w:rFonts w:ascii="Arial Narrow" w:hAnsi="Arial Narrow" w:cs="Arial"/>
          <w:color w:val="000000"/>
          <w:sz w:val="24"/>
          <w:szCs w:val="24"/>
        </w:rPr>
        <w:t xml:space="preserve">, </w:t>
      </w:r>
      <w:proofErr w:type="gramStart"/>
      <w:r w:rsidR="00F72182" w:rsidRPr="006660DD">
        <w:rPr>
          <w:rFonts w:ascii="Arial Narrow" w:hAnsi="Arial Narrow" w:cs="Arial"/>
          <w:color w:val="000000"/>
          <w:sz w:val="24"/>
          <w:szCs w:val="24"/>
        </w:rPr>
        <w:t>ex-Secretário</w:t>
      </w:r>
      <w:proofErr w:type="gramEnd"/>
      <w:r w:rsidR="00F72182" w:rsidRPr="006660DD">
        <w:rPr>
          <w:rFonts w:ascii="Arial Narrow" w:hAnsi="Arial Narrow" w:cs="Arial"/>
          <w:color w:val="000000"/>
          <w:sz w:val="24"/>
          <w:szCs w:val="24"/>
        </w:rPr>
        <w:t xml:space="preserve"> e Ordenador da Secretaria Municipal de Juventude, Esporte e Lazer – SEMJEL, referentes ao período de 05/04/2018 a 31/12/2018, na forma do art. 22, inciso III, alínea “c” da Lei 2.423/96 – TCE/AM c/c alínea “c”, inciso III, §1º do art. 188 do Re</w:t>
      </w:r>
      <w:r w:rsidR="008E7B9B" w:rsidRPr="006660DD">
        <w:rPr>
          <w:rFonts w:ascii="Arial Narrow" w:hAnsi="Arial Narrow" w:cs="Arial"/>
          <w:color w:val="000000"/>
          <w:sz w:val="24"/>
          <w:szCs w:val="24"/>
        </w:rPr>
        <w:t xml:space="preserve">gimento Interno deste Tribunal; </w:t>
      </w:r>
      <w:r w:rsidR="008E7B9B" w:rsidRPr="006660DD">
        <w:rPr>
          <w:rFonts w:ascii="Arial Narrow" w:hAnsi="Arial Narrow" w:cs="Arial"/>
          <w:b/>
          <w:color w:val="000000"/>
          <w:sz w:val="24"/>
          <w:szCs w:val="24"/>
        </w:rPr>
        <w:t xml:space="preserve">10.1.3. </w:t>
      </w:r>
      <w:r w:rsidR="00F72182" w:rsidRPr="006660DD">
        <w:rPr>
          <w:rFonts w:ascii="Arial Narrow" w:hAnsi="Arial Narrow" w:cs="Arial"/>
          <w:b/>
          <w:color w:val="000000"/>
          <w:sz w:val="24"/>
          <w:szCs w:val="24"/>
        </w:rPr>
        <w:t>Considerar revel</w:t>
      </w:r>
      <w:r w:rsidR="00F72182" w:rsidRPr="006660DD">
        <w:rPr>
          <w:rFonts w:ascii="Arial Narrow" w:hAnsi="Arial Narrow" w:cs="Arial"/>
          <w:color w:val="000000"/>
          <w:sz w:val="24"/>
          <w:szCs w:val="24"/>
        </w:rPr>
        <w:t xml:space="preserve"> a </w:t>
      </w:r>
      <w:r w:rsidR="00F72182" w:rsidRPr="006660DD">
        <w:rPr>
          <w:rFonts w:ascii="Arial Narrow" w:hAnsi="Arial Narrow" w:cs="Arial"/>
          <w:b/>
          <w:color w:val="000000"/>
          <w:sz w:val="24"/>
          <w:szCs w:val="24"/>
        </w:rPr>
        <w:t xml:space="preserve">empresa </w:t>
      </w:r>
      <w:proofErr w:type="spellStart"/>
      <w:r w:rsidR="00F72182" w:rsidRPr="006660DD">
        <w:rPr>
          <w:rFonts w:ascii="Arial Narrow" w:hAnsi="Arial Narrow" w:cs="Arial"/>
          <w:b/>
          <w:color w:val="000000"/>
          <w:sz w:val="24"/>
          <w:szCs w:val="24"/>
        </w:rPr>
        <w:t>Nell</w:t>
      </w:r>
      <w:proofErr w:type="spellEnd"/>
      <w:r w:rsidR="00F72182" w:rsidRPr="006660DD">
        <w:rPr>
          <w:rFonts w:ascii="Arial Narrow" w:hAnsi="Arial Narrow" w:cs="Arial"/>
          <w:b/>
          <w:color w:val="000000"/>
          <w:sz w:val="24"/>
          <w:szCs w:val="24"/>
        </w:rPr>
        <w:t xml:space="preserve"> Engenharia </w:t>
      </w:r>
      <w:proofErr w:type="spellStart"/>
      <w:r w:rsidR="00F72182" w:rsidRPr="006660DD">
        <w:rPr>
          <w:rFonts w:ascii="Arial Narrow" w:hAnsi="Arial Narrow" w:cs="Arial"/>
          <w:b/>
          <w:color w:val="000000"/>
          <w:sz w:val="24"/>
          <w:szCs w:val="24"/>
        </w:rPr>
        <w:t>Eireli</w:t>
      </w:r>
      <w:proofErr w:type="spellEnd"/>
      <w:r w:rsidR="00F72182" w:rsidRPr="006660DD">
        <w:rPr>
          <w:rFonts w:ascii="Arial Narrow" w:hAnsi="Arial Narrow" w:cs="Arial"/>
          <w:b/>
          <w:color w:val="000000"/>
          <w:sz w:val="24"/>
          <w:szCs w:val="24"/>
        </w:rPr>
        <w:t xml:space="preserve"> - </w:t>
      </w:r>
      <w:proofErr w:type="spellStart"/>
      <w:r w:rsidR="00F72182" w:rsidRPr="006660DD">
        <w:rPr>
          <w:rFonts w:ascii="Arial Narrow" w:hAnsi="Arial Narrow" w:cs="Arial"/>
          <w:b/>
          <w:color w:val="000000"/>
          <w:sz w:val="24"/>
          <w:szCs w:val="24"/>
        </w:rPr>
        <w:t>Epp</w:t>
      </w:r>
      <w:proofErr w:type="spellEnd"/>
      <w:r w:rsidR="00F72182" w:rsidRPr="006660DD">
        <w:rPr>
          <w:rFonts w:ascii="Arial Narrow" w:hAnsi="Arial Narrow" w:cs="Arial"/>
          <w:color w:val="000000"/>
          <w:sz w:val="24"/>
          <w:szCs w:val="24"/>
        </w:rPr>
        <w:t xml:space="preserve">, nos termos do § 4º do art. </w:t>
      </w:r>
      <w:r w:rsidR="008E7B9B" w:rsidRPr="006660DD">
        <w:rPr>
          <w:rFonts w:ascii="Arial Narrow" w:hAnsi="Arial Narrow" w:cs="Arial"/>
          <w:color w:val="000000"/>
          <w:sz w:val="24"/>
          <w:szCs w:val="24"/>
        </w:rPr>
        <w:t xml:space="preserve">20 da Lei nº 2.423/96 - TCE/AM; </w:t>
      </w:r>
      <w:r w:rsidR="008E7B9B" w:rsidRPr="006660DD">
        <w:rPr>
          <w:rFonts w:ascii="Arial Narrow" w:hAnsi="Arial Narrow" w:cs="Arial"/>
          <w:b/>
          <w:color w:val="000000"/>
          <w:sz w:val="24"/>
          <w:szCs w:val="24"/>
        </w:rPr>
        <w:t xml:space="preserve">10.1.4. </w:t>
      </w:r>
      <w:r w:rsidR="00F72182" w:rsidRPr="006660DD">
        <w:rPr>
          <w:rFonts w:ascii="Arial Narrow" w:hAnsi="Arial Narrow" w:cs="Arial"/>
          <w:b/>
          <w:color w:val="000000"/>
          <w:sz w:val="24"/>
          <w:szCs w:val="24"/>
        </w:rPr>
        <w:t>Considerar revel</w:t>
      </w:r>
      <w:r w:rsidR="00F72182" w:rsidRPr="006660DD">
        <w:rPr>
          <w:rFonts w:ascii="Arial Narrow" w:hAnsi="Arial Narrow" w:cs="Arial"/>
          <w:color w:val="000000"/>
          <w:sz w:val="24"/>
          <w:szCs w:val="24"/>
        </w:rPr>
        <w:t xml:space="preserve"> a </w:t>
      </w:r>
      <w:r w:rsidR="00F72182" w:rsidRPr="006660DD">
        <w:rPr>
          <w:rFonts w:ascii="Arial Narrow" w:hAnsi="Arial Narrow" w:cs="Arial"/>
          <w:b/>
          <w:color w:val="000000"/>
          <w:sz w:val="24"/>
          <w:szCs w:val="24"/>
        </w:rPr>
        <w:t xml:space="preserve">empresa </w:t>
      </w:r>
      <w:proofErr w:type="spellStart"/>
      <w:r w:rsidR="00F72182" w:rsidRPr="006660DD">
        <w:rPr>
          <w:rFonts w:ascii="Arial Narrow" w:hAnsi="Arial Narrow" w:cs="Arial"/>
          <w:b/>
          <w:color w:val="000000"/>
          <w:sz w:val="24"/>
          <w:szCs w:val="24"/>
        </w:rPr>
        <w:t>Simoneto</w:t>
      </w:r>
      <w:proofErr w:type="spellEnd"/>
      <w:r w:rsidR="00F72182" w:rsidRPr="006660DD">
        <w:rPr>
          <w:rFonts w:ascii="Arial Narrow" w:hAnsi="Arial Narrow" w:cs="Arial"/>
          <w:b/>
          <w:color w:val="000000"/>
          <w:sz w:val="24"/>
          <w:szCs w:val="24"/>
        </w:rPr>
        <w:t xml:space="preserve"> </w:t>
      </w:r>
      <w:proofErr w:type="spellStart"/>
      <w:r w:rsidR="00F72182" w:rsidRPr="006660DD">
        <w:rPr>
          <w:rFonts w:ascii="Arial Narrow" w:hAnsi="Arial Narrow" w:cs="Arial"/>
          <w:b/>
          <w:color w:val="000000"/>
          <w:sz w:val="24"/>
          <w:szCs w:val="24"/>
        </w:rPr>
        <w:t>Multi</w:t>
      </w:r>
      <w:proofErr w:type="spellEnd"/>
      <w:r w:rsidR="00F72182" w:rsidRPr="006660DD">
        <w:rPr>
          <w:rFonts w:ascii="Arial Narrow" w:hAnsi="Arial Narrow" w:cs="Arial"/>
          <w:b/>
          <w:color w:val="000000"/>
          <w:sz w:val="24"/>
          <w:szCs w:val="24"/>
        </w:rPr>
        <w:t xml:space="preserve"> Serviços de Conservação e Limpeza Ltda</w:t>
      </w:r>
      <w:r w:rsidR="00F72182" w:rsidRPr="006660DD">
        <w:rPr>
          <w:rFonts w:ascii="Arial Narrow" w:hAnsi="Arial Narrow" w:cs="Arial"/>
          <w:color w:val="000000"/>
          <w:sz w:val="24"/>
          <w:szCs w:val="24"/>
        </w:rPr>
        <w:t>., nos termos do § 4º do art.</w:t>
      </w:r>
      <w:r w:rsidR="008E7B9B" w:rsidRPr="006660DD">
        <w:rPr>
          <w:rFonts w:ascii="Arial Narrow" w:hAnsi="Arial Narrow" w:cs="Arial"/>
          <w:color w:val="000000"/>
          <w:sz w:val="24"/>
          <w:szCs w:val="24"/>
        </w:rPr>
        <w:t xml:space="preserve"> 20 da Lei nº 2.423/96 - TCE/AM; </w:t>
      </w:r>
      <w:r w:rsidR="00F72182" w:rsidRPr="006660DD">
        <w:rPr>
          <w:rFonts w:ascii="Arial Narrow" w:hAnsi="Arial Narrow" w:cs="Arial"/>
          <w:b/>
          <w:color w:val="000000"/>
          <w:sz w:val="24"/>
          <w:szCs w:val="24"/>
        </w:rPr>
        <w:t>10.1.5.</w:t>
      </w:r>
      <w:r w:rsidR="008E7B9B" w:rsidRPr="006660DD">
        <w:rPr>
          <w:rFonts w:ascii="Arial Narrow" w:hAnsi="Arial Narrow" w:cs="Arial"/>
          <w:b/>
          <w:color w:val="000000"/>
          <w:sz w:val="24"/>
          <w:szCs w:val="24"/>
        </w:rPr>
        <w:t xml:space="preserve"> </w:t>
      </w:r>
      <w:r w:rsidR="00F72182" w:rsidRPr="006660DD">
        <w:rPr>
          <w:rFonts w:ascii="Arial Narrow" w:hAnsi="Arial Narrow" w:cs="Arial"/>
          <w:b/>
          <w:color w:val="000000"/>
          <w:sz w:val="24"/>
          <w:szCs w:val="24"/>
        </w:rPr>
        <w:t>Considerar revel</w:t>
      </w:r>
      <w:r w:rsidR="00F72182" w:rsidRPr="006660DD">
        <w:rPr>
          <w:rFonts w:ascii="Arial Narrow" w:hAnsi="Arial Narrow" w:cs="Arial"/>
          <w:color w:val="000000"/>
          <w:sz w:val="24"/>
          <w:szCs w:val="24"/>
        </w:rPr>
        <w:t xml:space="preserve"> a </w:t>
      </w:r>
      <w:r w:rsidR="00F72182" w:rsidRPr="006660DD">
        <w:rPr>
          <w:rFonts w:ascii="Arial Narrow" w:hAnsi="Arial Narrow" w:cs="Arial"/>
          <w:b/>
          <w:color w:val="000000"/>
          <w:sz w:val="24"/>
          <w:szCs w:val="24"/>
        </w:rPr>
        <w:t>empresa D M P Construtora Ltda</w:t>
      </w:r>
      <w:r w:rsidR="00F72182" w:rsidRPr="006660DD">
        <w:rPr>
          <w:rFonts w:ascii="Arial Narrow" w:hAnsi="Arial Narrow" w:cs="Arial"/>
          <w:color w:val="000000"/>
          <w:sz w:val="24"/>
          <w:szCs w:val="24"/>
        </w:rPr>
        <w:t>., nos termos do § 4º do art.</w:t>
      </w:r>
      <w:r w:rsidR="008E7B9B" w:rsidRPr="006660DD">
        <w:rPr>
          <w:rFonts w:ascii="Arial Narrow" w:hAnsi="Arial Narrow" w:cs="Arial"/>
          <w:color w:val="000000"/>
          <w:sz w:val="24"/>
          <w:szCs w:val="24"/>
        </w:rPr>
        <w:t xml:space="preserve"> 20 da Lei nº 2.423/96 - TCE/AM; </w:t>
      </w:r>
      <w:r w:rsidR="008E7B9B" w:rsidRPr="006660DD">
        <w:rPr>
          <w:rFonts w:ascii="Arial Narrow" w:hAnsi="Arial Narrow" w:cs="Arial"/>
          <w:b/>
          <w:color w:val="000000"/>
          <w:sz w:val="24"/>
          <w:szCs w:val="24"/>
        </w:rPr>
        <w:t xml:space="preserve">10.1.6. </w:t>
      </w:r>
      <w:r w:rsidR="00F72182" w:rsidRPr="006660DD">
        <w:rPr>
          <w:rFonts w:ascii="Arial Narrow" w:hAnsi="Arial Narrow" w:cs="Arial"/>
          <w:b/>
          <w:color w:val="000000"/>
          <w:sz w:val="24"/>
          <w:szCs w:val="24"/>
        </w:rPr>
        <w:t>Determinar</w:t>
      </w:r>
      <w:r w:rsidR="00F72182" w:rsidRPr="006660DD">
        <w:rPr>
          <w:rFonts w:ascii="Arial Narrow" w:hAnsi="Arial Narrow" w:cs="Arial"/>
          <w:color w:val="000000"/>
          <w:sz w:val="24"/>
          <w:szCs w:val="24"/>
        </w:rPr>
        <w:t xml:space="preserve"> à SEMJEL, nos termos do §2º do art. 188 do Regimen</w:t>
      </w:r>
      <w:r w:rsidR="008E7B9B" w:rsidRPr="006660DD">
        <w:rPr>
          <w:rFonts w:ascii="Arial Narrow" w:hAnsi="Arial Narrow" w:cs="Arial"/>
          <w:color w:val="000000"/>
          <w:sz w:val="24"/>
          <w:szCs w:val="24"/>
        </w:rPr>
        <w:t xml:space="preserve">to Interno deste Tribunal, que: </w:t>
      </w:r>
      <w:r w:rsidR="008E7B9B" w:rsidRPr="006660DD">
        <w:rPr>
          <w:rFonts w:ascii="Arial Narrow" w:hAnsi="Arial Narrow" w:cs="Arial"/>
          <w:b/>
          <w:color w:val="000000"/>
          <w:sz w:val="24"/>
          <w:szCs w:val="24"/>
        </w:rPr>
        <w:t>10.1.6.1.</w:t>
      </w:r>
      <w:r w:rsidR="008E7B9B" w:rsidRPr="006660DD">
        <w:rPr>
          <w:rFonts w:ascii="Arial Narrow" w:hAnsi="Arial Narrow" w:cs="Arial"/>
          <w:color w:val="000000"/>
          <w:sz w:val="24"/>
          <w:szCs w:val="24"/>
        </w:rPr>
        <w:t xml:space="preserve"> </w:t>
      </w:r>
      <w:proofErr w:type="gramStart"/>
      <w:r w:rsidR="00F72182" w:rsidRPr="006660DD">
        <w:rPr>
          <w:rFonts w:ascii="Arial Narrow" w:hAnsi="Arial Narrow" w:cs="Arial"/>
          <w:color w:val="000000"/>
          <w:sz w:val="24"/>
          <w:szCs w:val="24"/>
        </w:rPr>
        <w:t>a</w:t>
      </w:r>
      <w:proofErr w:type="gramEnd"/>
      <w:r w:rsidR="00F72182" w:rsidRPr="006660DD">
        <w:rPr>
          <w:rFonts w:ascii="Arial Narrow" w:hAnsi="Arial Narrow" w:cs="Arial"/>
          <w:color w:val="000000"/>
          <w:sz w:val="24"/>
          <w:szCs w:val="24"/>
        </w:rPr>
        <w:t xml:space="preserve"> conciliação física e contábil seja melhor realizada no próximo exercício financeiro ( Laudo Técnico </w:t>
      </w:r>
      <w:r w:rsidR="008E7B9B" w:rsidRPr="006660DD">
        <w:rPr>
          <w:rFonts w:ascii="Arial Narrow" w:hAnsi="Arial Narrow" w:cs="Arial"/>
          <w:color w:val="000000"/>
          <w:sz w:val="24"/>
          <w:szCs w:val="24"/>
        </w:rPr>
        <w:t xml:space="preserve">da DICAMM de fls.1.245 a 1.260); </w:t>
      </w:r>
      <w:r w:rsidR="008E7B9B" w:rsidRPr="006660DD">
        <w:rPr>
          <w:rFonts w:ascii="Arial Narrow" w:hAnsi="Arial Narrow" w:cs="Arial"/>
          <w:b/>
          <w:color w:val="000000"/>
          <w:sz w:val="24"/>
          <w:szCs w:val="24"/>
        </w:rPr>
        <w:t>10.1.6.2.</w:t>
      </w:r>
      <w:r w:rsidR="008E7B9B" w:rsidRPr="006660DD">
        <w:rPr>
          <w:rFonts w:ascii="Arial Narrow" w:hAnsi="Arial Narrow" w:cs="Arial"/>
          <w:color w:val="000000"/>
          <w:sz w:val="24"/>
          <w:szCs w:val="24"/>
        </w:rPr>
        <w:t xml:space="preserve"> </w:t>
      </w:r>
      <w:proofErr w:type="gramStart"/>
      <w:r w:rsidR="00F72182" w:rsidRPr="006660DD">
        <w:rPr>
          <w:rFonts w:ascii="Arial Narrow" w:hAnsi="Arial Narrow" w:cs="Arial"/>
          <w:color w:val="000000"/>
          <w:sz w:val="24"/>
          <w:szCs w:val="24"/>
        </w:rPr>
        <w:t>adeque</w:t>
      </w:r>
      <w:proofErr w:type="gramEnd"/>
      <w:r w:rsidR="00F72182" w:rsidRPr="006660DD">
        <w:rPr>
          <w:rFonts w:ascii="Arial Narrow" w:hAnsi="Arial Narrow" w:cs="Arial"/>
          <w:color w:val="000000"/>
          <w:sz w:val="24"/>
          <w:szCs w:val="24"/>
        </w:rPr>
        <w:t xml:space="preserve"> seu quadro de pessoal à tese fixada pelo STF referente ao quantitativo proporcional entre servidores efetivos e comissionados; bem como a determinação para que os relatórios do Vale </w:t>
      </w:r>
      <w:proofErr w:type="spellStart"/>
      <w:r w:rsidR="00F72182" w:rsidRPr="006660DD">
        <w:rPr>
          <w:rFonts w:ascii="Arial Narrow" w:hAnsi="Arial Narrow" w:cs="Arial"/>
          <w:color w:val="000000"/>
          <w:sz w:val="24"/>
          <w:szCs w:val="24"/>
        </w:rPr>
        <w:t>Card</w:t>
      </w:r>
      <w:proofErr w:type="spellEnd"/>
      <w:r w:rsidR="00F72182" w:rsidRPr="006660DD">
        <w:rPr>
          <w:rFonts w:ascii="Arial Narrow" w:hAnsi="Arial Narrow" w:cs="Arial"/>
          <w:color w:val="000000"/>
          <w:sz w:val="24"/>
          <w:szCs w:val="24"/>
        </w:rPr>
        <w:t xml:space="preserve"> – SIAG, especifiquem minimamente os trajetos com a distância em quilômetros, a quantidade de combustível demandada, e a finalidade dos deslocamentos sejam encaminhados por ocasião das prestações de conta</w:t>
      </w:r>
      <w:r w:rsidR="008E7B9B" w:rsidRPr="006660DD">
        <w:rPr>
          <w:rFonts w:ascii="Arial Narrow" w:hAnsi="Arial Narrow" w:cs="Arial"/>
          <w:color w:val="000000"/>
          <w:sz w:val="24"/>
          <w:szCs w:val="24"/>
        </w:rPr>
        <w:t xml:space="preserve">s. </w:t>
      </w:r>
      <w:r w:rsidR="008E7B9B" w:rsidRPr="006660DD">
        <w:rPr>
          <w:rFonts w:ascii="Arial Narrow" w:hAnsi="Arial Narrow" w:cs="Arial"/>
          <w:b/>
          <w:color w:val="000000"/>
          <w:sz w:val="24"/>
          <w:szCs w:val="24"/>
        </w:rPr>
        <w:t xml:space="preserve">10.1.7. </w:t>
      </w:r>
      <w:r w:rsidR="00F72182" w:rsidRPr="006660DD">
        <w:rPr>
          <w:rFonts w:ascii="Arial Narrow" w:hAnsi="Arial Narrow" w:cs="Arial"/>
          <w:b/>
          <w:color w:val="000000"/>
          <w:sz w:val="24"/>
          <w:szCs w:val="24"/>
        </w:rPr>
        <w:t>Determinar</w:t>
      </w:r>
      <w:r w:rsidR="00F72182" w:rsidRPr="006660DD">
        <w:rPr>
          <w:rFonts w:ascii="Arial Narrow" w:hAnsi="Arial Narrow" w:cs="Arial"/>
          <w:color w:val="000000"/>
          <w:sz w:val="24"/>
          <w:szCs w:val="24"/>
        </w:rPr>
        <w:t xml:space="preserve"> que nas próximas inspeções à Comissão de Inspeção monitore o cum</w:t>
      </w:r>
      <w:r w:rsidR="008E7B9B" w:rsidRPr="006660DD">
        <w:rPr>
          <w:rFonts w:ascii="Arial Narrow" w:hAnsi="Arial Narrow" w:cs="Arial"/>
          <w:color w:val="000000"/>
          <w:sz w:val="24"/>
          <w:szCs w:val="24"/>
        </w:rPr>
        <w:t xml:space="preserve">primento de tais determinações. </w:t>
      </w:r>
      <w:r w:rsidR="008E7B9B" w:rsidRPr="006660DD">
        <w:rPr>
          <w:rFonts w:ascii="Arial Narrow" w:hAnsi="Arial Narrow" w:cs="Arial"/>
          <w:b/>
          <w:color w:val="000000"/>
          <w:sz w:val="24"/>
          <w:szCs w:val="24"/>
        </w:rPr>
        <w:t xml:space="preserve">10.2. </w:t>
      </w:r>
      <w:r w:rsidR="00F72182" w:rsidRPr="006660DD">
        <w:rPr>
          <w:rFonts w:ascii="Arial Narrow" w:hAnsi="Arial Narrow" w:cs="Arial"/>
          <w:b/>
          <w:color w:val="000000"/>
          <w:sz w:val="24"/>
          <w:szCs w:val="24"/>
        </w:rPr>
        <w:t>POR MAIORIA</w:t>
      </w:r>
      <w:r w:rsidR="00F72182" w:rsidRPr="006660DD">
        <w:rPr>
          <w:rFonts w:ascii="Arial Narrow" w:hAnsi="Arial Narrow" w:cs="Arial"/>
          <w:color w:val="000000"/>
          <w:sz w:val="24"/>
          <w:szCs w:val="24"/>
        </w:rPr>
        <w:t xml:space="preserve"> de acordo com voto-destaque do conselheiro </w:t>
      </w:r>
      <w:r w:rsidR="008E7B9B" w:rsidRPr="006660DD">
        <w:rPr>
          <w:rFonts w:ascii="Arial Narrow" w:hAnsi="Arial Narrow" w:cs="Arial"/>
          <w:color w:val="000000"/>
          <w:sz w:val="24"/>
          <w:szCs w:val="24"/>
        </w:rPr>
        <w:t xml:space="preserve">Érico Xavier Desterro e Silva: </w:t>
      </w:r>
      <w:r w:rsidR="008E7B9B" w:rsidRPr="006660DD">
        <w:rPr>
          <w:rFonts w:ascii="Arial Narrow" w:hAnsi="Arial Narrow" w:cs="Arial"/>
          <w:b/>
          <w:color w:val="000000"/>
          <w:sz w:val="24"/>
          <w:szCs w:val="24"/>
        </w:rPr>
        <w:t xml:space="preserve">10.2.1. </w:t>
      </w:r>
      <w:r w:rsidR="00F72182" w:rsidRPr="006660DD">
        <w:rPr>
          <w:rFonts w:ascii="Arial Narrow" w:hAnsi="Arial Narrow" w:cs="Arial"/>
          <w:b/>
          <w:color w:val="000000"/>
          <w:sz w:val="24"/>
          <w:szCs w:val="24"/>
        </w:rPr>
        <w:t>Considerar em Alcance por Responsabilidade Solidária</w:t>
      </w:r>
      <w:r w:rsidR="00F72182" w:rsidRPr="006660DD">
        <w:rPr>
          <w:rFonts w:ascii="Arial Narrow" w:hAnsi="Arial Narrow" w:cs="Arial"/>
          <w:color w:val="000000"/>
          <w:sz w:val="24"/>
          <w:szCs w:val="24"/>
        </w:rPr>
        <w:t xml:space="preserve"> a empresa D M P Construtora </w:t>
      </w:r>
      <w:proofErr w:type="spellStart"/>
      <w:r w:rsidR="00F72182" w:rsidRPr="006660DD">
        <w:rPr>
          <w:rFonts w:ascii="Arial Narrow" w:hAnsi="Arial Narrow" w:cs="Arial"/>
          <w:color w:val="000000"/>
          <w:sz w:val="24"/>
          <w:szCs w:val="24"/>
        </w:rPr>
        <w:t>Ltda</w:t>
      </w:r>
      <w:proofErr w:type="spellEnd"/>
      <w:r w:rsidR="00F72182" w:rsidRPr="006660DD">
        <w:rPr>
          <w:rFonts w:ascii="Arial Narrow" w:hAnsi="Arial Narrow" w:cs="Arial"/>
          <w:color w:val="000000"/>
          <w:sz w:val="24"/>
          <w:szCs w:val="24"/>
        </w:rPr>
        <w:t xml:space="preserve">, os fiscais da obra, Sr. Francisco </w:t>
      </w:r>
      <w:proofErr w:type="spellStart"/>
      <w:r w:rsidR="00F72182" w:rsidRPr="006660DD">
        <w:rPr>
          <w:rFonts w:ascii="Arial Narrow" w:hAnsi="Arial Narrow" w:cs="Arial"/>
          <w:color w:val="000000"/>
          <w:sz w:val="24"/>
          <w:szCs w:val="24"/>
        </w:rPr>
        <w:t>Romoaldo</w:t>
      </w:r>
      <w:proofErr w:type="spellEnd"/>
      <w:r w:rsidR="00F72182" w:rsidRPr="006660DD">
        <w:rPr>
          <w:rFonts w:ascii="Arial Narrow" w:hAnsi="Arial Narrow" w:cs="Arial"/>
          <w:color w:val="000000"/>
          <w:sz w:val="24"/>
          <w:szCs w:val="24"/>
        </w:rPr>
        <w:t xml:space="preserve"> Rodrigues Paulino e Sr. </w:t>
      </w:r>
      <w:proofErr w:type="spellStart"/>
      <w:r w:rsidR="00F72182" w:rsidRPr="006660DD">
        <w:rPr>
          <w:rFonts w:ascii="Arial Narrow" w:hAnsi="Arial Narrow" w:cs="Arial"/>
          <w:color w:val="000000"/>
          <w:sz w:val="24"/>
          <w:szCs w:val="24"/>
        </w:rPr>
        <w:t>Rondinele</w:t>
      </w:r>
      <w:proofErr w:type="spellEnd"/>
      <w:r w:rsidR="00F72182" w:rsidRPr="006660DD">
        <w:rPr>
          <w:rFonts w:ascii="Arial Narrow" w:hAnsi="Arial Narrow" w:cs="Arial"/>
          <w:color w:val="000000"/>
          <w:sz w:val="24"/>
          <w:szCs w:val="24"/>
        </w:rPr>
        <w:t xml:space="preserve"> da Silva Brito, e o Gestor Sr. João Carlos dos </w:t>
      </w:r>
      <w:proofErr w:type="gramStart"/>
      <w:r w:rsidR="00F72182" w:rsidRPr="006660DD">
        <w:rPr>
          <w:rFonts w:ascii="Arial Narrow" w:hAnsi="Arial Narrow" w:cs="Arial"/>
          <w:color w:val="000000"/>
          <w:sz w:val="24"/>
          <w:szCs w:val="24"/>
        </w:rPr>
        <w:t>Santos Mello</w:t>
      </w:r>
      <w:proofErr w:type="gramEnd"/>
      <w:r w:rsidR="00F72182" w:rsidRPr="006660DD">
        <w:rPr>
          <w:rFonts w:ascii="Arial Narrow" w:hAnsi="Arial Narrow" w:cs="Arial"/>
          <w:color w:val="000000"/>
          <w:sz w:val="24"/>
          <w:szCs w:val="24"/>
        </w:rPr>
        <w:t>, no valor total de R$ 10.705,30 (dez mil, setecentos e cinco reais e trinta centavos), por atos inerentes à execução de obras públicas que incorreram em liquidações e pagamentos por serviços não executados, conforme disposto no art. 22, III, alínea “c” c/c § 2º, alínea "a" (agente público) “b” (empresas) da Lei Estadual nº 2.423/96, discriminados no item 1 (R$ 6.117,47) e 2 (R$ 4.587,83) do Relatório Conclusivo da DICOP (fls.1.094 a 1.131), e fixar prazo de 30 (trinta) dias para que o responsáveis recolham o valor do ALCANCE/GLOSA, na esfera Municipal para o órgão Prefeit</w:t>
      </w:r>
      <w:r w:rsidR="00386B4B" w:rsidRPr="006660DD">
        <w:rPr>
          <w:rFonts w:ascii="Arial Narrow" w:hAnsi="Arial Narrow" w:cs="Arial"/>
          <w:color w:val="000000"/>
          <w:sz w:val="24"/>
          <w:szCs w:val="24"/>
        </w:rPr>
        <w:t xml:space="preserve">ura Municipal de Manaus – PMM; </w:t>
      </w:r>
      <w:r w:rsidR="008E7B9B" w:rsidRPr="006660DD">
        <w:rPr>
          <w:rFonts w:ascii="Arial Narrow" w:hAnsi="Arial Narrow" w:cs="Arial"/>
          <w:b/>
          <w:color w:val="000000"/>
          <w:sz w:val="24"/>
          <w:szCs w:val="24"/>
        </w:rPr>
        <w:t xml:space="preserve">10.2.2. </w:t>
      </w:r>
      <w:r w:rsidR="00F72182" w:rsidRPr="006660DD">
        <w:rPr>
          <w:rFonts w:ascii="Arial Narrow" w:hAnsi="Arial Narrow" w:cs="Arial"/>
          <w:b/>
          <w:color w:val="000000"/>
          <w:sz w:val="24"/>
          <w:szCs w:val="24"/>
        </w:rPr>
        <w:t>Considerar em Alcance por Responsabilidade Solidária</w:t>
      </w:r>
      <w:r w:rsidR="00F72182" w:rsidRPr="006660DD">
        <w:rPr>
          <w:rFonts w:ascii="Arial Narrow" w:hAnsi="Arial Narrow" w:cs="Arial"/>
          <w:color w:val="000000"/>
          <w:sz w:val="24"/>
          <w:szCs w:val="24"/>
        </w:rPr>
        <w:t xml:space="preserve"> a empresa </w:t>
      </w:r>
      <w:proofErr w:type="spellStart"/>
      <w:r w:rsidR="00F72182" w:rsidRPr="006660DD">
        <w:rPr>
          <w:rFonts w:ascii="Arial Narrow" w:hAnsi="Arial Narrow" w:cs="Arial"/>
          <w:color w:val="000000"/>
          <w:sz w:val="24"/>
          <w:szCs w:val="24"/>
        </w:rPr>
        <w:t>Simoneto</w:t>
      </w:r>
      <w:proofErr w:type="spellEnd"/>
      <w:r w:rsidR="00F72182" w:rsidRPr="006660DD">
        <w:rPr>
          <w:rFonts w:ascii="Arial Narrow" w:hAnsi="Arial Narrow" w:cs="Arial"/>
          <w:color w:val="000000"/>
          <w:sz w:val="24"/>
          <w:szCs w:val="24"/>
        </w:rPr>
        <w:t xml:space="preserve"> </w:t>
      </w:r>
      <w:proofErr w:type="spellStart"/>
      <w:r w:rsidR="00F72182" w:rsidRPr="006660DD">
        <w:rPr>
          <w:rFonts w:ascii="Arial Narrow" w:hAnsi="Arial Narrow" w:cs="Arial"/>
          <w:color w:val="000000"/>
          <w:sz w:val="24"/>
          <w:szCs w:val="24"/>
        </w:rPr>
        <w:t>Multi</w:t>
      </w:r>
      <w:proofErr w:type="spellEnd"/>
      <w:r w:rsidR="00F72182" w:rsidRPr="006660DD">
        <w:rPr>
          <w:rFonts w:ascii="Arial Narrow" w:hAnsi="Arial Narrow" w:cs="Arial"/>
          <w:color w:val="000000"/>
          <w:sz w:val="24"/>
          <w:szCs w:val="24"/>
        </w:rPr>
        <w:t xml:space="preserve"> Serviços de Conservação e Limpeza </w:t>
      </w:r>
      <w:proofErr w:type="spellStart"/>
      <w:r w:rsidR="00F72182" w:rsidRPr="006660DD">
        <w:rPr>
          <w:rFonts w:ascii="Arial Narrow" w:hAnsi="Arial Narrow" w:cs="Arial"/>
          <w:color w:val="000000"/>
          <w:sz w:val="24"/>
          <w:szCs w:val="24"/>
        </w:rPr>
        <w:t>Ltda</w:t>
      </w:r>
      <w:proofErr w:type="spellEnd"/>
      <w:r w:rsidR="00F72182" w:rsidRPr="006660DD">
        <w:rPr>
          <w:rFonts w:ascii="Arial Narrow" w:hAnsi="Arial Narrow" w:cs="Arial"/>
          <w:color w:val="000000"/>
          <w:sz w:val="24"/>
          <w:szCs w:val="24"/>
        </w:rPr>
        <w:t xml:space="preserve">, o fiscal da obra, Sr. </w:t>
      </w:r>
      <w:proofErr w:type="spellStart"/>
      <w:r w:rsidR="00F72182" w:rsidRPr="006660DD">
        <w:rPr>
          <w:rFonts w:ascii="Arial Narrow" w:hAnsi="Arial Narrow" w:cs="Arial"/>
          <w:color w:val="000000"/>
          <w:sz w:val="24"/>
          <w:szCs w:val="24"/>
        </w:rPr>
        <w:t>Rondinele</w:t>
      </w:r>
      <w:proofErr w:type="spellEnd"/>
      <w:r w:rsidR="00F72182" w:rsidRPr="006660DD">
        <w:rPr>
          <w:rFonts w:ascii="Arial Narrow" w:hAnsi="Arial Narrow" w:cs="Arial"/>
          <w:color w:val="000000"/>
          <w:sz w:val="24"/>
          <w:szCs w:val="24"/>
        </w:rPr>
        <w:t xml:space="preserve"> da Silva Brito, e o Gestor Sr. João Carlos dos </w:t>
      </w:r>
      <w:proofErr w:type="gramStart"/>
      <w:r w:rsidR="00F72182" w:rsidRPr="006660DD">
        <w:rPr>
          <w:rFonts w:ascii="Arial Narrow" w:hAnsi="Arial Narrow" w:cs="Arial"/>
          <w:color w:val="000000"/>
          <w:sz w:val="24"/>
          <w:szCs w:val="24"/>
        </w:rPr>
        <w:t>Santos Mello</w:t>
      </w:r>
      <w:proofErr w:type="gramEnd"/>
      <w:r w:rsidR="00F72182" w:rsidRPr="006660DD">
        <w:rPr>
          <w:rFonts w:ascii="Arial Narrow" w:hAnsi="Arial Narrow" w:cs="Arial"/>
          <w:color w:val="000000"/>
          <w:sz w:val="24"/>
          <w:szCs w:val="24"/>
        </w:rPr>
        <w:t>, no valor de R$ 2.514,62 (dois mil, quinhentos e quatorze reais e sessenta e dois centavos) por atos inerentes à execução de obras públicas que incorreram em liquidações e pagamentos por serviços não executados, conforme disposto no art. 22, III, alínea “c” c/c § 2º, alínea "a" (agente público) “b” (empresas) da Lei Estadual nº 2.423/96, discriminados no item 3 (R$ 2.514,62) do Relatório Conclusivo da DICOP (fls.1.094 a 1.131),e fixar prazo de 30 (trinta) dias para que os responsáveis recolham o valor do ALCANCE/GLOSA, na esfera Municipal para o órgão Prefei</w:t>
      </w:r>
      <w:r w:rsidR="00386B4B" w:rsidRPr="006660DD">
        <w:rPr>
          <w:rFonts w:ascii="Arial Narrow" w:hAnsi="Arial Narrow" w:cs="Arial"/>
          <w:color w:val="000000"/>
          <w:sz w:val="24"/>
          <w:szCs w:val="24"/>
        </w:rPr>
        <w:t xml:space="preserve">tura Municipal de Manaus – PMM; </w:t>
      </w:r>
      <w:r w:rsidR="00386B4B" w:rsidRPr="006660DD">
        <w:rPr>
          <w:rFonts w:ascii="Arial Narrow" w:hAnsi="Arial Narrow" w:cs="Arial"/>
          <w:b/>
          <w:color w:val="000000"/>
          <w:sz w:val="24"/>
          <w:szCs w:val="24"/>
        </w:rPr>
        <w:t xml:space="preserve">10.2.3. </w:t>
      </w:r>
      <w:r w:rsidR="00F72182" w:rsidRPr="006660DD">
        <w:rPr>
          <w:rFonts w:ascii="Arial Narrow" w:hAnsi="Arial Narrow" w:cs="Arial"/>
          <w:b/>
          <w:color w:val="000000"/>
          <w:sz w:val="24"/>
          <w:szCs w:val="24"/>
        </w:rPr>
        <w:t>Considerar em Alcance por Responsabilidade Solidária</w:t>
      </w:r>
      <w:r w:rsidR="00F72182" w:rsidRPr="006660DD">
        <w:rPr>
          <w:rFonts w:ascii="Arial Narrow" w:hAnsi="Arial Narrow" w:cs="Arial"/>
          <w:color w:val="000000"/>
          <w:sz w:val="24"/>
          <w:szCs w:val="24"/>
        </w:rPr>
        <w:t xml:space="preserve"> a empresa </w:t>
      </w:r>
      <w:proofErr w:type="spellStart"/>
      <w:r w:rsidR="00F72182" w:rsidRPr="006660DD">
        <w:rPr>
          <w:rFonts w:ascii="Arial Narrow" w:hAnsi="Arial Narrow" w:cs="Arial"/>
          <w:color w:val="000000"/>
          <w:sz w:val="24"/>
          <w:szCs w:val="24"/>
        </w:rPr>
        <w:t>Nell</w:t>
      </w:r>
      <w:proofErr w:type="spellEnd"/>
      <w:r w:rsidR="00F72182" w:rsidRPr="006660DD">
        <w:rPr>
          <w:rFonts w:ascii="Arial Narrow" w:hAnsi="Arial Narrow" w:cs="Arial"/>
          <w:color w:val="000000"/>
          <w:sz w:val="24"/>
          <w:szCs w:val="24"/>
        </w:rPr>
        <w:t xml:space="preserve"> Engenharia </w:t>
      </w:r>
      <w:proofErr w:type="spellStart"/>
      <w:r w:rsidR="00F72182" w:rsidRPr="006660DD">
        <w:rPr>
          <w:rFonts w:ascii="Arial Narrow" w:hAnsi="Arial Narrow" w:cs="Arial"/>
          <w:color w:val="000000"/>
          <w:sz w:val="24"/>
          <w:szCs w:val="24"/>
        </w:rPr>
        <w:t>Eireli</w:t>
      </w:r>
      <w:proofErr w:type="spellEnd"/>
      <w:r w:rsidR="00F72182" w:rsidRPr="006660DD">
        <w:rPr>
          <w:rFonts w:ascii="Arial Narrow" w:hAnsi="Arial Narrow" w:cs="Arial"/>
          <w:color w:val="000000"/>
          <w:sz w:val="24"/>
          <w:szCs w:val="24"/>
        </w:rPr>
        <w:t xml:space="preserve"> - </w:t>
      </w:r>
      <w:proofErr w:type="spellStart"/>
      <w:r w:rsidR="00F72182" w:rsidRPr="006660DD">
        <w:rPr>
          <w:rFonts w:ascii="Arial Narrow" w:hAnsi="Arial Narrow" w:cs="Arial"/>
          <w:color w:val="000000"/>
          <w:sz w:val="24"/>
          <w:szCs w:val="24"/>
        </w:rPr>
        <w:t>Epp</w:t>
      </w:r>
      <w:proofErr w:type="spellEnd"/>
      <w:r w:rsidR="00F72182" w:rsidRPr="006660DD">
        <w:rPr>
          <w:rFonts w:ascii="Arial Narrow" w:hAnsi="Arial Narrow" w:cs="Arial"/>
          <w:color w:val="000000"/>
          <w:sz w:val="24"/>
          <w:szCs w:val="24"/>
        </w:rPr>
        <w:t xml:space="preserve">, os Fiscais das Obras, Sr. Francisco </w:t>
      </w:r>
      <w:proofErr w:type="spellStart"/>
      <w:r w:rsidR="00F72182" w:rsidRPr="006660DD">
        <w:rPr>
          <w:rFonts w:ascii="Arial Narrow" w:hAnsi="Arial Narrow" w:cs="Arial"/>
          <w:color w:val="000000"/>
          <w:sz w:val="24"/>
          <w:szCs w:val="24"/>
        </w:rPr>
        <w:t>Romoaldo</w:t>
      </w:r>
      <w:proofErr w:type="spellEnd"/>
      <w:r w:rsidR="00F72182" w:rsidRPr="006660DD">
        <w:rPr>
          <w:rFonts w:ascii="Arial Narrow" w:hAnsi="Arial Narrow" w:cs="Arial"/>
          <w:color w:val="000000"/>
          <w:sz w:val="24"/>
          <w:szCs w:val="24"/>
        </w:rPr>
        <w:t xml:space="preserve"> Rodrigues Paulino e o Sr. Fábio </w:t>
      </w:r>
      <w:proofErr w:type="spellStart"/>
      <w:r w:rsidR="00F72182" w:rsidRPr="006660DD">
        <w:rPr>
          <w:rFonts w:ascii="Arial Narrow" w:hAnsi="Arial Narrow" w:cs="Arial"/>
          <w:color w:val="000000"/>
          <w:sz w:val="24"/>
          <w:szCs w:val="24"/>
        </w:rPr>
        <w:t>Serejo</w:t>
      </w:r>
      <w:proofErr w:type="spellEnd"/>
      <w:r w:rsidR="00F72182" w:rsidRPr="006660DD">
        <w:rPr>
          <w:rFonts w:ascii="Arial Narrow" w:hAnsi="Arial Narrow" w:cs="Arial"/>
          <w:color w:val="000000"/>
          <w:sz w:val="24"/>
          <w:szCs w:val="24"/>
        </w:rPr>
        <w:t xml:space="preserve"> </w:t>
      </w:r>
      <w:proofErr w:type="spellStart"/>
      <w:r w:rsidR="00F72182" w:rsidRPr="006660DD">
        <w:rPr>
          <w:rFonts w:ascii="Arial Narrow" w:hAnsi="Arial Narrow" w:cs="Arial"/>
          <w:color w:val="000000"/>
          <w:sz w:val="24"/>
          <w:szCs w:val="24"/>
        </w:rPr>
        <w:t>Ribeir</w:t>
      </w:r>
      <w:proofErr w:type="spellEnd"/>
      <w:r w:rsidR="00F72182" w:rsidRPr="006660DD">
        <w:rPr>
          <w:rFonts w:ascii="Arial Narrow" w:hAnsi="Arial Narrow" w:cs="Arial"/>
          <w:color w:val="000000"/>
          <w:sz w:val="24"/>
          <w:szCs w:val="24"/>
        </w:rPr>
        <w:t xml:space="preserve"> e o Gestor Sr. João Carlos dos </w:t>
      </w:r>
      <w:proofErr w:type="gramStart"/>
      <w:r w:rsidR="00F72182" w:rsidRPr="006660DD">
        <w:rPr>
          <w:rFonts w:ascii="Arial Narrow" w:hAnsi="Arial Narrow" w:cs="Arial"/>
          <w:color w:val="000000"/>
          <w:sz w:val="24"/>
          <w:szCs w:val="24"/>
        </w:rPr>
        <w:t>Santos Mello</w:t>
      </w:r>
      <w:proofErr w:type="gramEnd"/>
      <w:r w:rsidR="00F72182" w:rsidRPr="006660DD">
        <w:rPr>
          <w:rFonts w:ascii="Arial Narrow" w:hAnsi="Arial Narrow" w:cs="Arial"/>
          <w:color w:val="000000"/>
          <w:sz w:val="24"/>
          <w:szCs w:val="24"/>
        </w:rPr>
        <w:t xml:space="preserve">, no valor de R$ 2.256,80 (dois mil, duzentos e cinquenta e seis reais e oitenta centavos), por atos inerentes à execução de obras públicas que incorreram em liquidações e pagamentos por serviços não executados, conforme disposto no art. 22, III, alínea “c” c/c § 2º, alínea "a" (agente público) “b” (empresas) da Lei Estadual nº 2.423/96, discriminados no item 4 (R$ 2.256,80) do Relatório Conclusivo da DICOP (fls.1.094 a 1.131), e fixar prazo de 30 (trinta) dias para que o responsável recolha o valor do ALCANCE/GLOSA, na esfera </w:t>
      </w:r>
      <w:r w:rsidR="00F72182" w:rsidRPr="006660DD">
        <w:rPr>
          <w:rFonts w:ascii="Arial Narrow" w:hAnsi="Arial Narrow" w:cs="Arial"/>
          <w:color w:val="000000"/>
          <w:sz w:val="24"/>
          <w:szCs w:val="24"/>
        </w:rPr>
        <w:lastRenderedPageBreak/>
        <w:t>Municipal para o órgão Prefei</w:t>
      </w:r>
      <w:r w:rsidR="00386B4B" w:rsidRPr="006660DD">
        <w:rPr>
          <w:rFonts w:ascii="Arial Narrow" w:hAnsi="Arial Narrow" w:cs="Arial"/>
          <w:color w:val="000000"/>
          <w:sz w:val="24"/>
          <w:szCs w:val="24"/>
        </w:rPr>
        <w:t xml:space="preserve">tura Municipal de Manaus – PMM; </w:t>
      </w:r>
      <w:r w:rsidR="00386B4B" w:rsidRPr="006660DD">
        <w:rPr>
          <w:rFonts w:ascii="Arial Narrow" w:hAnsi="Arial Narrow" w:cs="Arial"/>
          <w:b/>
          <w:color w:val="000000"/>
          <w:sz w:val="24"/>
          <w:szCs w:val="24"/>
        </w:rPr>
        <w:t xml:space="preserve">10.2.4. </w:t>
      </w:r>
      <w:r w:rsidR="00F72182" w:rsidRPr="006660DD">
        <w:rPr>
          <w:rFonts w:ascii="Arial Narrow" w:hAnsi="Arial Narrow" w:cs="Arial"/>
          <w:b/>
          <w:color w:val="000000"/>
          <w:sz w:val="24"/>
          <w:szCs w:val="24"/>
        </w:rPr>
        <w:t>Aplicar Multa</w:t>
      </w:r>
      <w:r w:rsidR="00F72182" w:rsidRPr="006660DD">
        <w:rPr>
          <w:rFonts w:ascii="Arial Narrow" w:hAnsi="Arial Narrow" w:cs="Arial"/>
          <w:color w:val="000000"/>
          <w:sz w:val="24"/>
          <w:szCs w:val="24"/>
        </w:rPr>
        <w:t xml:space="preserve"> ao </w:t>
      </w:r>
      <w:r w:rsidR="00F72182" w:rsidRPr="006660DD">
        <w:rPr>
          <w:rFonts w:ascii="Arial Narrow" w:hAnsi="Arial Narrow" w:cs="Arial"/>
          <w:b/>
          <w:color w:val="000000"/>
          <w:sz w:val="24"/>
          <w:szCs w:val="24"/>
        </w:rPr>
        <w:t xml:space="preserve">Sr. Joao Carlos dos </w:t>
      </w:r>
      <w:proofErr w:type="gramStart"/>
      <w:r w:rsidR="00F72182" w:rsidRPr="006660DD">
        <w:rPr>
          <w:rFonts w:ascii="Arial Narrow" w:hAnsi="Arial Narrow" w:cs="Arial"/>
          <w:b/>
          <w:color w:val="000000"/>
          <w:sz w:val="24"/>
          <w:szCs w:val="24"/>
        </w:rPr>
        <w:t>Santos Mello</w:t>
      </w:r>
      <w:proofErr w:type="gramEnd"/>
      <w:r w:rsidR="00F72182" w:rsidRPr="006660DD">
        <w:rPr>
          <w:rFonts w:ascii="Arial Narrow" w:hAnsi="Arial Narrow" w:cs="Arial"/>
          <w:color w:val="000000"/>
          <w:sz w:val="24"/>
          <w:szCs w:val="24"/>
        </w:rPr>
        <w:t xml:space="preserve"> no valor de </w:t>
      </w:r>
      <w:r w:rsidR="00F72182" w:rsidRPr="006660DD">
        <w:rPr>
          <w:rFonts w:ascii="Arial Narrow" w:hAnsi="Arial Narrow" w:cs="Arial"/>
          <w:b/>
          <w:color w:val="000000"/>
          <w:sz w:val="24"/>
          <w:szCs w:val="24"/>
        </w:rPr>
        <w:t>R$ 6.827,19</w:t>
      </w:r>
      <w:r w:rsidR="00F72182" w:rsidRPr="006660DD">
        <w:rPr>
          <w:rFonts w:ascii="Arial Narrow" w:hAnsi="Arial Narrow" w:cs="Arial"/>
          <w:color w:val="000000"/>
          <w:sz w:val="24"/>
          <w:szCs w:val="24"/>
        </w:rPr>
        <w:t xml:space="preserve"> (seis mil, oitocentos e vinte e sete reais e dezenove centavos) pelas irregularidades constatadas, nos termos do art. 308, V, da Resolução nº 04/2002, e fixar </w:t>
      </w:r>
      <w:r w:rsidR="00F72182" w:rsidRPr="006660DD">
        <w:rPr>
          <w:rFonts w:ascii="Arial Narrow" w:hAnsi="Arial Narrow" w:cs="Arial"/>
          <w:b/>
          <w:color w:val="000000"/>
          <w:sz w:val="24"/>
          <w:szCs w:val="24"/>
        </w:rPr>
        <w:t>prazo de 30 dias</w:t>
      </w:r>
      <w:r w:rsidR="00F72182" w:rsidRPr="006660DD">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w:t>
      </w:r>
      <w:r w:rsidR="008E7B9B" w:rsidRPr="006660DD">
        <w:rPr>
          <w:rFonts w:ascii="Arial Narrow" w:hAnsi="Arial Narrow" w:cs="Arial"/>
          <w:color w:val="000000"/>
          <w:sz w:val="24"/>
          <w:szCs w:val="24"/>
        </w:rPr>
        <w:t>protesto em nome do responsável.</w:t>
      </w:r>
      <w:r w:rsidR="00386B4B" w:rsidRPr="006660DD">
        <w:rPr>
          <w:rFonts w:ascii="Arial Narrow" w:hAnsi="Arial Narrow" w:cs="Arial"/>
          <w:color w:val="000000"/>
          <w:sz w:val="24"/>
          <w:szCs w:val="24"/>
        </w:rPr>
        <w:t xml:space="preserve"> </w:t>
      </w:r>
      <w:r w:rsidR="008E7B9B" w:rsidRPr="006660DD">
        <w:rPr>
          <w:rFonts w:ascii="Arial Narrow" w:eastAsia="Arial" w:hAnsi="Arial Narrow" w:cs="Arial"/>
          <w:i/>
          <w:color w:val="000000"/>
          <w:sz w:val="24"/>
          <w:szCs w:val="24"/>
        </w:rPr>
        <w:t>Vencida a proposta de voto, na parte em que aplicava multas aos fiscais das obras e afastava a responsabilidade do gestor em relação aos valores dos alcances, acompanhada pelo Conselheiro Ari Jorge Moutinho da Costa Júnior, prevalecendo, quanto a isto, o voto-destaque do Conselheiro Érico Xavier Desterro e Silva, que reconheceu a responsabilidade principal do gestor do órgão (Secretário do Município) pela regularidade das contas, imputando-lhe solidariamente o dever de restituir aos cofres municipais os valores considerados em alcance e, ainda, a ausência de fundamento legal para a aplicação de multas aos fiscais das obras. Vencido, ainda, o voto-destaque do Conselheiro Júlio Assis Corrêa Pinheiro, que não aplicou as multas aos fiscais, nem os considerou solidariamente responsável pelo alcance.</w:t>
      </w:r>
      <w:r w:rsidR="009B7F0C" w:rsidRPr="006660DD">
        <w:rPr>
          <w:rFonts w:ascii="Arial Narrow" w:hAnsi="Arial Narrow" w:cs="Arial"/>
          <w:sz w:val="24"/>
          <w:szCs w:val="24"/>
        </w:rPr>
        <w:t xml:space="preserve">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9B7F0C"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PROCESSO Nº 13.941/2020 (</w:t>
      </w:r>
      <w:r w:rsidR="00360238" w:rsidRPr="006660DD">
        <w:rPr>
          <w:rFonts w:ascii="Arial Narrow" w:hAnsi="Arial Narrow" w:cs="Arial"/>
          <w:b/>
          <w:color w:val="000000"/>
          <w:sz w:val="24"/>
          <w:szCs w:val="24"/>
        </w:rPr>
        <w:t>A</w:t>
      </w:r>
      <w:r w:rsidRPr="006660DD">
        <w:rPr>
          <w:rFonts w:ascii="Arial Narrow" w:hAnsi="Arial Narrow" w:cs="Arial"/>
          <w:b/>
          <w:color w:val="000000"/>
          <w:sz w:val="24"/>
          <w:szCs w:val="24"/>
        </w:rPr>
        <w:t xml:space="preserve">pensos: </w:t>
      </w:r>
      <w:r w:rsidR="00360238" w:rsidRPr="006660DD">
        <w:rPr>
          <w:rFonts w:ascii="Arial Narrow" w:hAnsi="Arial Narrow" w:cs="Arial"/>
          <w:b/>
          <w:color w:val="000000"/>
          <w:sz w:val="24"/>
          <w:szCs w:val="24"/>
        </w:rPr>
        <w:t>13</w:t>
      </w:r>
      <w:r w:rsidRPr="006660DD">
        <w:rPr>
          <w:rFonts w:ascii="Arial Narrow" w:hAnsi="Arial Narrow" w:cs="Arial"/>
          <w:b/>
          <w:color w:val="000000"/>
          <w:sz w:val="24"/>
          <w:szCs w:val="24"/>
        </w:rPr>
        <w:t>.</w:t>
      </w:r>
      <w:r w:rsidR="00360238" w:rsidRPr="006660DD">
        <w:rPr>
          <w:rFonts w:ascii="Arial Narrow" w:hAnsi="Arial Narrow" w:cs="Arial"/>
          <w:b/>
          <w:color w:val="000000"/>
          <w:sz w:val="24"/>
          <w:szCs w:val="24"/>
        </w:rPr>
        <w:t>939/2020 e 13</w:t>
      </w:r>
      <w:r w:rsidRPr="006660DD">
        <w:rPr>
          <w:rFonts w:ascii="Arial Narrow" w:hAnsi="Arial Narrow" w:cs="Arial"/>
          <w:b/>
          <w:color w:val="000000"/>
          <w:sz w:val="24"/>
          <w:szCs w:val="24"/>
        </w:rPr>
        <w:t>.909/2020</w:t>
      </w:r>
      <w:r w:rsidR="00360238" w:rsidRPr="006660DD">
        <w:rPr>
          <w:rFonts w:ascii="Arial Narrow" w:hAnsi="Arial Narrow" w:cs="Arial"/>
          <w:b/>
          <w:color w:val="000000"/>
          <w:sz w:val="24"/>
          <w:szCs w:val="24"/>
        </w:rPr>
        <w:t>)</w:t>
      </w:r>
      <w:r w:rsidRPr="006660DD">
        <w:rPr>
          <w:rFonts w:ascii="Arial Narrow" w:hAnsi="Arial Narrow" w:cs="Arial"/>
          <w:color w:val="000000"/>
          <w:sz w:val="24"/>
          <w:szCs w:val="24"/>
        </w:rPr>
        <w:t xml:space="preserve"> -</w:t>
      </w:r>
      <w:r w:rsidR="007A27A3" w:rsidRPr="006660DD">
        <w:rPr>
          <w:rFonts w:ascii="Arial Narrow" w:hAnsi="Arial Narrow" w:cs="Arial"/>
          <w:color w:val="000000"/>
          <w:sz w:val="24"/>
          <w:szCs w:val="24"/>
        </w:rPr>
        <w:t xml:space="preserve"> Recurso de Revisão i</w:t>
      </w:r>
      <w:r w:rsidR="00360238" w:rsidRPr="006660DD">
        <w:rPr>
          <w:rFonts w:ascii="Arial Narrow" w:hAnsi="Arial Narrow" w:cs="Arial"/>
          <w:color w:val="000000"/>
          <w:sz w:val="24"/>
          <w:szCs w:val="24"/>
        </w:rPr>
        <w:t>nterposto pela S</w:t>
      </w:r>
      <w:r w:rsidR="007A27A3" w:rsidRPr="006660DD">
        <w:rPr>
          <w:rFonts w:ascii="Arial Narrow" w:hAnsi="Arial Narrow" w:cs="Arial"/>
          <w:color w:val="000000"/>
          <w:sz w:val="24"/>
          <w:szCs w:val="24"/>
        </w:rPr>
        <w:t xml:space="preserve">ra. </w:t>
      </w:r>
      <w:proofErr w:type="spellStart"/>
      <w:r w:rsidR="007A27A3" w:rsidRPr="006660DD">
        <w:rPr>
          <w:rFonts w:ascii="Arial Narrow" w:hAnsi="Arial Narrow" w:cs="Arial"/>
          <w:color w:val="000000"/>
          <w:sz w:val="24"/>
          <w:szCs w:val="24"/>
        </w:rPr>
        <w:t>Waldivia</w:t>
      </w:r>
      <w:proofErr w:type="spellEnd"/>
      <w:r w:rsidR="007A27A3" w:rsidRPr="006660DD">
        <w:rPr>
          <w:rFonts w:ascii="Arial Narrow" w:hAnsi="Arial Narrow" w:cs="Arial"/>
          <w:color w:val="000000"/>
          <w:sz w:val="24"/>
          <w:szCs w:val="24"/>
        </w:rPr>
        <w:t xml:space="preserve"> Ferreira Alencar, em face do Acórdão n</w:t>
      </w:r>
      <w:r w:rsidR="00360238" w:rsidRPr="006660DD">
        <w:rPr>
          <w:rFonts w:ascii="Arial Narrow" w:hAnsi="Arial Narrow" w:cs="Arial"/>
          <w:color w:val="000000"/>
          <w:sz w:val="24"/>
          <w:szCs w:val="24"/>
        </w:rPr>
        <w:t>º</w:t>
      </w:r>
      <w:r w:rsidR="007A27A3" w:rsidRPr="006660DD">
        <w:rPr>
          <w:rFonts w:ascii="Arial Narrow" w:hAnsi="Arial Narrow" w:cs="Arial"/>
          <w:color w:val="000000"/>
          <w:sz w:val="24"/>
          <w:szCs w:val="24"/>
        </w:rPr>
        <w:t xml:space="preserve"> </w:t>
      </w:r>
      <w:r w:rsidR="00360238" w:rsidRPr="006660DD">
        <w:rPr>
          <w:rFonts w:ascii="Arial Narrow" w:hAnsi="Arial Narrow" w:cs="Arial"/>
          <w:color w:val="000000"/>
          <w:sz w:val="24"/>
          <w:szCs w:val="24"/>
        </w:rPr>
        <w:t>322/2018-</w:t>
      </w:r>
      <w:r w:rsidR="007A27A3" w:rsidRPr="006660DD">
        <w:rPr>
          <w:rFonts w:ascii="Arial Narrow" w:hAnsi="Arial Narrow" w:cs="Arial"/>
          <w:color w:val="000000"/>
          <w:sz w:val="24"/>
          <w:szCs w:val="24"/>
        </w:rPr>
        <w:t>TCE-Tribunal Pleno, exarado nos autos do Processo n</w:t>
      </w:r>
      <w:r w:rsidR="00360238" w:rsidRPr="006660DD">
        <w:rPr>
          <w:rFonts w:ascii="Arial Narrow" w:hAnsi="Arial Narrow" w:cs="Arial"/>
          <w:color w:val="000000"/>
          <w:sz w:val="24"/>
          <w:szCs w:val="24"/>
        </w:rPr>
        <w:t>º</w:t>
      </w:r>
      <w:r w:rsidR="007A27A3" w:rsidRPr="006660DD">
        <w:rPr>
          <w:rFonts w:ascii="Arial Narrow" w:hAnsi="Arial Narrow" w:cs="Arial"/>
          <w:color w:val="000000"/>
          <w:sz w:val="24"/>
          <w:szCs w:val="24"/>
        </w:rPr>
        <w:t xml:space="preserve"> 13.939/2020. </w:t>
      </w:r>
      <w:r w:rsidR="007A27A3" w:rsidRPr="006660DD">
        <w:rPr>
          <w:rFonts w:ascii="Arial Narrow" w:hAnsi="Arial Narrow" w:cs="Arial"/>
          <w:b/>
          <w:color w:val="000000"/>
          <w:sz w:val="24"/>
          <w:szCs w:val="24"/>
        </w:rPr>
        <w:t xml:space="preserve">Advogados: </w:t>
      </w:r>
      <w:r w:rsidR="007A27A3" w:rsidRPr="006660DD">
        <w:rPr>
          <w:rFonts w:ascii="Arial Narrow" w:hAnsi="Arial Narrow" w:cs="Arial"/>
          <w:color w:val="000000"/>
          <w:sz w:val="24"/>
          <w:szCs w:val="24"/>
        </w:rPr>
        <w:t xml:space="preserve">Paula Ângela Valério de Oliveira - OAB/AM 1.024, Suelen da Silva Sales – OAB/AM 10.401 e </w:t>
      </w:r>
      <w:proofErr w:type="spellStart"/>
      <w:r w:rsidR="007A27A3" w:rsidRPr="006660DD">
        <w:rPr>
          <w:rFonts w:ascii="Arial Narrow" w:hAnsi="Arial Narrow" w:cs="Arial"/>
          <w:color w:val="000000"/>
          <w:sz w:val="24"/>
          <w:szCs w:val="24"/>
        </w:rPr>
        <w:t>Celiane</w:t>
      </w:r>
      <w:proofErr w:type="spellEnd"/>
      <w:r w:rsidR="007A27A3" w:rsidRPr="006660DD">
        <w:rPr>
          <w:rFonts w:ascii="Arial Narrow" w:hAnsi="Arial Narrow" w:cs="Arial"/>
          <w:color w:val="000000"/>
          <w:sz w:val="24"/>
          <w:szCs w:val="24"/>
        </w:rPr>
        <w:t xml:space="preserve"> </w:t>
      </w:r>
      <w:proofErr w:type="spellStart"/>
      <w:r w:rsidR="007A27A3" w:rsidRPr="006660DD">
        <w:rPr>
          <w:rFonts w:ascii="Arial Narrow" w:hAnsi="Arial Narrow" w:cs="Arial"/>
          <w:color w:val="000000"/>
          <w:sz w:val="24"/>
          <w:szCs w:val="24"/>
        </w:rPr>
        <w:t>Assen</w:t>
      </w:r>
      <w:proofErr w:type="spellEnd"/>
      <w:r w:rsidR="007A27A3" w:rsidRPr="006660DD">
        <w:rPr>
          <w:rFonts w:ascii="Arial Narrow" w:hAnsi="Arial Narrow" w:cs="Arial"/>
          <w:color w:val="000000"/>
          <w:sz w:val="24"/>
          <w:szCs w:val="24"/>
        </w:rPr>
        <w:t xml:space="preserve"> Felix – OAB/AM 6.727.</w:t>
      </w:r>
      <w:r w:rsidR="007A27A3" w:rsidRPr="006660DD">
        <w:rPr>
          <w:rFonts w:ascii="Arial Narrow" w:hAnsi="Arial Narrow" w:cs="Arial"/>
          <w:b/>
          <w:color w:val="000000"/>
          <w:sz w:val="24"/>
          <w:szCs w:val="24"/>
        </w:rPr>
        <w:t xml:space="preserve"> </w:t>
      </w:r>
    </w:p>
    <w:p w:rsidR="001D6CF9" w:rsidRPr="006660DD" w:rsidRDefault="00360238" w:rsidP="006660DD">
      <w:pPr>
        <w:spacing w:after="0" w:line="240" w:lineRule="auto"/>
        <w:ind w:left="-284" w:right="-143"/>
        <w:jc w:val="both"/>
        <w:rPr>
          <w:rFonts w:ascii="Arial Narrow" w:hAnsi="Arial Narrow" w:cs="Arial"/>
          <w:color w:val="000000"/>
          <w:sz w:val="24"/>
          <w:szCs w:val="24"/>
        </w:rPr>
      </w:pPr>
      <w:r w:rsidRPr="006660DD">
        <w:rPr>
          <w:rFonts w:ascii="Arial Narrow" w:hAnsi="Arial Narrow" w:cs="Arial"/>
          <w:b/>
          <w:color w:val="000000"/>
          <w:sz w:val="24"/>
          <w:szCs w:val="24"/>
        </w:rPr>
        <w:t xml:space="preserve">ACÓRDÃO </w:t>
      </w:r>
      <w:r w:rsidR="009B7F0C" w:rsidRPr="006660DD">
        <w:rPr>
          <w:rFonts w:ascii="Arial Narrow" w:hAnsi="Arial Narrow" w:cs="Arial"/>
          <w:b/>
          <w:color w:val="000000"/>
          <w:sz w:val="24"/>
          <w:szCs w:val="24"/>
        </w:rPr>
        <w:t xml:space="preserve">Nº </w:t>
      </w:r>
      <w:r w:rsidRPr="006660DD">
        <w:rPr>
          <w:rFonts w:ascii="Arial Narrow" w:hAnsi="Arial Narrow" w:cs="Arial"/>
          <w:b/>
          <w:color w:val="000000"/>
          <w:sz w:val="24"/>
          <w:szCs w:val="24"/>
        </w:rPr>
        <w:t>1077/2020:</w:t>
      </w:r>
      <w:r w:rsidR="007A27A3" w:rsidRPr="006660DD">
        <w:rPr>
          <w:rFonts w:ascii="Arial Narrow" w:hAnsi="Arial Narrow" w:cs="Arial"/>
          <w:color w:val="000000"/>
          <w:sz w:val="24"/>
          <w:szCs w:val="24"/>
        </w:rPr>
        <w:t xml:space="preserve"> </w:t>
      </w:r>
      <w:r w:rsidR="009B7F0C" w:rsidRPr="006660DD">
        <w:rPr>
          <w:rFonts w:ascii="Arial Narrow" w:hAnsi="Arial Narrow" w:cs="Arial"/>
          <w:sz w:val="24"/>
          <w:szCs w:val="24"/>
        </w:rPr>
        <w:t xml:space="preserve">Vistos, relatados e discutidos estes autos acima identificados, </w:t>
      </w:r>
      <w:r w:rsidR="009B7F0C" w:rsidRPr="006660DD">
        <w:rPr>
          <w:rFonts w:ascii="Arial Narrow" w:hAnsi="Arial Narrow" w:cs="Arial"/>
          <w:b/>
          <w:sz w:val="24"/>
          <w:szCs w:val="24"/>
        </w:rPr>
        <w:t xml:space="preserve">ACORDAM </w:t>
      </w:r>
      <w:proofErr w:type="gramStart"/>
      <w:r w:rsidR="009B7F0C" w:rsidRPr="006660DD">
        <w:rPr>
          <w:rFonts w:ascii="Arial Narrow" w:hAnsi="Arial Narrow" w:cs="Arial"/>
          <w:sz w:val="24"/>
          <w:szCs w:val="24"/>
        </w:rPr>
        <w:t>os Excelentíssimos</w:t>
      </w:r>
      <w:proofErr w:type="gramEnd"/>
      <w:r w:rsidR="009B7F0C" w:rsidRPr="006660DD">
        <w:rPr>
          <w:rFonts w:ascii="Arial Narrow" w:hAnsi="Arial Narrow" w:cs="Arial"/>
          <w:sz w:val="24"/>
          <w:szCs w:val="24"/>
        </w:rPr>
        <w:t xml:space="preserve"> Senhores Conselheiros do Tribunal de Contas do Estado do Amazonas, reunidos em Sessão </w:t>
      </w:r>
      <w:r w:rsidR="009B7F0C" w:rsidRPr="006660DD">
        <w:rPr>
          <w:rFonts w:ascii="Arial Narrow" w:hAnsi="Arial Narrow" w:cs="Arial"/>
          <w:noProof/>
          <w:sz w:val="24"/>
          <w:szCs w:val="24"/>
        </w:rPr>
        <w:t>do</w:t>
      </w:r>
      <w:r w:rsidR="009B7F0C" w:rsidRPr="006660DD">
        <w:rPr>
          <w:rFonts w:ascii="Arial Narrow" w:hAnsi="Arial Narrow" w:cs="Arial"/>
          <w:sz w:val="24"/>
          <w:szCs w:val="24"/>
        </w:rPr>
        <w:t xml:space="preserve"> </w:t>
      </w:r>
      <w:r w:rsidR="009B7F0C" w:rsidRPr="006660DD">
        <w:rPr>
          <w:rFonts w:ascii="Arial Narrow" w:hAnsi="Arial Narrow" w:cs="Arial"/>
          <w:b/>
          <w:noProof/>
          <w:sz w:val="24"/>
          <w:szCs w:val="24"/>
        </w:rPr>
        <w:t>Tribunal Pleno</w:t>
      </w:r>
      <w:r w:rsidR="009B7F0C" w:rsidRPr="006660DD">
        <w:rPr>
          <w:rFonts w:ascii="Arial Narrow" w:hAnsi="Arial Narrow" w:cs="Arial"/>
          <w:sz w:val="24"/>
          <w:szCs w:val="24"/>
        </w:rPr>
        <w:t>, no exercício da competência atribuída</w:t>
      </w:r>
      <w:r w:rsidR="009B7F0C" w:rsidRPr="006660DD">
        <w:rPr>
          <w:rFonts w:ascii="Arial Narrow" w:hAnsi="Arial Narrow" w:cs="Arial"/>
          <w:noProof/>
          <w:sz w:val="24"/>
          <w:szCs w:val="24"/>
        </w:rPr>
        <w:t xml:space="preserve"> pelo art.11, inciso III, alínea “g”, da Resolução nº 04/2002-TCE/AM</w:t>
      </w:r>
      <w:r w:rsidR="009B7F0C" w:rsidRPr="006660DD">
        <w:rPr>
          <w:rFonts w:ascii="Arial Narrow" w:hAnsi="Arial Narrow" w:cs="Arial"/>
          <w:sz w:val="24"/>
          <w:szCs w:val="24"/>
        </w:rPr>
        <w:t>,</w:t>
      </w:r>
      <w:r w:rsidR="009B7F0C" w:rsidRPr="006660DD">
        <w:rPr>
          <w:rFonts w:ascii="Arial Narrow" w:hAnsi="Arial Narrow" w:cs="Arial"/>
          <w:b/>
          <w:noProof/>
          <w:sz w:val="24"/>
          <w:szCs w:val="24"/>
        </w:rPr>
        <w:t xml:space="preserve"> à unanimidade,</w:t>
      </w:r>
      <w:r w:rsidR="009B7F0C" w:rsidRPr="006660DD">
        <w:rPr>
          <w:rFonts w:ascii="Arial Narrow" w:hAnsi="Arial Narrow" w:cs="Arial"/>
          <w:b/>
          <w:sz w:val="24"/>
          <w:szCs w:val="24"/>
        </w:rPr>
        <w:t xml:space="preserve"> </w:t>
      </w:r>
      <w:r w:rsidR="009B7F0C" w:rsidRPr="006660DD">
        <w:rPr>
          <w:rFonts w:ascii="Arial Narrow" w:hAnsi="Arial Narrow" w:cs="Arial"/>
          <w:sz w:val="24"/>
          <w:szCs w:val="24"/>
        </w:rPr>
        <w:t>nos termos d</w:t>
      </w:r>
      <w:r w:rsidR="009B7F0C" w:rsidRPr="006660DD">
        <w:rPr>
          <w:rFonts w:ascii="Arial Narrow" w:hAnsi="Arial Narrow" w:cs="Arial"/>
          <w:noProof/>
          <w:sz w:val="24"/>
          <w:szCs w:val="24"/>
        </w:rPr>
        <w:t>a proposta de voto</w:t>
      </w:r>
      <w:r w:rsidR="009B7F0C" w:rsidRPr="006660DD">
        <w:rPr>
          <w:rFonts w:ascii="Arial Narrow" w:hAnsi="Arial Narrow" w:cs="Arial"/>
          <w:sz w:val="24"/>
          <w:szCs w:val="24"/>
        </w:rPr>
        <w:t xml:space="preserve"> </w:t>
      </w:r>
      <w:r w:rsidR="009B7F0C" w:rsidRPr="006660DD">
        <w:rPr>
          <w:rFonts w:ascii="Arial Narrow" w:hAnsi="Arial Narrow" w:cs="Arial"/>
          <w:noProof/>
          <w:sz w:val="24"/>
          <w:szCs w:val="24"/>
        </w:rPr>
        <w:t>do</w:t>
      </w:r>
      <w:r w:rsidR="009B7F0C" w:rsidRPr="006660DD">
        <w:rPr>
          <w:rFonts w:ascii="Arial Narrow" w:hAnsi="Arial Narrow" w:cs="Arial"/>
          <w:sz w:val="24"/>
          <w:szCs w:val="24"/>
        </w:rPr>
        <w:t xml:space="preserve"> Excelentíssimo Senhor Auditor-Relator</w:t>
      </w:r>
      <w:r w:rsidR="009B7F0C" w:rsidRPr="006660DD">
        <w:rPr>
          <w:rFonts w:ascii="Arial Narrow" w:hAnsi="Arial Narrow" w:cs="Arial"/>
          <w:b/>
          <w:noProof/>
          <w:sz w:val="24"/>
          <w:szCs w:val="24"/>
        </w:rPr>
        <w:t>, em consonância</w:t>
      </w:r>
      <w:r w:rsidR="009B7F0C" w:rsidRPr="006660DD">
        <w:rPr>
          <w:rFonts w:ascii="Arial Narrow" w:hAnsi="Arial Narrow" w:cs="Arial"/>
          <w:noProof/>
          <w:sz w:val="24"/>
          <w:szCs w:val="24"/>
        </w:rPr>
        <w:t xml:space="preserve"> com pronunciamento do Ministério Público junto a este Tribunal</w:t>
      </w:r>
      <w:r w:rsidR="009B7F0C" w:rsidRPr="006660DD">
        <w:rPr>
          <w:rFonts w:ascii="Arial Narrow" w:hAnsi="Arial Narrow" w:cs="Arial"/>
          <w:sz w:val="24"/>
          <w:szCs w:val="24"/>
        </w:rPr>
        <w:t xml:space="preserve">, no sentido de: </w:t>
      </w:r>
      <w:r w:rsidR="009B7F0C" w:rsidRPr="006660DD">
        <w:rPr>
          <w:rFonts w:ascii="Arial Narrow" w:hAnsi="Arial Narrow" w:cs="Arial"/>
          <w:b/>
          <w:sz w:val="24"/>
          <w:szCs w:val="24"/>
        </w:rPr>
        <w:t>8.1. Conhecer</w:t>
      </w:r>
      <w:r w:rsidR="009B7F0C" w:rsidRPr="006660DD">
        <w:rPr>
          <w:rFonts w:ascii="Arial Narrow" w:hAnsi="Arial Narrow" w:cs="Arial"/>
          <w:sz w:val="24"/>
          <w:szCs w:val="24"/>
        </w:rPr>
        <w:t xml:space="preserve"> do Recurso da Sra. </w:t>
      </w:r>
      <w:proofErr w:type="spellStart"/>
      <w:r w:rsidR="009B7F0C" w:rsidRPr="006660DD">
        <w:rPr>
          <w:rFonts w:ascii="Arial Narrow" w:hAnsi="Arial Narrow" w:cs="Arial"/>
          <w:sz w:val="24"/>
          <w:szCs w:val="24"/>
        </w:rPr>
        <w:t>Waldívia</w:t>
      </w:r>
      <w:proofErr w:type="spellEnd"/>
      <w:r w:rsidR="009B7F0C" w:rsidRPr="006660DD">
        <w:rPr>
          <w:rFonts w:ascii="Arial Narrow" w:hAnsi="Arial Narrow" w:cs="Arial"/>
          <w:sz w:val="24"/>
          <w:szCs w:val="24"/>
        </w:rPr>
        <w:t xml:space="preserve"> Ferreira Alencar na competência atribuída pelo art. 11, inciso III, alínea “g”, e § 1º do art. 157 da Resolução 4/2002 – RI/TCE-AM; </w:t>
      </w:r>
      <w:r w:rsidR="009B7F0C" w:rsidRPr="006660DD">
        <w:rPr>
          <w:rFonts w:ascii="Arial Narrow" w:hAnsi="Arial Narrow" w:cs="Arial"/>
          <w:b/>
          <w:sz w:val="24"/>
          <w:szCs w:val="24"/>
        </w:rPr>
        <w:t>8.2. Dar Provimento</w:t>
      </w:r>
      <w:r w:rsidR="009B7F0C" w:rsidRPr="006660DD">
        <w:rPr>
          <w:rFonts w:ascii="Arial Narrow" w:hAnsi="Arial Narrow" w:cs="Arial"/>
          <w:sz w:val="24"/>
          <w:szCs w:val="24"/>
        </w:rPr>
        <w:t xml:space="preserve"> ao Recurso da Sra. </w:t>
      </w:r>
      <w:proofErr w:type="spellStart"/>
      <w:r w:rsidR="009B7F0C" w:rsidRPr="006660DD">
        <w:rPr>
          <w:rFonts w:ascii="Arial Narrow" w:hAnsi="Arial Narrow" w:cs="Arial"/>
          <w:sz w:val="24"/>
          <w:szCs w:val="24"/>
        </w:rPr>
        <w:t>Waldívia</w:t>
      </w:r>
      <w:proofErr w:type="spellEnd"/>
      <w:r w:rsidR="009B7F0C" w:rsidRPr="006660DD">
        <w:rPr>
          <w:rFonts w:ascii="Arial Narrow" w:hAnsi="Arial Narrow" w:cs="Arial"/>
          <w:sz w:val="24"/>
          <w:szCs w:val="24"/>
        </w:rPr>
        <w:t xml:space="preserve"> Ferreira Alencar por não haver comprovação de desvio na execução dos respectivos contratos, assim como também não restou demonstrada a duplicidade de objetos; </w:t>
      </w:r>
      <w:r w:rsidR="009B7F0C" w:rsidRPr="006660DD">
        <w:rPr>
          <w:rFonts w:ascii="Arial Narrow" w:hAnsi="Arial Narrow" w:cs="Arial"/>
          <w:b/>
          <w:sz w:val="24"/>
          <w:szCs w:val="24"/>
        </w:rPr>
        <w:t>8.3. Dar ciência</w:t>
      </w:r>
      <w:r w:rsidR="009B7F0C" w:rsidRPr="006660DD">
        <w:rPr>
          <w:rFonts w:ascii="Arial Narrow" w:hAnsi="Arial Narrow" w:cs="Arial"/>
          <w:sz w:val="24"/>
          <w:szCs w:val="24"/>
        </w:rPr>
        <w:t xml:space="preserve"> a Sra. </w:t>
      </w:r>
      <w:proofErr w:type="spellStart"/>
      <w:r w:rsidR="009B7F0C" w:rsidRPr="006660DD">
        <w:rPr>
          <w:rFonts w:ascii="Arial Narrow" w:hAnsi="Arial Narrow" w:cs="Arial"/>
          <w:sz w:val="24"/>
          <w:szCs w:val="24"/>
        </w:rPr>
        <w:t>Waldívia</w:t>
      </w:r>
      <w:proofErr w:type="spellEnd"/>
      <w:r w:rsidR="009B7F0C" w:rsidRPr="006660DD">
        <w:rPr>
          <w:rFonts w:ascii="Arial Narrow" w:hAnsi="Arial Narrow" w:cs="Arial"/>
          <w:sz w:val="24"/>
          <w:szCs w:val="24"/>
        </w:rPr>
        <w:t xml:space="preserve"> Ferreira Alencar, Recorrente; </w:t>
      </w:r>
      <w:r w:rsidR="009B7F0C" w:rsidRPr="006660DD">
        <w:rPr>
          <w:rFonts w:ascii="Arial Narrow" w:hAnsi="Arial Narrow" w:cs="Arial"/>
          <w:b/>
          <w:sz w:val="24"/>
          <w:szCs w:val="24"/>
        </w:rPr>
        <w:t>8.4. Dar ciência</w:t>
      </w:r>
      <w:r w:rsidR="009B7F0C" w:rsidRPr="006660DD">
        <w:rPr>
          <w:rFonts w:ascii="Arial Narrow" w:hAnsi="Arial Narrow" w:cs="Arial"/>
          <w:sz w:val="24"/>
          <w:szCs w:val="24"/>
        </w:rPr>
        <w:t xml:space="preserve"> a Sra. Paula Ângela Valério de Oliveira, advogada. </w:t>
      </w:r>
      <w:r w:rsidR="009B7F0C" w:rsidRPr="006660DD">
        <w:rPr>
          <w:rFonts w:ascii="Arial Narrow" w:hAnsi="Arial Narrow" w:cs="Arial"/>
          <w:b/>
          <w:sz w:val="24"/>
          <w:szCs w:val="24"/>
        </w:rPr>
        <w:t>Declaração de Impedimento:</w:t>
      </w:r>
      <w:r w:rsidR="009B7F0C" w:rsidRPr="006660DD">
        <w:rPr>
          <w:rFonts w:ascii="Arial Narrow" w:hAnsi="Arial Narrow" w:cs="Arial"/>
          <w:sz w:val="24"/>
          <w:szCs w:val="24"/>
        </w:rPr>
        <w:t xml:space="preserve"> </w:t>
      </w:r>
      <w:r w:rsidR="009B7F0C" w:rsidRPr="006660DD">
        <w:rPr>
          <w:rFonts w:ascii="Arial Narrow" w:hAnsi="Arial Narrow" w:cs="Arial"/>
          <w:noProof/>
          <w:sz w:val="24"/>
          <w:szCs w:val="24"/>
        </w:rPr>
        <w:t>Conselheiro Júlio Assis Corrêa Pinheiro (art. 65 do Regimento Interno).</w:t>
      </w:r>
      <w:r w:rsidR="007A27A3" w:rsidRPr="006660DD">
        <w:rPr>
          <w:rFonts w:ascii="Arial Narrow" w:hAnsi="Arial Narrow" w:cs="Arial"/>
          <w:color w:val="000000"/>
          <w:sz w:val="24"/>
          <w:szCs w:val="24"/>
        </w:rPr>
        <w:t xml:space="preserve">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7A27A3" w:rsidP="006660DD">
      <w:pPr>
        <w:spacing w:after="0" w:line="240" w:lineRule="auto"/>
        <w:ind w:left="-284" w:right="-143"/>
        <w:jc w:val="both"/>
        <w:rPr>
          <w:rFonts w:ascii="Arial Narrow" w:hAnsi="Arial Narrow" w:cs="Arial"/>
          <w:sz w:val="24"/>
          <w:szCs w:val="24"/>
        </w:rPr>
      </w:pPr>
      <w:r w:rsidRPr="006660DD">
        <w:rPr>
          <w:rFonts w:ascii="Arial Narrow" w:hAnsi="Arial Narrow" w:cs="Arial"/>
          <w:b/>
          <w:color w:val="000000"/>
          <w:sz w:val="24"/>
          <w:szCs w:val="24"/>
        </w:rPr>
        <w:t xml:space="preserve">AUDITOR-RELATOR: </w:t>
      </w:r>
      <w:r w:rsidRPr="006660DD">
        <w:rPr>
          <w:rFonts w:ascii="Arial Narrow" w:hAnsi="Arial Narrow" w:cs="Arial"/>
          <w:b/>
          <w:color w:val="000000"/>
          <w:sz w:val="24"/>
          <w:szCs w:val="24"/>
          <w:u w:val="single"/>
        </w:rPr>
        <w:t>LUIZ HENRIQUE PEREIRA MENDES.</w:t>
      </w:r>
      <w:r w:rsidRPr="006660DD">
        <w:rPr>
          <w:rFonts w:ascii="Arial Narrow" w:hAnsi="Arial Narrow" w:cs="Arial"/>
          <w:sz w:val="24"/>
          <w:szCs w:val="24"/>
        </w:rPr>
        <w:t xml:space="preserve"> </w:t>
      </w:r>
    </w:p>
    <w:p w:rsidR="001D6CF9" w:rsidRPr="006660DD" w:rsidRDefault="001D6CF9" w:rsidP="006660DD">
      <w:pPr>
        <w:spacing w:after="0" w:line="240" w:lineRule="auto"/>
        <w:ind w:left="-284" w:right="-143"/>
        <w:jc w:val="both"/>
        <w:rPr>
          <w:rFonts w:ascii="Arial Narrow" w:hAnsi="Arial Narrow" w:cs="Arial"/>
          <w:sz w:val="24"/>
          <w:szCs w:val="24"/>
        </w:rPr>
      </w:pPr>
    </w:p>
    <w:p w:rsidR="001D6CF9" w:rsidRPr="006660DD" w:rsidRDefault="007A27A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11.290/2018</w:t>
      </w:r>
      <w:r w:rsidRPr="006660DD">
        <w:rPr>
          <w:rFonts w:ascii="Arial Narrow" w:hAnsi="Arial Narrow" w:cs="Arial"/>
          <w:b/>
          <w:sz w:val="24"/>
          <w:szCs w:val="24"/>
        </w:rPr>
        <w:t xml:space="preserve"> -</w:t>
      </w:r>
      <w:r w:rsidRPr="006660DD">
        <w:rPr>
          <w:rFonts w:ascii="Arial Narrow" w:hAnsi="Arial Narrow" w:cs="Arial"/>
          <w:sz w:val="24"/>
          <w:szCs w:val="24"/>
        </w:rPr>
        <w:t xml:space="preserve"> Prestação de Contas Anual da Prefeitura Municipal de Tonantins, exercício de 2017, de responsabilidade do </w:t>
      </w:r>
      <w:proofErr w:type="gramStart"/>
      <w:r w:rsidRPr="006660DD">
        <w:rPr>
          <w:rFonts w:ascii="Arial Narrow" w:hAnsi="Arial Narrow" w:cs="Arial"/>
          <w:sz w:val="24"/>
          <w:szCs w:val="24"/>
        </w:rPr>
        <w:t>Sr.</w:t>
      </w:r>
      <w:proofErr w:type="gramEnd"/>
      <w:r w:rsidRPr="006660DD">
        <w:rPr>
          <w:rFonts w:ascii="Arial Narrow" w:hAnsi="Arial Narrow" w:cs="Arial"/>
          <w:sz w:val="24"/>
          <w:szCs w:val="24"/>
        </w:rPr>
        <w:t xml:space="preserve"> Lázaro de Souza Martins, Prefeito Municipal e Ordenador da Despesa. </w:t>
      </w:r>
      <w:r w:rsidRPr="006660DD">
        <w:rPr>
          <w:rFonts w:ascii="Arial Narrow" w:hAnsi="Arial Narrow" w:cs="Arial"/>
          <w:b/>
          <w:noProof/>
          <w:sz w:val="24"/>
          <w:szCs w:val="24"/>
        </w:rPr>
        <w:t xml:space="preserve">Advogados: </w:t>
      </w:r>
      <w:r w:rsidRPr="006660DD">
        <w:rPr>
          <w:rFonts w:ascii="Arial Narrow" w:hAnsi="Arial Narrow" w:cs="Arial"/>
          <w:noProof/>
          <w:sz w:val="24"/>
          <w:szCs w:val="24"/>
        </w:rPr>
        <w:t>Ênia Jéssica da Silva Garcia - 10416, Antonio das Chagas Ferreira Batista - OAB/AM 4177, Patrícia Gomes de Abreu - OAB/AM Nº 4.447, Adrimar Freitas de Siqueira - OAB/AM 8243 e Eurismar Matos da Silva - OAB/AM n.º 9221 e Fabricia Taliéle Cardoso dos Santos – OAB/AM 8446.</w:t>
      </w:r>
      <w:r w:rsidRPr="006660DD">
        <w:rPr>
          <w:rFonts w:ascii="Arial Narrow" w:hAnsi="Arial Narrow" w:cs="Arial"/>
          <w:sz w:val="24"/>
          <w:szCs w:val="24"/>
        </w:rPr>
        <w:t xml:space="preserve"> </w:t>
      </w:r>
    </w:p>
    <w:p w:rsidR="001D6CF9" w:rsidRPr="006660DD" w:rsidRDefault="007A27A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PARECER PRÉVIO Nº </w:t>
      </w:r>
      <w:r w:rsidRPr="006660DD">
        <w:rPr>
          <w:rFonts w:ascii="Arial Narrow" w:hAnsi="Arial Narrow" w:cs="Arial"/>
          <w:b/>
          <w:noProof/>
          <w:sz w:val="24"/>
          <w:szCs w:val="24"/>
        </w:rPr>
        <w:t>27/2020</w:t>
      </w:r>
      <w:r w:rsidRPr="006660DD">
        <w:rPr>
          <w:rFonts w:ascii="Arial Narrow" w:hAnsi="Arial Narrow" w:cs="Arial"/>
          <w:b/>
          <w:sz w:val="24"/>
          <w:szCs w:val="24"/>
        </w:rPr>
        <w:t>:</w:t>
      </w:r>
      <w:r w:rsidRPr="006660DD">
        <w:rPr>
          <w:rFonts w:ascii="Arial Narrow" w:hAnsi="Arial Narrow" w:cs="Arial"/>
          <w:sz w:val="24"/>
          <w:szCs w:val="24"/>
        </w:rPr>
        <w:t xml:space="preserve"> </w:t>
      </w:r>
      <w:r w:rsidRPr="006660DD">
        <w:rPr>
          <w:rFonts w:ascii="Arial Narrow" w:hAnsi="Arial Narrow" w:cs="Arial"/>
          <w:b/>
          <w:bCs/>
          <w:sz w:val="24"/>
          <w:szCs w:val="24"/>
        </w:rPr>
        <w:t>O TRIBUNAL DE CONTAS DO ESTADO DO AMAZONAS</w:t>
      </w:r>
      <w:r w:rsidRPr="006660DD">
        <w:rPr>
          <w:rFonts w:ascii="Arial Narrow" w:hAnsi="Arial Narrow" w:cs="Arial"/>
          <w:sz w:val="24"/>
          <w:szCs w:val="24"/>
        </w:rPr>
        <w:t xml:space="preserve">, no uso de suas atribuições constitucionais e legais (art. 31, §§ 1º e 2º, da Constituição Federal, c/c art.127, parágrafos 4º, 5º e </w:t>
      </w:r>
      <w:r w:rsidRPr="006660DD">
        <w:rPr>
          <w:rFonts w:ascii="Arial Narrow" w:hAnsi="Arial Narrow" w:cs="Arial"/>
          <w:sz w:val="24"/>
          <w:szCs w:val="24"/>
        </w:rPr>
        <w:lastRenderedPageBreak/>
        <w:t xml:space="preserve">7º, da Constituição Estadual, com redação da Emenda Constituição nº 15/95, art. 18, inciso I, da Lei Complementar nº 06/91; </w:t>
      </w:r>
      <w:proofErr w:type="gramStart"/>
      <w:r w:rsidRPr="006660DD">
        <w:rPr>
          <w:rFonts w:ascii="Arial Narrow" w:hAnsi="Arial Narrow" w:cs="Arial"/>
          <w:sz w:val="24"/>
          <w:szCs w:val="24"/>
        </w:rPr>
        <w:t>arts.</w:t>
      </w:r>
      <w:proofErr w:type="gramEnd"/>
      <w:r w:rsidRPr="006660DD">
        <w:rPr>
          <w:rFonts w:ascii="Arial Narrow" w:hAnsi="Arial Narrow" w:cs="Arial"/>
          <w:sz w:val="24"/>
          <w:szCs w:val="24"/>
        </w:rPr>
        <w:t>1º, inciso I, e 29 da Lei nº 2.423/96; e, art. 5º, inciso I, da Resolução nº 04/2002-TCE/AM) e no exercício da competência atribuída</w:t>
      </w:r>
      <w:r w:rsidRPr="006660DD">
        <w:rPr>
          <w:rFonts w:ascii="Arial Narrow" w:hAnsi="Arial Narrow" w:cs="Arial"/>
          <w:noProof/>
          <w:sz w:val="24"/>
          <w:szCs w:val="24"/>
        </w:rPr>
        <w:t xml:space="preserve"> pelos arts. 5º, II e 11, III, “a” item 1, da Resolução nº 04/2002-TCE/AM</w:t>
      </w:r>
      <w:r w:rsidRPr="006660DD">
        <w:rPr>
          <w:rFonts w:ascii="Arial Narrow" w:hAnsi="Arial Narrow" w:cs="Arial"/>
          <w:sz w:val="24"/>
          <w:szCs w:val="24"/>
        </w:rPr>
        <w:t xml:space="preserve">, tendo discutido a matéria nestes autos, e acolhido, </w:t>
      </w:r>
      <w:r w:rsidRPr="006660DD">
        <w:rPr>
          <w:rFonts w:ascii="Arial Narrow" w:hAnsi="Arial Narrow" w:cs="Arial"/>
          <w:b/>
          <w:noProof/>
          <w:sz w:val="24"/>
          <w:szCs w:val="24"/>
        </w:rPr>
        <w:t>à unanimidade</w:t>
      </w:r>
      <w:r w:rsidRPr="006660DD">
        <w:rPr>
          <w:rFonts w:ascii="Arial Narrow" w:hAnsi="Arial Narrow" w:cs="Arial"/>
          <w:sz w:val="24"/>
          <w:szCs w:val="24"/>
        </w:rPr>
        <w:t xml:space="preserve">, </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 que passa a ser parte integrante do Parecer Prévio, </w:t>
      </w:r>
      <w:r w:rsidRPr="006660DD">
        <w:rPr>
          <w:rFonts w:ascii="Arial Narrow" w:hAnsi="Arial Narrow" w:cs="Arial"/>
          <w:b/>
          <w:noProof/>
          <w:sz w:val="24"/>
          <w:szCs w:val="24"/>
        </w:rPr>
        <w:t>em divergência</w:t>
      </w:r>
      <w:r w:rsidRPr="006660DD">
        <w:rPr>
          <w:rFonts w:ascii="Arial Narrow" w:hAnsi="Arial Narrow" w:cs="Arial"/>
          <w:sz w:val="24"/>
          <w:szCs w:val="24"/>
        </w:rPr>
        <w:t xml:space="preserve"> com o pronunciamento do Ministério Público junto a este Tribunal: </w:t>
      </w:r>
      <w:r w:rsidRPr="006660DD">
        <w:rPr>
          <w:rFonts w:ascii="Arial Narrow" w:hAnsi="Arial Narrow" w:cs="Arial"/>
          <w:b/>
          <w:sz w:val="24"/>
          <w:szCs w:val="24"/>
        </w:rPr>
        <w:t>10.1. Emite Parecer Prévio recomendando à Câmara Municipal a aprovação com ressalvas</w:t>
      </w:r>
      <w:r w:rsidRPr="006660DD">
        <w:rPr>
          <w:rFonts w:ascii="Arial Narrow" w:hAnsi="Arial Narrow" w:cs="Arial"/>
          <w:sz w:val="24"/>
          <w:szCs w:val="24"/>
        </w:rPr>
        <w:t xml:space="preserve"> das Contas do </w:t>
      </w:r>
      <w:proofErr w:type="gramStart"/>
      <w:r w:rsidRPr="006660DD">
        <w:rPr>
          <w:rFonts w:ascii="Arial Narrow" w:hAnsi="Arial Narrow" w:cs="Arial"/>
          <w:b/>
          <w:sz w:val="24"/>
          <w:szCs w:val="24"/>
        </w:rPr>
        <w:t>Sr.</w:t>
      </w:r>
      <w:proofErr w:type="gramEnd"/>
      <w:r w:rsidRPr="006660DD">
        <w:rPr>
          <w:rFonts w:ascii="Arial Narrow" w:hAnsi="Arial Narrow" w:cs="Arial"/>
          <w:b/>
          <w:sz w:val="24"/>
          <w:szCs w:val="24"/>
        </w:rPr>
        <w:t xml:space="preserve"> Lazaro de Souza Martins</w:t>
      </w:r>
      <w:r w:rsidRPr="006660DD">
        <w:rPr>
          <w:rFonts w:ascii="Arial Narrow" w:hAnsi="Arial Narrow" w:cs="Arial"/>
          <w:sz w:val="24"/>
          <w:szCs w:val="24"/>
        </w:rPr>
        <w:t xml:space="preserve">, Prefeito Municipal de Tonantins, exercício 2017, nos termos do artigo 31, §§1º e 2º, da CF/88, combinado com o artigo 18, inciso I, da Lei Complementar nº 06/1991, com o artigo 1º, inciso I, e com o artigo 29, ambos da LOTCE/AM, e com o artigo 3º, inciso II, da Resolução TCE/AM nº 09/1997, uma vez que deixou de observar a responsabilidade com a gestão fiscal no que tange à transparência das Contas de Governo. </w:t>
      </w:r>
    </w:p>
    <w:p w:rsidR="001D6CF9" w:rsidRPr="006660DD" w:rsidRDefault="007A27A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27/2020</w:t>
      </w:r>
      <w:r w:rsidRPr="006660DD">
        <w:rPr>
          <w:rFonts w:ascii="Arial Narrow" w:hAnsi="Arial Narrow" w:cs="Arial"/>
          <w:b/>
          <w:sz w:val="24"/>
          <w:szCs w:val="24"/>
        </w:rPr>
        <w:t>:</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arts. 5º, II e 11, III, “a” item 1, da Resolução nº 04/2002-TCE/AM</w:t>
      </w:r>
      <w:r w:rsidRPr="006660DD">
        <w:rPr>
          <w:rFonts w:ascii="Arial Narrow" w:hAnsi="Arial Narrow" w:cs="Arial"/>
          <w:sz w:val="24"/>
          <w:szCs w:val="24"/>
        </w:rPr>
        <w:t xml:space="preserve">, </w:t>
      </w:r>
      <w:r w:rsidRPr="006660DD">
        <w:rPr>
          <w:rFonts w:ascii="Arial Narrow" w:hAnsi="Arial Narrow" w:cs="Arial"/>
          <w:b/>
          <w:noProof/>
          <w:sz w:val="24"/>
          <w:szCs w:val="24"/>
        </w:rPr>
        <w:t>à unanimidade</w:t>
      </w:r>
      <w:r w:rsidRPr="006660DD">
        <w:rPr>
          <w:rFonts w:ascii="Arial Narrow" w:hAnsi="Arial Narrow" w:cs="Arial"/>
          <w:sz w:val="24"/>
          <w:szCs w:val="24"/>
        </w:rPr>
        <w:t>, 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Auditor-Relator, </w:t>
      </w:r>
      <w:r w:rsidRPr="006660DD">
        <w:rPr>
          <w:rFonts w:ascii="Arial Narrow" w:hAnsi="Arial Narrow" w:cs="Arial"/>
          <w:b/>
          <w:noProof/>
          <w:sz w:val="24"/>
          <w:szCs w:val="24"/>
        </w:rPr>
        <w:t>em divergência</w:t>
      </w:r>
      <w:r w:rsidRPr="006660DD">
        <w:rPr>
          <w:rFonts w:ascii="Arial Narrow" w:hAnsi="Arial Narrow" w:cs="Arial"/>
          <w:sz w:val="24"/>
          <w:szCs w:val="24"/>
        </w:rPr>
        <w:t xml:space="preserve"> com o pronunciamento do Ministério Público junto a este Tribunal, no sentido de: </w:t>
      </w:r>
      <w:r w:rsidRPr="006660DD">
        <w:rPr>
          <w:rFonts w:ascii="Arial Narrow" w:hAnsi="Arial Narrow" w:cs="Arial"/>
          <w:b/>
          <w:sz w:val="24"/>
          <w:szCs w:val="24"/>
        </w:rPr>
        <w:t>10.1. Julgar regular com ressalvas</w:t>
      </w:r>
      <w:r w:rsidRPr="006660DD">
        <w:rPr>
          <w:rFonts w:ascii="Arial Narrow" w:hAnsi="Arial Narrow" w:cs="Arial"/>
          <w:sz w:val="24"/>
          <w:szCs w:val="24"/>
        </w:rPr>
        <w:t xml:space="preserve"> a Prestação de Contas do </w:t>
      </w:r>
      <w:proofErr w:type="gramStart"/>
      <w:r w:rsidRPr="006660DD">
        <w:rPr>
          <w:rFonts w:ascii="Arial Narrow" w:hAnsi="Arial Narrow" w:cs="Arial"/>
          <w:b/>
          <w:sz w:val="24"/>
          <w:szCs w:val="24"/>
        </w:rPr>
        <w:t>Sr.</w:t>
      </w:r>
      <w:proofErr w:type="gramEnd"/>
      <w:r w:rsidRPr="006660DD">
        <w:rPr>
          <w:rFonts w:ascii="Arial Narrow" w:hAnsi="Arial Narrow" w:cs="Arial"/>
          <w:b/>
          <w:sz w:val="24"/>
          <w:szCs w:val="24"/>
        </w:rPr>
        <w:t xml:space="preserve"> Lazaro de Souza Martins</w:t>
      </w:r>
      <w:r w:rsidRPr="006660DD">
        <w:rPr>
          <w:rFonts w:ascii="Arial Narrow" w:hAnsi="Arial Narrow" w:cs="Arial"/>
          <w:sz w:val="24"/>
          <w:szCs w:val="24"/>
        </w:rPr>
        <w:t xml:space="preserve">, responsável pela Prefeitura Municipal de Tonantins, exercício de 2017, nos termos do artigo 18 da Lei Complementar nº 06/91, art. 18, inciso II combinado com artigo 22, inciso II da LOTCE/AM com o artigo 188, inciso II; §1º, inciso II, da Resolução nº 04/2002 – RITCE/AM, considerando as impropriedades não sanadas relacionadas no item seguinte; </w:t>
      </w:r>
      <w:r w:rsidRPr="006660DD">
        <w:rPr>
          <w:rFonts w:ascii="Arial Narrow" w:hAnsi="Arial Narrow" w:cs="Arial"/>
          <w:b/>
          <w:sz w:val="24"/>
          <w:szCs w:val="24"/>
        </w:rPr>
        <w:t>10.2. Aplicar Multa</w:t>
      </w:r>
      <w:r w:rsidRPr="006660DD">
        <w:rPr>
          <w:rFonts w:ascii="Arial Narrow" w:hAnsi="Arial Narrow" w:cs="Arial"/>
          <w:sz w:val="24"/>
          <w:szCs w:val="24"/>
        </w:rPr>
        <w:t xml:space="preserve"> ao </w:t>
      </w:r>
      <w:proofErr w:type="gramStart"/>
      <w:r w:rsidRPr="006660DD">
        <w:rPr>
          <w:rFonts w:ascii="Arial Narrow" w:hAnsi="Arial Narrow" w:cs="Arial"/>
          <w:b/>
          <w:sz w:val="24"/>
          <w:szCs w:val="24"/>
        </w:rPr>
        <w:t>Sr.</w:t>
      </w:r>
      <w:proofErr w:type="gramEnd"/>
      <w:r w:rsidRPr="006660DD">
        <w:rPr>
          <w:rFonts w:ascii="Arial Narrow" w:hAnsi="Arial Narrow" w:cs="Arial"/>
          <w:b/>
          <w:sz w:val="24"/>
          <w:szCs w:val="24"/>
        </w:rPr>
        <w:t xml:space="preserve"> Lazaro de Souza Martins</w:t>
      </w:r>
      <w:r w:rsidRPr="006660DD">
        <w:rPr>
          <w:rFonts w:ascii="Arial Narrow" w:hAnsi="Arial Narrow" w:cs="Arial"/>
          <w:sz w:val="24"/>
          <w:szCs w:val="24"/>
        </w:rPr>
        <w:t xml:space="preserve"> no valor de </w:t>
      </w:r>
      <w:r w:rsidRPr="006660DD">
        <w:rPr>
          <w:rFonts w:ascii="Arial Narrow" w:hAnsi="Arial Narrow" w:cs="Arial"/>
          <w:b/>
          <w:sz w:val="24"/>
          <w:szCs w:val="24"/>
        </w:rPr>
        <w:t>R$ 8.000,00</w:t>
      </w:r>
      <w:r w:rsidRPr="006660DD">
        <w:rPr>
          <w:rFonts w:ascii="Arial Narrow" w:hAnsi="Arial Narrow" w:cs="Arial"/>
          <w:sz w:val="24"/>
          <w:szCs w:val="24"/>
        </w:rPr>
        <w:t xml:space="preserve"> (oito mil reais), nos termos do art. 54, inciso VII da Lei Orgânica do TCE-AM, em razão das infrações às normas legais e regulamentares abaixo relacionadas, que deverá ser recolhida no </w:t>
      </w:r>
      <w:r w:rsidRPr="006660DD">
        <w:rPr>
          <w:rFonts w:ascii="Arial Narrow" w:hAnsi="Arial Narrow" w:cs="Arial"/>
          <w:b/>
          <w:sz w:val="24"/>
          <w:szCs w:val="24"/>
        </w:rPr>
        <w:t>prazo de 30 dias</w:t>
      </w:r>
      <w:r w:rsidRPr="006660DD">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w:t>
      </w:r>
      <w:r w:rsidRPr="006660DD">
        <w:rPr>
          <w:rFonts w:ascii="Arial Narrow" w:hAnsi="Arial Narrow" w:cs="Arial"/>
          <w:b/>
          <w:sz w:val="24"/>
          <w:szCs w:val="24"/>
        </w:rPr>
        <w:t>10.2.1.</w:t>
      </w:r>
      <w:r w:rsidRPr="006660DD">
        <w:rPr>
          <w:rFonts w:ascii="Arial Narrow" w:hAnsi="Arial Narrow" w:cs="Arial"/>
          <w:sz w:val="24"/>
          <w:szCs w:val="24"/>
        </w:rPr>
        <w:t xml:space="preserve"> Questionamento DICOP 01, não utilização do arquivamento em separado e de forma individualizada da “Pasta de Obra”, em nenhuma das Tomadas de Preços nº 01, 02, 03, 04 e 05/2017, violando ao disposto no art. 1, IV c/c art. 2, II da Resolução nº 27/2012 – TCE/AM; </w:t>
      </w:r>
      <w:r w:rsidRPr="006660DD">
        <w:rPr>
          <w:rFonts w:ascii="Arial Narrow" w:hAnsi="Arial Narrow" w:cs="Arial"/>
          <w:b/>
          <w:sz w:val="24"/>
          <w:szCs w:val="24"/>
        </w:rPr>
        <w:t>10.2.2.</w:t>
      </w:r>
      <w:r w:rsidRPr="006660DD">
        <w:rPr>
          <w:rFonts w:ascii="Arial Narrow" w:hAnsi="Arial Narrow" w:cs="Arial"/>
          <w:sz w:val="24"/>
          <w:szCs w:val="24"/>
        </w:rPr>
        <w:t xml:space="preserve"> Questionamento DICOP 05, ausência do Parecer Técnico ou Jurídico sobre a licitação na Tomada de Preço nº 02, violando o art. 38, inciso VI e parágrafo único da Lei nº 8666/93; </w:t>
      </w:r>
      <w:r w:rsidRPr="006660DD">
        <w:rPr>
          <w:rFonts w:ascii="Arial Narrow" w:hAnsi="Arial Narrow" w:cs="Arial"/>
          <w:b/>
          <w:sz w:val="24"/>
          <w:szCs w:val="24"/>
        </w:rPr>
        <w:t>10.2.3.</w:t>
      </w:r>
      <w:r w:rsidRPr="006660DD">
        <w:rPr>
          <w:rFonts w:ascii="Arial Narrow" w:hAnsi="Arial Narrow" w:cs="Arial"/>
          <w:sz w:val="24"/>
          <w:szCs w:val="24"/>
        </w:rPr>
        <w:t xml:space="preserve"> Questionamentos DICAMI nº 2.1 e 8.5, a ausência do controle interno e do relatório de auditoria, violando os </w:t>
      </w:r>
      <w:proofErr w:type="spellStart"/>
      <w:r w:rsidRPr="006660DD">
        <w:rPr>
          <w:rFonts w:ascii="Arial Narrow" w:hAnsi="Arial Narrow" w:cs="Arial"/>
          <w:sz w:val="24"/>
          <w:szCs w:val="24"/>
        </w:rPr>
        <w:t>arts</w:t>
      </w:r>
      <w:proofErr w:type="spellEnd"/>
      <w:r w:rsidRPr="006660DD">
        <w:rPr>
          <w:rFonts w:ascii="Arial Narrow" w:hAnsi="Arial Narrow" w:cs="Arial"/>
          <w:sz w:val="24"/>
          <w:szCs w:val="24"/>
        </w:rPr>
        <w:t xml:space="preserve">. 31 e 74 da Constituição Republicana de 1988 e art. 76 da Lei nº 4.320/1964 e art. 10, inciso III da Lei AM nº 2.423/1993; </w:t>
      </w:r>
      <w:r w:rsidRPr="006660DD">
        <w:rPr>
          <w:rFonts w:ascii="Arial Narrow" w:hAnsi="Arial Narrow" w:cs="Arial"/>
          <w:b/>
          <w:sz w:val="24"/>
          <w:szCs w:val="24"/>
        </w:rPr>
        <w:t>10.2.4.</w:t>
      </w:r>
      <w:r w:rsidRPr="006660DD">
        <w:rPr>
          <w:rFonts w:ascii="Arial Narrow" w:hAnsi="Arial Narrow" w:cs="Arial"/>
          <w:sz w:val="24"/>
          <w:szCs w:val="24"/>
        </w:rPr>
        <w:t xml:space="preserve"> Questionamentos DICAMI nº 5.1, desatualização do Portal da Transparência, violando o caput do art. 48 e no art. 48-A, inciso I, da Lei Complementar nº 101/2000 - Lei de Responsabilidade Fiscal.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6660DD">
        <w:rPr>
          <w:rFonts w:ascii="Arial Narrow" w:hAnsi="Arial Narrow" w:cs="Arial"/>
          <w:b/>
          <w:sz w:val="24"/>
          <w:szCs w:val="24"/>
        </w:rPr>
        <w:t>10.3. Dar ciência</w:t>
      </w:r>
      <w:r w:rsidRPr="006660DD">
        <w:rPr>
          <w:rFonts w:ascii="Arial Narrow" w:hAnsi="Arial Narrow" w:cs="Arial"/>
          <w:sz w:val="24"/>
          <w:szCs w:val="24"/>
        </w:rPr>
        <w:t xml:space="preserve"> ao </w:t>
      </w:r>
      <w:proofErr w:type="gramStart"/>
      <w:r w:rsidRPr="006660DD">
        <w:rPr>
          <w:rFonts w:ascii="Arial Narrow" w:hAnsi="Arial Narrow" w:cs="Arial"/>
          <w:sz w:val="24"/>
          <w:szCs w:val="24"/>
        </w:rPr>
        <w:t>Sr.</w:t>
      </w:r>
      <w:proofErr w:type="gramEnd"/>
      <w:r w:rsidRPr="006660DD">
        <w:rPr>
          <w:rFonts w:ascii="Arial Narrow" w:hAnsi="Arial Narrow" w:cs="Arial"/>
          <w:sz w:val="24"/>
          <w:szCs w:val="24"/>
        </w:rPr>
        <w:t xml:space="preserve"> Lazaro de Souza Martins, por meio de seu patrono, acerca do julgado. </w:t>
      </w:r>
    </w:p>
    <w:p w:rsidR="001D6CF9" w:rsidRPr="006660DD" w:rsidRDefault="001D6CF9" w:rsidP="006660DD">
      <w:pPr>
        <w:spacing w:after="0" w:line="240" w:lineRule="auto"/>
        <w:ind w:left="-284" w:right="-143"/>
        <w:jc w:val="both"/>
        <w:rPr>
          <w:rFonts w:ascii="Arial Narrow" w:hAnsi="Arial Narrow" w:cs="Arial"/>
          <w:b/>
          <w:sz w:val="24"/>
          <w:szCs w:val="24"/>
        </w:rPr>
      </w:pPr>
    </w:p>
    <w:p w:rsidR="001D6CF9" w:rsidRPr="006660DD" w:rsidRDefault="007A27A3" w:rsidP="006660DD">
      <w:pPr>
        <w:spacing w:after="0" w:line="240" w:lineRule="auto"/>
        <w:ind w:left="-284" w:right="-143"/>
        <w:jc w:val="both"/>
        <w:rPr>
          <w:rFonts w:ascii="Arial Narrow" w:hAnsi="Arial Narrow" w:cs="Arial"/>
          <w:noProof/>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15.318/2020</w:t>
      </w:r>
      <w:r w:rsidRPr="006660DD">
        <w:rPr>
          <w:rFonts w:ascii="Arial Narrow" w:hAnsi="Arial Narrow" w:cs="Arial"/>
          <w:b/>
          <w:sz w:val="24"/>
          <w:szCs w:val="24"/>
        </w:rPr>
        <w:t xml:space="preserve"> -</w:t>
      </w:r>
      <w:r w:rsidRPr="006660DD">
        <w:rPr>
          <w:rFonts w:ascii="Arial Narrow" w:hAnsi="Arial Narrow" w:cs="Arial"/>
          <w:sz w:val="24"/>
          <w:szCs w:val="24"/>
        </w:rPr>
        <w:t xml:space="preserve"> Representação com pedido de Medida Cautelar interposta pela empresa </w:t>
      </w:r>
      <w:r w:rsidRPr="006660DD">
        <w:rPr>
          <w:rFonts w:ascii="Arial Narrow" w:hAnsi="Arial Narrow" w:cs="Arial"/>
          <w:noProof/>
          <w:sz w:val="24"/>
          <w:szCs w:val="24"/>
        </w:rPr>
        <w:t xml:space="preserve">LBC - Conservadora e Serviços Ltda, em face da Fundação de Apoio ao Idoso Dr. Thomas - FDT, em razão de supostas irregularidades no Pregão Presencial n° 06/2019. </w:t>
      </w:r>
      <w:r w:rsidRPr="006660DD">
        <w:rPr>
          <w:rFonts w:ascii="Arial Narrow" w:hAnsi="Arial Narrow" w:cs="Arial"/>
          <w:b/>
          <w:sz w:val="24"/>
          <w:szCs w:val="24"/>
        </w:rPr>
        <w:t>Representado:</w:t>
      </w:r>
      <w:r w:rsidRPr="006660DD">
        <w:rPr>
          <w:rFonts w:ascii="Arial Narrow" w:hAnsi="Arial Narrow" w:cs="Arial"/>
          <w:sz w:val="24"/>
          <w:szCs w:val="24"/>
        </w:rPr>
        <w:t xml:space="preserve"> </w:t>
      </w:r>
      <w:r w:rsidRPr="006660DD">
        <w:rPr>
          <w:rFonts w:ascii="Arial Narrow" w:hAnsi="Arial Narrow" w:cs="Arial"/>
          <w:noProof/>
          <w:sz w:val="24"/>
          <w:szCs w:val="24"/>
        </w:rPr>
        <w:t xml:space="preserve">Fundação de Apoio ao Idoso Doutor Thomas – FDT. </w:t>
      </w:r>
      <w:r w:rsidRPr="006660DD">
        <w:rPr>
          <w:rFonts w:ascii="Arial Narrow" w:hAnsi="Arial Narrow" w:cs="Arial"/>
          <w:b/>
          <w:sz w:val="24"/>
          <w:szCs w:val="24"/>
        </w:rPr>
        <w:t>Advogado:</w:t>
      </w:r>
      <w:r w:rsidRPr="006660DD">
        <w:rPr>
          <w:rFonts w:ascii="Arial Narrow" w:hAnsi="Arial Narrow" w:cs="Arial"/>
          <w:sz w:val="24"/>
          <w:szCs w:val="24"/>
        </w:rPr>
        <w:t xml:space="preserve"> </w:t>
      </w:r>
      <w:r w:rsidRPr="006660DD">
        <w:rPr>
          <w:rFonts w:ascii="Arial Narrow" w:hAnsi="Arial Narrow" w:cs="Arial"/>
          <w:noProof/>
          <w:sz w:val="24"/>
          <w:szCs w:val="24"/>
        </w:rPr>
        <w:t xml:space="preserve">Arthur da Costa Ponte - OAB/AM 11757. </w:t>
      </w:r>
    </w:p>
    <w:p w:rsidR="001D6CF9" w:rsidRPr="006660DD" w:rsidRDefault="007A27A3" w:rsidP="006660DD">
      <w:pPr>
        <w:spacing w:after="0" w:line="240" w:lineRule="auto"/>
        <w:ind w:left="-284" w:right="-143"/>
        <w:jc w:val="both"/>
        <w:rPr>
          <w:rFonts w:ascii="Arial Narrow" w:hAnsi="Arial Narrow" w:cs="Arial"/>
          <w:sz w:val="24"/>
          <w:szCs w:val="24"/>
        </w:rPr>
      </w:pPr>
      <w:r w:rsidRPr="006660DD">
        <w:rPr>
          <w:rFonts w:ascii="Arial Narrow" w:hAnsi="Arial Narrow" w:cs="Arial"/>
          <w:b/>
          <w:sz w:val="24"/>
          <w:szCs w:val="24"/>
        </w:rPr>
        <w:t xml:space="preserve">ACÓRDÃO Nº </w:t>
      </w:r>
      <w:r w:rsidRPr="006660DD">
        <w:rPr>
          <w:rFonts w:ascii="Arial Narrow" w:hAnsi="Arial Narrow" w:cs="Arial"/>
          <w:b/>
          <w:noProof/>
          <w:sz w:val="24"/>
          <w:szCs w:val="24"/>
        </w:rPr>
        <w:t>1078/2020</w:t>
      </w:r>
      <w:r w:rsidRPr="006660DD">
        <w:rPr>
          <w:rFonts w:ascii="Arial Narrow" w:hAnsi="Arial Narrow" w:cs="Arial"/>
          <w:b/>
          <w:sz w:val="24"/>
          <w:szCs w:val="24"/>
        </w:rPr>
        <w:t>:</w:t>
      </w:r>
      <w:r w:rsidRPr="006660DD">
        <w:rPr>
          <w:rFonts w:ascii="Arial Narrow" w:hAnsi="Arial Narrow" w:cs="Arial"/>
          <w:noProof/>
          <w:sz w:val="24"/>
          <w:szCs w:val="24"/>
        </w:rPr>
        <w:t xml:space="preserve"> </w:t>
      </w:r>
      <w:r w:rsidRPr="006660DD">
        <w:rPr>
          <w:rFonts w:ascii="Arial Narrow" w:hAnsi="Arial Narrow" w:cs="Arial"/>
          <w:sz w:val="24"/>
          <w:szCs w:val="24"/>
        </w:rPr>
        <w:t xml:space="preserve">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 art. 11, inciso IV, alínea “i”,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Auditor-Relator</w:t>
      </w:r>
      <w:r w:rsidRPr="006660DD">
        <w:rPr>
          <w:rFonts w:ascii="Arial Narrow" w:hAnsi="Arial Narrow" w:cs="Arial"/>
          <w:b/>
          <w:noProof/>
          <w:sz w:val="24"/>
          <w:szCs w:val="24"/>
        </w:rPr>
        <w:t>, em parcial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no sentido de:</w:t>
      </w:r>
      <w:r w:rsidRPr="006660DD">
        <w:rPr>
          <w:rFonts w:ascii="Arial Narrow" w:hAnsi="Arial Narrow" w:cs="Arial"/>
          <w:noProof/>
          <w:sz w:val="24"/>
          <w:szCs w:val="24"/>
        </w:rPr>
        <w:t xml:space="preserve"> </w:t>
      </w:r>
      <w:r w:rsidRPr="006660DD">
        <w:rPr>
          <w:rFonts w:ascii="Arial Narrow" w:hAnsi="Arial Narrow" w:cs="Arial"/>
          <w:b/>
          <w:sz w:val="24"/>
          <w:szCs w:val="24"/>
        </w:rPr>
        <w:t>9.1. Não conhecer</w:t>
      </w:r>
      <w:r w:rsidRPr="006660DD">
        <w:rPr>
          <w:rFonts w:ascii="Arial Narrow" w:hAnsi="Arial Narrow" w:cs="Arial"/>
          <w:sz w:val="24"/>
          <w:szCs w:val="24"/>
        </w:rPr>
        <w:t xml:space="preserve"> desta Representação apresentada pela empresa LBC - Conservadora e Serviços </w:t>
      </w:r>
      <w:proofErr w:type="spellStart"/>
      <w:r w:rsidRPr="006660DD">
        <w:rPr>
          <w:rFonts w:ascii="Arial Narrow" w:hAnsi="Arial Narrow" w:cs="Arial"/>
          <w:sz w:val="24"/>
          <w:szCs w:val="24"/>
        </w:rPr>
        <w:lastRenderedPageBreak/>
        <w:t>Ltda</w:t>
      </w:r>
      <w:proofErr w:type="spellEnd"/>
      <w:r w:rsidRPr="006660DD">
        <w:rPr>
          <w:rFonts w:ascii="Arial Narrow" w:hAnsi="Arial Narrow" w:cs="Arial"/>
          <w:sz w:val="24"/>
          <w:szCs w:val="24"/>
        </w:rPr>
        <w:t xml:space="preserve">, na medida em que seu objeto não está abrangido pelo rol de competências constitucionais deste Tribunal de Contas, por se tratar a demanda de interesse exclusivamente privado; </w:t>
      </w:r>
      <w:r w:rsidRPr="006660DD">
        <w:rPr>
          <w:rFonts w:ascii="Arial Narrow" w:hAnsi="Arial Narrow" w:cs="Arial"/>
          <w:b/>
          <w:sz w:val="24"/>
          <w:szCs w:val="24"/>
        </w:rPr>
        <w:t>9.2. Dar ciência</w:t>
      </w:r>
      <w:r w:rsidRPr="006660DD">
        <w:rPr>
          <w:rFonts w:ascii="Arial Narrow" w:hAnsi="Arial Narrow" w:cs="Arial"/>
          <w:sz w:val="24"/>
          <w:szCs w:val="24"/>
        </w:rPr>
        <w:t xml:space="preserve"> à representante, LBC - Conservadora e Serviços </w:t>
      </w:r>
      <w:proofErr w:type="spellStart"/>
      <w:r w:rsidRPr="006660DD">
        <w:rPr>
          <w:rFonts w:ascii="Arial Narrow" w:hAnsi="Arial Narrow" w:cs="Arial"/>
          <w:sz w:val="24"/>
          <w:szCs w:val="24"/>
        </w:rPr>
        <w:t>Ltda</w:t>
      </w:r>
      <w:proofErr w:type="spellEnd"/>
      <w:r w:rsidRPr="006660DD">
        <w:rPr>
          <w:rFonts w:ascii="Arial Narrow" w:hAnsi="Arial Narrow" w:cs="Arial"/>
          <w:sz w:val="24"/>
          <w:szCs w:val="24"/>
        </w:rPr>
        <w:t xml:space="preserve"> e ao representado; e </w:t>
      </w:r>
      <w:r w:rsidRPr="006660DD">
        <w:rPr>
          <w:rFonts w:ascii="Arial Narrow" w:hAnsi="Arial Narrow" w:cs="Arial"/>
          <w:b/>
          <w:sz w:val="24"/>
          <w:szCs w:val="24"/>
        </w:rPr>
        <w:t>9.3. Arquivar</w:t>
      </w:r>
      <w:r w:rsidRPr="006660DD">
        <w:rPr>
          <w:rFonts w:ascii="Arial Narrow" w:hAnsi="Arial Narrow" w:cs="Arial"/>
          <w:sz w:val="24"/>
          <w:szCs w:val="24"/>
        </w:rPr>
        <w:t xml:space="preserve"> esse processo, </w:t>
      </w:r>
      <w:proofErr w:type="gramStart"/>
      <w:r w:rsidRPr="006660DD">
        <w:rPr>
          <w:rFonts w:ascii="Arial Narrow" w:hAnsi="Arial Narrow" w:cs="Arial"/>
          <w:sz w:val="24"/>
          <w:szCs w:val="24"/>
        </w:rPr>
        <w:t>após</w:t>
      </w:r>
      <w:proofErr w:type="gramEnd"/>
      <w:r w:rsidRPr="006660DD">
        <w:rPr>
          <w:rFonts w:ascii="Arial Narrow" w:hAnsi="Arial Narrow" w:cs="Arial"/>
          <w:sz w:val="24"/>
          <w:szCs w:val="24"/>
        </w:rPr>
        <w:t xml:space="preserve"> cumpridos os procedimentos regimentais.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7A27A3"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color w:val="000000"/>
          <w:sz w:val="24"/>
          <w:szCs w:val="24"/>
        </w:rPr>
        <w:t>AUDITOR-RELATOR:</w:t>
      </w:r>
      <w:r w:rsidR="00360238" w:rsidRPr="006660DD">
        <w:rPr>
          <w:rFonts w:ascii="Arial Narrow" w:hAnsi="Arial Narrow" w:cs="Arial"/>
          <w:b/>
          <w:color w:val="000000"/>
          <w:sz w:val="24"/>
          <w:szCs w:val="24"/>
        </w:rPr>
        <w:t xml:space="preserve"> </w:t>
      </w:r>
      <w:r w:rsidR="00360238" w:rsidRPr="006660DD">
        <w:rPr>
          <w:rFonts w:ascii="Arial Narrow" w:hAnsi="Arial Narrow" w:cs="Arial"/>
          <w:b/>
          <w:color w:val="000000"/>
          <w:sz w:val="24"/>
          <w:szCs w:val="24"/>
          <w:u w:val="single"/>
        </w:rPr>
        <w:t>AL</w:t>
      </w:r>
      <w:r w:rsidRPr="006660DD">
        <w:rPr>
          <w:rFonts w:ascii="Arial Narrow" w:hAnsi="Arial Narrow" w:cs="Arial"/>
          <w:b/>
          <w:color w:val="000000"/>
          <w:sz w:val="24"/>
          <w:szCs w:val="24"/>
          <w:u w:val="single"/>
        </w:rPr>
        <w:t>BER FURTADO DE OLIVEIRA JÚNIOR.</w:t>
      </w:r>
      <w:r w:rsidRPr="006660DD">
        <w:rPr>
          <w:rFonts w:ascii="Arial Narrow" w:hAnsi="Arial Narrow" w:cs="Arial"/>
          <w:b/>
          <w:color w:val="000000"/>
          <w:sz w:val="24"/>
          <w:szCs w:val="24"/>
        </w:rPr>
        <w:t xml:space="preserve">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00247C" w:rsidRPr="006660DD" w:rsidRDefault="007A27A3" w:rsidP="006660DD">
      <w:pPr>
        <w:spacing w:after="0" w:line="240" w:lineRule="auto"/>
        <w:ind w:left="-284" w:right="-143"/>
        <w:jc w:val="both"/>
        <w:rPr>
          <w:rFonts w:ascii="Arial Narrow" w:hAnsi="Arial Narrow" w:cs="Arial"/>
          <w:b/>
          <w:color w:val="000000"/>
          <w:sz w:val="24"/>
          <w:szCs w:val="24"/>
        </w:rPr>
      </w:pPr>
      <w:r w:rsidRPr="006660DD">
        <w:rPr>
          <w:rFonts w:ascii="Arial Narrow" w:hAnsi="Arial Narrow" w:cs="Arial"/>
          <w:b/>
          <w:sz w:val="24"/>
          <w:szCs w:val="24"/>
        </w:rPr>
        <w:t xml:space="preserve">PROCESSO Nº </w:t>
      </w:r>
      <w:r w:rsidRPr="006660DD">
        <w:rPr>
          <w:rFonts w:ascii="Arial Narrow" w:hAnsi="Arial Narrow" w:cs="Arial"/>
          <w:b/>
          <w:noProof/>
          <w:sz w:val="24"/>
          <w:szCs w:val="24"/>
        </w:rPr>
        <w:t>14.175/2020</w:t>
      </w:r>
      <w:r w:rsidRPr="006660DD">
        <w:rPr>
          <w:rFonts w:ascii="Arial Narrow" w:hAnsi="Arial Narrow" w:cs="Arial"/>
          <w:b/>
          <w:sz w:val="24"/>
          <w:szCs w:val="24"/>
        </w:rPr>
        <w:t xml:space="preserve"> -</w:t>
      </w:r>
      <w:r w:rsidRPr="006660DD">
        <w:rPr>
          <w:rFonts w:ascii="Arial Narrow" w:hAnsi="Arial Narrow" w:cs="Arial"/>
          <w:b/>
          <w:noProof/>
          <w:sz w:val="24"/>
          <w:szCs w:val="24"/>
        </w:rPr>
        <w:t xml:space="preserve"> </w:t>
      </w:r>
      <w:r w:rsidRPr="006660DD">
        <w:rPr>
          <w:rFonts w:ascii="Arial Narrow" w:hAnsi="Arial Narrow" w:cs="Arial"/>
          <w:noProof/>
          <w:sz w:val="24"/>
          <w:szCs w:val="24"/>
        </w:rPr>
        <w:t>Consulta interposta pela Câmara Municipal de Presidente Figueiredo acerca do ônus da remuneração de um vereador que assume cargo de Secretário Municipal.</w:t>
      </w:r>
      <w:r w:rsidRPr="006660DD">
        <w:rPr>
          <w:rFonts w:ascii="Arial Narrow" w:hAnsi="Arial Narrow" w:cs="Arial"/>
          <w:sz w:val="24"/>
          <w:szCs w:val="24"/>
        </w:rPr>
        <w:t xml:space="preserve"> </w:t>
      </w:r>
      <w:r w:rsidRPr="006660DD">
        <w:rPr>
          <w:rFonts w:ascii="Arial Narrow" w:hAnsi="Arial Narrow" w:cs="Arial"/>
          <w:b/>
          <w:sz w:val="24"/>
          <w:szCs w:val="24"/>
        </w:rPr>
        <w:t>ACÓRDÃO Nº 1079/2020:</w:t>
      </w:r>
      <w:r w:rsidRPr="006660DD">
        <w:rPr>
          <w:rFonts w:ascii="Arial Narrow" w:hAnsi="Arial Narrow" w:cs="Arial"/>
          <w:sz w:val="24"/>
          <w:szCs w:val="24"/>
        </w:rPr>
        <w:t xml:space="preserve"> Vistos, relatados e discutidos estes autos acima identificados, </w:t>
      </w:r>
      <w:r w:rsidRPr="006660DD">
        <w:rPr>
          <w:rFonts w:ascii="Arial Narrow" w:hAnsi="Arial Narrow" w:cs="Arial"/>
          <w:b/>
          <w:sz w:val="24"/>
          <w:szCs w:val="24"/>
        </w:rPr>
        <w:t xml:space="preserve">ACORDAM </w:t>
      </w:r>
      <w:proofErr w:type="gramStart"/>
      <w:r w:rsidRPr="006660DD">
        <w:rPr>
          <w:rFonts w:ascii="Arial Narrow" w:hAnsi="Arial Narrow" w:cs="Arial"/>
          <w:sz w:val="24"/>
          <w:szCs w:val="24"/>
        </w:rPr>
        <w:t>os Excelentíssimos</w:t>
      </w:r>
      <w:proofErr w:type="gramEnd"/>
      <w:r w:rsidRPr="006660DD">
        <w:rPr>
          <w:rFonts w:ascii="Arial Narrow" w:hAnsi="Arial Narrow" w:cs="Arial"/>
          <w:sz w:val="24"/>
          <w:szCs w:val="24"/>
        </w:rPr>
        <w:t xml:space="preserve"> Senhores Conselheiros do Tribunal de Contas do Estado do Amazonas, reunidos em Sessão </w:t>
      </w:r>
      <w:r w:rsidRPr="006660DD">
        <w:rPr>
          <w:rFonts w:ascii="Arial Narrow" w:hAnsi="Arial Narrow" w:cs="Arial"/>
          <w:noProof/>
          <w:sz w:val="24"/>
          <w:szCs w:val="24"/>
        </w:rPr>
        <w:t>do</w:t>
      </w:r>
      <w:r w:rsidRPr="006660DD">
        <w:rPr>
          <w:rFonts w:ascii="Arial Narrow" w:hAnsi="Arial Narrow" w:cs="Arial"/>
          <w:sz w:val="24"/>
          <w:szCs w:val="24"/>
        </w:rPr>
        <w:t xml:space="preserve"> </w:t>
      </w:r>
      <w:r w:rsidRPr="006660DD">
        <w:rPr>
          <w:rFonts w:ascii="Arial Narrow" w:hAnsi="Arial Narrow" w:cs="Arial"/>
          <w:b/>
          <w:noProof/>
          <w:sz w:val="24"/>
          <w:szCs w:val="24"/>
        </w:rPr>
        <w:t>Tribunal Pleno</w:t>
      </w:r>
      <w:r w:rsidRPr="006660DD">
        <w:rPr>
          <w:rFonts w:ascii="Arial Narrow" w:hAnsi="Arial Narrow" w:cs="Arial"/>
          <w:sz w:val="24"/>
          <w:szCs w:val="24"/>
        </w:rPr>
        <w:t>, no exercício da competência atribuída</w:t>
      </w:r>
      <w:r w:rsidRPr="006660DD">
        <w:rPr>
          <w:rFonts w:ascii="Arial Narrow" w:hAnsi="Arial Narrow" w:cs="Arial"/>
          <w:noProof/>
          <w:sz w:val="24"/>
          <w:szCs w:val="24"/>
        </w:rPr>
        <w:t xml:space="preserve"> pelos art. 5º, inciso XXIII, art. 11, inciso IV, alínea “f”, art. 274, art. 275 e art. 278, da Resolução nº 04/2002-TCE/AM</w:t>
      </w:r>
      <w:r w:rsidRPr="006660DD">
        <w:rPr>
          <w:rFonts w:ascii="Arial Narrow" w:hAnsi="Arial Narrow" w:cs="Arial"/>
          <w:sz w:val="24"/>
          <w:szCs w:val="24"/>
        </w:rPr>
        <w:t>,</w:t>
      </w:r>
      <w:r w:rsidRPr="006660DD">
        <w:rPr>
          <w:rFonts w:ascii="Arial Narrow" w:hAnsi="Arial Narrow" w:cs="Arial"/>
          <w:b/>
          <w:noProof/>
          <w:sz w:val="24"/>
          <w:szCs w:val="24"/>
        </w:rPr>
        <w:t xml:space="preserve"> à unanimidade,</w:t>
      </w:r>
      <w:r w:rsidRPr="006660DD">
        <w:rPr>
          <w:rFonts w:ascii="Arial Narrow" w:hAnsi="Arial Narrow" w:cs="Arial"/>
          <w:b/>
          <w:sz w:val="24"/>
          <w:szCs w:val="24"/>
        </w:rPr>
        <w:t xml:space="preserve"> </w:t>
      </w:r>
      <w:r w:rsidRPr="006660DD">
        <w:rPr>
          <w:rFonts w:ascii="Arial Narrow" w:hAnsi="Arial Narrow" w:cs="Arial"/>
          <w:sz w:val="24"/>
          <w:szCs w:val="24"/>
        </w:rPr>
        <w:t>nos termos d</w:t>
      </w:r>
      <w:r w:rsidRPr="006660DD">
        <w:rPr>
          <w:rFonts w:ascii="Arial Narrow" w:hAnsi="Arial Narrow" w:cs="Arial"/>
          <w:noProof/>
          <w:sz w:val="24"/>
          <w:szCs w:val="24"/>
        </w:rPr>
        <w:t>a proposta de voto</w:t>
      </w:r>
      <w:r w:rsidRPr="006660DD">
        <w:rPr>
          <w:rFonts w:ascii="Arial Narrow" w:hAnsi="Arial Narrow" w:cs="Arial"/>
          <w:sz w:val="24"/>
          <w:szCs w:val="24"/>
        </w:rPr>
        <w:t xml:space="preserve"> </w:t>
      </w:r>
      <w:r w:rsidRPr="006660DD">
        <w:rPr>
          <w:rFonts w:ascii="Arial Narrow" w:hAnsi="Arial Narrow" w:cs="Arial"/>
          <w:noProof/>
          <w:sz w:val="24"/>
          <w:szCs w:val="24"/>
        </w:rPr>
        <w:t>do</w:t>
      </w:r>
      <w:r w:rsidRPr="006660DD">
        <w:rPr>
          <w:rFonts w:ascii="Arial Narrow" w:hAnsi="Arial Narrow" w:cs="Arial"/>
          <w:sz w:val="24"/>
          <w:szCs w:val="24"/>
        </w:rPr>
        <w:t xml:space="preserve"> Excelentíssimo Senhor </w:t>
      </w:r>
      <w:r w:rsidRPr="006660DD">
        <w:rPr>
          <w:rFonts w:ascii="Arial Narrow" w:hAnsi="Arial Narrow" w:cs="Arial"/>
          <w:noProof/>
          <w:sz w:val="24"/>
          <w:szCs w:val="24"/>
        </w:rPr>
        <w:t>Auditor-Relator</w:t>
      </w:r>
      <w:r w:rsidRPr="006660DD">
        <w:rPr>
          <w:rFonts w:ascii="Arial Narrow" w:hAnsi="Arial Narrow" w:cs="Arial"/>
          <w:b/>
          <w:noProof/>
          <w:sz w:val="24"/>
          <w:szCs w:val="24"/>
        </w:rPr>
        <w:t>, em consonância</w:t>
      </w:r>
      <w:r w:rsidRPr="006660DD">
        <w:rPr>
          <w:rFonts w:ascii="Arial Narrow" w:hAnsi="Arial Narrow" w:cs="Arial"/>
          <w:noProof/>
          <w:sz w:val="24"/>
          <w:szCs w:val="24"/>
        </w:rPr>
        <w:t xml:space="preserve"> com pronunciamento do Ministério Público junto a este Tribunal</w:t>
      </w:r>
      <w:r w:rsidRPr="006660DD">
        <w:rPr>
          <w:rFonts w:ascii="Arial Narrow" w:hAnsi="Arial Narrow" w:cs="Arial"/>
          <w:sz w:val="24"/>
          <w:szCs w:val="24"/>
        </w:rPr>
        <w:t xml:space="preserve">, no sentido de: </w:t>
      </w:r>
      <w:r w:rsidRPr="006660DD">
        <w:rPr>
          <w:rFonts w:ascii="Arial Narrow" w:hAnsi="Arial Narrow" w:cs="Arial"/>
          <w:b/>
          <w:sz w:val="24"/>
          <w:szCs w:val="24"/>
        </w:rPr>
        <w:t>9.1. Conhecer</w:t>
      </w:r>
      <w:r w:rsidRPr="006660DD">
        <w:rPr>
          <w:rFonts w:ascii="Arial Narrow" w:hAnsi="Arial Narrow" w:cs="Arial"/>
          <w:sz w:val="24"/>
          <w:szCs w:val="24"/>
        </w:rPr>
        <w:t xml:space="preserve"> da Consulta formulada pela Câmara Municipal de Presidente Figueiredo, dada a regular observância dos requisitos legais</w:t>
      </w:r>
      <w:bookmarkStart w:id="0" w:name="_GoBack"/>
      <w:bookmarkEnd w:id="0"/>
      <w:r w:rsidRPr="006660DD">
        <w:rPr>
          <w:rFonts w:ascii="Arial Narrow" w:hAnsi="Arial Narrow" w:cs="Arial"/>
          <w:sz w:val="24"/>
          <w:szCs w:val="24"/>
        </w:rPr>
        <w:t xml:space="preserve">, referentes a tal medida processual; </w:t>
      </w:r>
      <w:r w:rsidRPr="006660DD">
        <w:rPr>
          <w:rFonts w:ascii="Arial Narrow" w:hAnsi="Arial Narrow" w:cs="Arial"/>
          <w:b/>
          <w:sz w:val="24"/>
          <w:szCs w:val="24"/>
        </w:rPr>
        <w:t>9.2. Responder</w:t>
      </w:r>
      <w:r w:rsidRPr="006660DD">
        <w:rPr>
          <w:rFonts w:ascii="Arial Narrow" w:hAnsi="Arial Narrow" w:cs="Arial"/>
          <w:sz w:val="24"/>
          <w:szCs w:val="24"/>
        </w:rPr>
        <w:t xml:space="preserve"> à consulta formulada nos seguintes termos: </w:t>
      </w:r>
      <w:r w:rsidRPr="006660DD">
        <w:rPr>
          <w:rFonts w:ascii="Arial Narrow" w:hAnsi="Arial Narrow" w:cs="Arial"/>
          <w:b/>
          <w:sz w:val="24"/>
          <w:szCs w:val="24"/>
        </w:rPr>
        <w:t xml:space="preserve">a) </w:t>
      </w:r>
      <w:r w:rsidRPr="006660DD">
        <w:rPr>
          <w:rFonts w:ascii="Arial Narrow" w:hAnsi="Arial Narrow" w:cs="Arial"/>
          <w:sz w:val="24"/>
          <w:szCs w:val="24"/>
        </w:rPr>
        <w:t xml:space="preserve">Caso o Vereador investido no cargo de Secretário Municipal tenha optado pela manutenção da remuneração de parlamentar e esta opção esteja prevista na Lei Orgânica do Município, o ônus recai sobre o Poder Legislativo; </w:t>
      </w:r>
      <w:r w:rsidRPr="006660DD">
        <w:rPr>
          <w:rFonts w:ascii="Arial Narrow" w:hAnsi="Arial Narrow" w:cs="Arial"/>
          <w:b/>
          <w:sz w:val="24"/>
          <w:szCs w:val="24"/>
        </w:rPr>
        <w:t>b)</w:t>
      </w:r>
      <w:r w:rsidRPr="006660DD">
        <w:rPr>
          <w:rFonts w:ascii="Arial Narrow" w:hAnsi="Arial Narrow" w:cs="Arial"/>
          <w:sz w:val="24"/>
          <w:szCs w:val="24"/>
        </w:rPr>
        <w:t xml:space="preserve"> Caso esteja legalmente previsto na Lei Orgânica do Município, porquanto se trata de matéria atinente ao poder de auto-organização do Município, que o Vereador investido em cargo de Secretário Municipal passará a ser remunerado pela Secretaria Municipal onde vai exercer a nova função, o ônus recai sobre o Poder Executivo. </w:t>
      </w:r>
      <w:r w:rsidRPr="006660DD">
        <w:rPr>
          <w:rFonts w:ascii="Arial Narrow" w:hAnsi="Arial Narrow" w:cs="Arial"/>
          <w:b/>
          <w:sz w:val="24"/>
          <w:szCs w:val="24"/>
        </w:rPr>
        <w:t>9.3. Determinar</w:t>
      </w:r>
      <w:r w:rsidRPr="006660DD">
        <w:rPr>
          <w:rFonts w:ascii="Arial Narrow" w:hAnsi="Arial Narrow" w:cs="Arial"/>
          <w:sz w:val="24"/>
          <w:szCs w:val="24"/>
        </w:rPr>
        <w:t xml:space="preserve"> à Secretaria do Pleno para dar ciência da decisão, aos interessados. </w:t>
      </w:r>
    </w:p>
    <w:p w:rsidR="001D6CF9" w:rsidRPr="006660DD" w:rsidRDefault="001D6CF9" w:rsidP="006660DD">
      <w:pPr>
        <w:spacing w:after="0" w:line="240" w:lineRule="auto"/>
        <w:ind w:left="-284" w:right="-143"/>
        <w:jc w:val="both"/>
        <w:rPr>
          <w:rFonts w:ascii="Arial Narrow" w:hAnsi="Arial Narrow" w:cs="Arial"/>
          <w:b/>
          <w:color w:val="000000"/>
          <w:sz w:val="24"/>
          <w:szCs w:val="24"/>
        </w:rPr>
      </w:pPr>
    </w:p>
    <w:p w:rsidR="001D6CF9" w:rsidRPr="006660DD" w:rsidRDefault="001D6CF9" w:rsidP="006660DD">
      <w:pPr>
        <w:spacing w:after="0" w:line="240" w:lineRule="auto"/>
        <w:ind w:left="-284" w:right="-143"/>
        <w:jc w:val="both"/>
        <w:rPr>
          <w:rFonts w:ascii="Arial Narrow" w:hAnsi="Arial Narrow" w:cs="Arial"/>
          <w:color w:val="000000"/>
          <w:sz w:val="24"/>
          <w:szCs w:val="24"/>
        </w:rPr>
      </w:pPr>
      <w:r w:rsidRPr="006660DD">
        <w:rPr>
          <w:rFonts w:ascii="Arial Narrow" w:hAnsi="Arial Narrow" w:cs="Arial"/>
          <w:b/>
          <w:color w:val="000000"/>
          <w:sz w:val="24"/>
          <w:szCs w:val="24"/>
        </w:rPr>
        <w:t>SECRETARIA DO TRIBUNAL PLENO DO TRIBUNAL DE CONTAS DO ESTADO DO AMAZONAS</w:t>
      </w:r>
      <w:r w:rsidRPr="006660DD">
        <w:rPr>
          <w:rFonts w:ascii="Arial Narrow" w:hAnsi="Arial Narrow" w:cs="Arial"/>
          <w:color w:val="000000"/>
          <w:sz w:val="24"/>
          <w:szCs w:val="24"/>
        </w:rPr>
        <w:t>, em Manaus, 25 de Novembro de 2020.</w:t>
      </w:r>
    </w:p>
    <w:p w:rsidR="003F3A55" w:rsidRPr="007A7CE6" w:rsidRDefault="001D6CF9" w:rsidP="001D6CF9">
      <w:pPr>
        <w:tabs>
          <w:tab w:val="left" w:pos="1545"/>
        </w:tabs>
        <w:spacing w:after="0" w:line="240" w:lineRule="auto"/>
        <w:jc w:val="center"/>
        <w:rPr>
          <w:rFonts w:ascii="Arial" w:hAnsi="Arial" w:cs="Arial"/>
          <w:sz w:val="24"/>
          <w:szCs w:val="24"/>
        </w:rPr>
      </w:pPr>
      <w:r w:rsidRPr="008717DC">
        <w:rPr>
          <w:rFonts w:ascii="Arial" w:hAnsi="Arial" w:cs="Arial"/>
          <w:noProof/>
          <w:sz w:val="24"/>
          <w:szCs w:val="24"/>
          <w:lang w:eastAsia="pt-BR"/>
        </w:rPr>
        <w:drawing>
          <wp:inline distT="0" distB="0" distL="0" distR="0" wp14:anchorId="6958C753" wp14:editId="0DE3A721">
            <wp:extent cx="3209925" cy="1209675"/>
            <wp:effectExtent l="0" t="0" r="9525" b="9525"/>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1209675"/>
                    </a:xfrm>
                    <a:prstGeom prst="rect">
                      <a:avLst/>
                    </a:prstGeom>
                    <a:noFill/>
                  </pic:spPr>
                </pic:pic>
              </a:graphicData>
            </a:graphic>
          </wp:inline>
        </w:drawing>
      </w:r>
    </w:p>
    <w:sectPr w:rsidR="003F3A55" w:rsidRPr="007A7CE6"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0A" w:rsidRDefault="007D5A0A" w:rsidP="00320EE1">
      <w:pPr>
        <w:spacing w:after="0" w:line="240" w:lineRule="auto"/>
      </w:pPr>
      <w:r>
        <w:separator/>
      </w:r>
    </w:p>
  </w:endnote>
  <w:endnote w:type="continuationSeparator" w:id="0">
    <w:p w:rsidR="007D5A0A" w:rsidRDefault="007D5A0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0C" w:rsidRPr="00904F56" w:rsidRDefault="009B7F0C" w:rsidP="00904F5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0A" w:rsidRDefault="007D5A0A" w:rsidP="00320EE1">
      <w:pPr>
        <w:spacing w:after="0" w:line="240" w:lineRule="auto"/>
      </w:pPr>
      <w:r>
        <w:separator/>
      </w:r>
    </w:p>
  </w:footnote>
  <w:footnote w:type="continuationSeparator" w:id="0">
    <w:p w:rsidR="007D5A0A" w:rsidRDefault="007D5A0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0C" w:rsidRDefault="009B7F0C"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6660DD" w:rsidRDefault="006660DD" w:rsidP="006660DD">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6660DD" w:rsidRDefault="006660DD" w:rsidP="006660DD">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6660DD" w:rsidRDefault="006660DD" w:rsidP="006660DD">
    <w:pPr>
      <w:pStyle w:val="Cabealho"/>
      <w:jc w:val="center"/>
      <w:rPr>
        <w:rFonts w:ascii="Arial" w:hAnsi="Arial" w:cs="Arial"/>
        <w:b/>
        <w:caps/>
        <w:sz w:val="16"/>
        <w:szCs w:val="16"/>
      </w:rPr>
    </w:pPr>
    <w:r>
      <w:rPr>
        <w:rFonts w:ascii="Arial Narrow" w:hAnsi="Arial Narrow" w:cs="Arial"/>
        <w:b/>
        <w:caps/>
        <w:noProof/>
        <w:sz w:val="16"/>
        <w:szCs w:val="16"/>
      </w:rPr>
      <w:t>Tribunal Pleno</w:t>
    </w:r>
  </w:p>
  <w:p w:rsidR="009B7F0C" w:rsidRPr="004603F7" w:rsidRDefault="009B7F0C"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E42BFB"/>
    <w:multiLevelType w:val="multilevel"/>
    <w:tmpl w:val="FF4A48DE"/>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35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0"/>
  </w:num>
  <w:num w:numId="4">
    <w:abstractNumId w:val="9"/>
  </w:num>
  <w:num w:numId="5">
    <w:abstractNumId w:val="3"/>
  </w:num>
  <w:num w:numId="6">
    <w:abstractNumId w:val="11"/>
  </w:num>
  <w:num w:numId="7">
    <w:abstractNumId w:val="2"/>
  </w:num>
  <w:num w:numId="8">
    <w:abstractNumId w:val="4"/>
  </w:num>
  <w:num w:numId="9">
    <w:abstractNumId w:val="5"/>
  </w:num>
  <w:num w:numId="10">
    <w:abstractNumId w:val="7"/>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8C3"/>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5CD2"/>
    <w:rsid w:val="000865E7"/>
    <w:rsid w:val="00087630"/>
    <w:rsid w:val="000900CF"/>
    <w:rsid w:val="0009091C"/>
    <w:rsid w:val="00092263"/>
    <w:rsid w:val="00093A03"/>
    <w:rsid w:val="00093FF4"/>
    <w:rsid w:val="00094019"/>
    <w:rsid w:val="000951F8"/>
    <w:rsid w:val="0009642E"/>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27C6A"/>
    <w:rsid w:val="001305DA"/>
    <w:rsid w:val="00130936"/>
    <w:rsid w:val="00131C50"/>
    <w:rsid w:val="001328CC"/>
    <w:rsid w:val="001334CB"/>
    <w:rsid w:val="001339BB"/>
    <w:rsid w:val="0013782E"/>
    <w:rsid w:val="00140070"/>
    <w:rsid w:val="001407D4"/>
    <w:rsid w:val="00143871"/>
    <w:rsid w:val="00143CCD"/>
    <w:rsid w:val="00143EDF"/>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7BE4"/>
    <w:rsid w:val="00171456"/>
    <w:rsid w:val="0017184A"/>
    <w:rsid w:val="0017283A"/>
    <w:rsid w:val="00173B31"/>
    <w:rsid w:val="00173DF1"/>
    <w:rsid w:val="001750C3"/>
    <w:rsid w:val="00180F78"/>
    <w:rsid w:val="00181CD2"/>
    <w:rsid w:val="0018441E"/>
    <w:rsid w:val="00185ECC"/>
    <w:rsid w:val="0019059A"/>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CF9"/>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5F4F"/>
    <w:rsid w:val="002D6367"/>
    <w:rsid w:val="002D6F85"/>
    <w:rsid w:val="002D7C45"/>
    <w:rsid w:val="002E08FA"/>
    <w:rsid w:val="002E14AC"/>
    <w:rsid w:val="002E1DBA"/>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0238"/>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2CAA"/>
    <w:rsid w:val="0038397B"/>
    <w:rsid w:val="003839D1"/>
    <w:rsid w:val="00385382"/>
    <w:rsid w:val="00385630"/>
    <w:rsid w:val="00386B4B"/>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2D3D"/>
    <w:rsid w:val="004035C1"/>
    <w:rsid w:val="00404F92"/>
    <w:rsid w:val="00407662"/>
    <w:rsid w:val="0040797C"/>
    <w:rsid w:val="00411D7F"/>
    <w:rsid w:val="00414D7F"/>
    <w:rsid w:val="00414E4C"/>
    <w:rsid w:val="00415587"/>
    <w:rsid w:val="00416719"/>
    <w:rsid w:val="004167C9"/>
    <w:rsid w:val="00416B2A"/>
    <w:rsid w:val="00417286"/>
    <w:rsid w:val="004176F4"/>
    <w:rsid w:val="00421F9D"/>
    <w:rsid w:val="00422B39"/>
    <w:rsid w:val="004241E1"/>
    <w:rsid w:val="00424717"/>
    <w:rsid w:val="00424D61"/>
    <w:rsid w:val="004304BA"/>
    <w:rsid w:val="0043181B"/>
    <w:rsid w:val="00431B6D"/>
    <w:rsid w:val="00432068"/>
    <w:rsid w:val="00432F8B"/>
    <w:rsid w:val="004332BB"/>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AC8"/>
    <w:rsid w:val="00495ED3"/>
    <w:rsid w:val="00496D83"/>
    <w:rsid w:val="004974CC"/>
    <w:rsid w:val="004977C3"/>
    <w:rsid w:val="004A102D"/>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C7BB7"/>
    <w:rsid w:val="004D0DEA"/>
    <w:rsid w:val="004D0E94"/>
    <w:rsid w:val="004D166A"/>
    <w:rsid w:val="004D2676"/>
    <w:rsid w:val="004D3A96"/>
    <w:rsid w:val="004D3ACC"/>
    <w:rsid w:val="004D4FF3"/>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273"/>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1ED"/>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6DDE"/>
    <w:rsid w:val="00597448"/>
    <w:rsid w:val="005977E0"/>
    <w:rsid w:val="005A135E"/>
    <w:rsid w:val="005A1C08"/>
    <w:rsid w:val="005A250D"/>
    <w:rsid w:val="005A448E"/>
    <w:rsid w:val="005A463C"/>
    <w:rsid w:val="005A5C4A"/>
    <w:rsid w:val="005B3723"/>
    <w:rsid w:val="005B415E"/>
    <w:rsid w:val="005B4D0B"/>
    <w:rsid w:val="005B5DA4"/>
    <w:rsid w:val="005B6FBB"/>
    <w:rsid w:val="005B7C24"/>
    <w:rsid w:val="005C0D1F"/>
    <w:rsid w:val="005C213F"/>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043"/>
    <w:rsid w:val="006557CE"/>
    <w:rsid w:val="006570EB"/>
    <w:rsid w:val="00657A1D"/>
    <w:rsid w:val="00660157"/>
    <w:rsid w:val="00660402"/>
    <w:rsid w:val="00661EF4"/>
    <w:rsid w:val="00661F3E"/>
    <w:rsid w:val="00664DD1"/>
    <w:rsid w:val="00664DFA"/>
    <w:rsid w:val="0066551F"/>
    <w:rsid w:val="006660DD"/>
    <w:rsid w:val="006661E9"/>
    <w:rsid w:val="00666704"/>
    <w:rsid w:val="00666E70"/>
    <w:rsid w:val="00672791"/>
    <w:rsid w:val="00674BD5"/>
    <w:rsid w:val="00675E61"/>
    <w:rsid w:val="006766A7"/>
    <w:rsid w:val="00676D45"/>
    <w:rsid w:val="00676DF0"/>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04C3"/>
    <w:rsid w:val="006B1375"/>
    <w:rsid w:val="006B14C9"/>
    <w:rsid w:val="006B3CE8"/>
    <w:rsid w:val="006B4600"/>
    <w:rsid w:val="006B5434"/>
    <w:rsid w:val="006B7241"/>
    <w:rsid w:val="006C2FEB"/>
    <w:rsid w:val="006C30CF"/>
    <w:rsid w:val="006C3540"/>
    <w:rsid w:val="006C3DFA"/>
    <w:rsid w:val="006C40EE"/>
    <w:rsid w:val="006C484C"/>
    <w:rsid w:val="006C7E2C"/>
    <w:rsid w:val="006D1859"/>
    <w:rsid w:val="006D1EC0"/>
    <w:rsid w:val="006D2CDD"/>
    <w:rsid w:val="006D2CF3"/>
    <w:rsid w:val="006D31C1"/>
    <w:rsid w:val="006D3A7F"/>
    <w:rsid w:val="006D44E4"/>
    <w:rsid w:val="006D7EEC"/>
    <w:rsid w:val="006E01A8"/>
    <w:rsid w:val="006E22E0"/>
    <w:rsid w:val="006E24CC"/>
    <w:rsid w:val="006E30E6"/>
    <w:rsid w:val="006E3170"/>
    <w:rsid w:val="006E32B4"/>
    <w:rsid w:val="006E46F1"/>
    <w:rsid w:val="006E5AC0"/>
    <w:rsid w:val="006E5D23"/>
    <w:rsid w:val="006E783A"/>
    <w:rsid w:val="006E7C95"/>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049D"/>
    <w:rsid w:val="007406F7"/>
    <w:rsid w:val="00741B9E"/>
    <w:rsid w:val="007434B4"/>
    <w:rsid w:val="00744878"/>
    <w:rsid w:val="00744BB7"/>
    <w:rsid w:val="007457E6"/>
    <w:rsid w:val="00745F9A"/>
    <w:rsid w:val="007467FE"/>
    <w:rsid w:val="00747220"/>
    <w:rsid w:val="00751A9D"/>
    <w:rsid w:val="00752AC1"/>
    <w:rsid w:val="00753388"/>
    <w:rsid w:val="00755504"/>
    <w:rsid w:val="0075568C"/>
    <w:rsid w:val="00756439"/>
    <w:rsid w:val="00756EF0"/>
    <w:rsid w:val="007578AE"/>
    <w:rsid w:val="00757E63"/>
    <w:rsid w:val="0076090B"/>
    <w:rsid w:val="00760C37"/>
    <w:rsid w:val="007610C8"/>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285E"/>
    <w:rsid w:val="0079710B"/>
    <w:rsid w:val="007975F7"/>
    <w:rsid w:val="0079793B"/>
    <w:rsid w:val="00797DB3"/>
    <w:rsid w:val="007A0A5F"/>
    <w:rsid w:val="007A27A3"/>
    <w:rsid w:val="007A328F"/>
    <w:rsid w:val="007A4EBC"/>
    <w:rsid w:val="007A653E"/>
    <w:rsid w:val="007A7CE6"/>
    <w:rsid w:val="007B0AF1"/>
    <w:rsid w:val="007B1566"/>
    <w:rsid w:val="007B1685"/>
    <w:rsid w:val="007B5510"/>
    <w:rsid w:val="007B7522"/>
    <w:rsid w:val="007B7AD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A0A"/>
    <w:rsid w:val="007D5DA0"/>
    <w:rsid w:val="007E133D"/>
    <w:rsid w:val="007E1CDC"/>
    <w:rsid w:val="007E24BC"/>
    <w:rsid w:val="007E2AD8"/>
    <w:rsid w:val="007E4DD3"/>
    <w:rsid w:val="007E55BB"/>
    <w:rsid w:val="007E7A7F"/>
    <w:rsid w:val="007E7B6D"/>
    <w:rsid w:val="007F20BC"/>
    <w:rsid w:val="007F26D3"/>
    <w:rsid w:val="007F2F24"/>
    <w:rsid w:val="007F3BE1"/>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C09"/>
    <w:rsid w:val="008A64D6"/>
    <w:rsid w:val="008A7D3F"/>
    <w:rsid w:val="008B1499"/>
    <w:rsid w:val="008B23F9"/>
    <w:rsid w:val="008B3317"/>
    <w:rsid w:val="008B3B37"/>
    <w:rsid w:val="008B4478"/>
    <w:rsid w:val="008B6AF0"/>
    <w:rsid w:val="008B79CC"/>
    <w:rsid w:val="008C1DB5"/>
    <w:rsid w:val="008C279B"/>
    <w:rsid w:val="008C2B8A"/>
    <w:rsid w:val="008C3668"/>
    <w:rsid w:val="008C55A4"/>
    <w:rsid w:val="008C7283"/>
    <w:rsid w:val="008D019E"/>
    <w:rsid w:val="008D0559"/>
    <w:rsid w:val="008D11FE"/>
    <w:rsid w:val="008D18E5"/>
    <w:rsid w:val="008D1DB8"/>
    <w:rsid w:val="008D274E"/>
    <w:rsid w:val="008D2E08"/>
    <w:rsid w:val="008D301F"/>
    <w:rsid w:val="008D499A"/>
    <w:rsid w:val="008D6921"/>
    <w:rsid w:val="008E13F1"/>
    <w:rsid w:val="008E193E"/>
    <w:rsid w:val="008E1A7E"/>
    <w:rsid w:val="008E1EF6"/>
    <w:rsid w:val="008E2525"/>
    <w:rsid w:val="008E389A"/>
    <w:rsid w:val="008E3A15"/>
    <w:rsid w:val="008E407D"/>
    <w:rsid w:val="008E466E"/>
    <w:rsid w:val="008E4F53"/>
    <w:rsid w:val="008E634B"/>
    <w:rsid w:val="008E751A"/>
    <w:rsid w:val="008E7B9B"/>
    <w:rsid w:val="008F082A"/>
    <w:rsid w:val="008F319B"/>
    <w:rsid w:val="008F4324"/>
    <w:rsid w:val="008F509E"/>
    <w:rsid w:val="008F6647"/>
    <w:rsid w:val="008F767D"/>
    <w:rsid w:val="00900CA8"/>
    <w:rsid w:val="00903C7D"/>
    <w:rsid w:val="00904CC2"/>
    <w:rsid w:val="00904F56"/>
    <w:rsid w:val="00905080"/>
    <w:rsid w:val="00905241"/>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5563"/>
    <w:rsid w:val="00936668"/>
    <w:rsid w:val="00936990"/>
    <w:rsid w:val="009407C3"/>
    <w:rsid w:val="00940E33"/>
    <w:rsid w:val="00942F5F"/>
    <w:rsid w:val="00942F93"/>
    <w:rsid w:val="0094463F"/>
    <w:rsid w:val="00946A24"/>
    <w:rsid w:val="00947382"/>
    <w:rsid w:val="00947E12"/>
    <w:rsid w:val="00950869"/>
    <w:rsid w:val="009522AD"/>
    <w:rsid w:val="009525FB"/>
    <w:rsid w:val="00953842"/>
    <w:rsid w:val="00956CD9"/>
    <w:rsid w:val="00956D81"/>
    <w:rsid w:val="009570B1"/>
    <w:rsid w:val="009603C3"/>
    <w:rsid w:val="00960DB6"/>
    <w:rsid w:val="00961052"/>
    <w:rsid w:val="009627DD"/>
    <w:rsid w:val="00962808"/>
    <w:rsid w:val="0096316D"/>
    <w:rsid w:val="00963215"/>
    <w:rsid w:val="0096408E"/>
    <w:rsid w:val="00964173"/>
    <w:rsid w:val="00965904"/>
    <w:rsid w:val="0097130F"/>
    <w:rsid w:val="00971A46"/>
    <w:rsid w:val="00971D1C"/>
    <w:rsid w:val="009728B4"/>
    <w:rsid w:val="009732ED"/>
    <w:rsid w:val="00973D78"/>
    <w:rsid w:val="0097410D"/>
    <w:rsid w:val="00974A10"/>
    <w:rsid w:val="00977427"/>
    <w:rsid w:val="00980863"/>
    <w:rsid w:val="0098238F"/>
    <w:rsid w:val="00983A1F"/>
    <w:rsid w:val="009853B5"/>
    <w:rsid w:val="009912F2"/>
    <w:rsid w:val="00991F7F"/>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B7F0C"/>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DAC"/>
    <w:rsid w:val="009D3E01"/>
    <w:rsid w:val="009D6DE1"/>
    <w:rsid w:val="009D76A2"/>
    <w:rsid w:val="009E0336"/>
    <w:rsid w:val="009E0C88"/>
    <w:rsid w:val="009E14E7"/>
    <w:rsid w:val="009E1877"/>
    <w:rsid w:val="009E3CA6"/>
    <w:rsid w:val="009E5678"/>
    <w:rsid w:val="009E58C6"/>
    <w:rsid w:val="009E7FDA"/>
    <w:rsid w:val="009F017B"/>
    <w:rsid w:val="009F2129"/>
    <w:rsid w:val="009F36DD"/>
    <w:rsid w:val="009F462F"/>
    <w:rsid w:val="009F59B6"/>
    <w:rsid w:val="009F5B7D"/>
    <w:rsid w:val="009F5F41"/>
    <w:rsid w:val="009F6319"/>
    <w:rsid w:val="009F659D"/>
    <w:rsid w:val="009F67E4"/>
    <w:rsid w:val="00A00AA7"/>
    <w:rsid w:val="00A00E68"/>
    <w:rsid w:val="00A0176E"/>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59FD"/>
    <w:rsid w:val="00A4755A"/>
    <w:rsid w:val="00A5020F"/>
    <w:rsid w:val="00A504C3"/>
    <w:rsid w:val="00A52B0A"/>
    <w:rsid w:val="00A52F70"/>
    <w:rsid w:val="00A56575"/>
    <w:rsid w:val="00A57A30"/>
    <w:rsid w:val="00A6013F"/>
    <w:rsid w:val="00A60AC7"/>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579C"/>
    <w:rsid w:val="00A76004"/>
    <w:rsid w:val="00A818FB"/>
    <w:rsid w:val="00A826DB"/>
    <w:rsid w:val="00A82899"/>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B47"/>
    <w:rsid w:val="00AA2DEE"/>
    <w:rsid w:val="00AA360A"/>
    <w:rsid w:val="00AA4835"/>
    <w:rsid w:val="00AA6015"/>
    <w:rsid w:val="00AA60E2"/>
    <w:rsid w:val="00AA638A"/>
    <w:rsid w:val="00AA65B9"/>
    <w:rsid w:val="00AA7E45"/>
    <w:rsid w:val="00AB1282"/>
    <w:rsid w:val="00AB35A4"/>
    <w:rsid w:val="00AB72CC"/>
    <w:rsid w:val="00AC2041"/>
    <w:rsid w:val="00AC3A70"/>
    <w:rsid w:val="00AC753B"/>
    <w:rsid w:val="00AC7FAA"/>
    <w:rsid w:val="00AD0DC5"/>
    <w:rsid w:val="00AD1508"/>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7121"/>
    <w:rsid w:val="00B47606"/>
    <w:rsid w:val="00B505F0"/>
    <w:rsid w:val="00B508B6"/>
    <w:rsid w:val="00B519A2"/>
    <w:rsid w:val="00B54CC6"/>
    <w:rsid w:val="00B5506A"/>
    <w:rsid w:val="00B5511D"/>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1AAA"/>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76F7"/>
    <w:rsid w:val="00C105B8"/>
    <w:rsid w:val="00C11695"/>
    <w:rsid w:val="00C12B43"/>
    <w:rsid w:val="00C130C8"/>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5405"/>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3B26"/>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779"/>
    <w:rsid w:val="00D26BCD"/>
    <w:rsid w:val="00D3039B"/>
    <w:rsid w:val="00D314D7"/>
    <w:rsid w:val="00D317B5"/>
    <w:rsid w:val="00D32503"/>
    <w:rsid w:val="00D33A67"/>
    <w:rsid w:val="00D3446D"/>
    <w:rsid w:val="00D34E4D"/>
    <w:rsid w:val="00D35790"/>
    <w:rsid w:val="00D359CA"/>
    <w:rsid w:val="00D35F06"/>
    <w:rsid w:val="00D370B1"/>
    <w:rsid w:val="00D37A29"/>
    <w:rsid w:val="00D40A1C"/>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725E"/>
    <w:rsid w:val="00E17AA5"/>
    <w:rsid w:val="00E21F5A"/>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47893"/>
    <w:rsid w:val="00E51093"/>
    <w:rsid w:val="00E526DD"/>
    <w:rsid w:val="00E531E3"/>
    <w:rsid w:val="00E556CE"/>
    <w:rsid w:val="00E56BAD"/>
    <w:rsid w:val="00E5701A"/>
    <w:rsid w:val="00E6025F"/>
    <w:rsid w:val="00E624D2"/>
    <w:rsid w:val="00E63163"/>
    <w:rsid w:val="00E66221"/>
    <w:rsid w:val="00E66C48"/>
    <w:rsid w:val="00E67020"/>
    <w:rsid w:val="00E701FE"/>
    <w:rsid w:val="00E70719"/>
    <w:rsid w:val="00E71122"/>
    <w:rsid w:val="00E73E6F"/>
    <w:rsid w:val="00E748C0"/>
    <w:rsid w:val="00E75A07"/>
    <w:rsid w:val="00E75DA3"/>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272"/>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E6751"/>
    <w:rsid w:val="00EE7D7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2C20"/>
    <w:rsid w:val="00F6391A"/>
    <w:rsid w:val="00F63D57"/>
    <w:rsid w:val="00F64432"/>
    <w:rsid w:val="00F646A5"/>
    <w:rsid w:val="00F66194"/>
    <w:rsid w:val="00F66C6A"/>
    <w:rsid w:val="00F7147B"/>
    <w:rsid w:val="00F72140"/>
    <w:rsid w:val="00F72182"/>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B000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E30A-53BF-4D2F-8DB1-130D21B5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13902</Words>
  <Characters>75073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2020-09-28T00:02:00Z</cp:lastPrinted>
  <dcterms:created xsi:type="dcterms:W3CDTF">2023-07-25T17:25:00Z</dcterms:created>
  <dcterms:modified xsi:type="dcterms:W3CDTF">2023-07-25T17:25:00Z</dcterms:modified>
</cp:coreProperties>
</file>