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532490">
      <w:pPr>
        <w:tabs>
          <w:tab w:val="center" w:pos="4961"/>
        </w:tabs>
        <w:spacing w:after="0" w:line="240" w:lineRule="auto"/>
        <w:jc w:val="both"/>
        <w:rPr>
          <w:rFonts w:ascii="Arial" w:hAnsi="Arial" w:cs="Arial"/>
          <w:b/>
          <w:caps/>
          <w:sz w:val="24"/>
          <w:szCs w:val="24"/>
        </w:rPr>
      </w:pPr>
    </w:p>
    <w:p w:rsidR="00A708C5" w:rsidRPr="008C17A8" w:rsidRDefault="00A708C5" w:rsidP="008C17A8">
      <w:pPr>
        <w:spacing w:after="0" w:line="240" w:lineRule="auto"/>
        <w:ind w:left="-284" w:right="-143"/>
        <w:jc w:val="both"/>
        <w:rPr>
          <w:rFonts w:ascii="Arial Narrow" w:hAnsi="Arial Narrow" w:cs="Arial"/>
          <w:b/>
          <w:caps/>
          <w:sz w:val="24"/>
          <w:szCs w:val="24"/>
        </w:rPr>
      </w:pPr>
      <w:r w:rsidRPr="008C17A8">
        <w:rPr>
          <w:rFonts w:ascii="Arial Narrow" w:hAnsi="Arial Narrow" w:cs="Arial"/>
          <w:b/>
          <w:caps/>
          <w:sz w:val="24"/>
          <w:szCs w:val="24"/>
        </w:rPr>
        <w:t>PROCESSOS JULGADOS PELO EGRÉGIO TRIBUNAL PLENO DO TRIBUNAL DE CONTAS DO ESTADO DO AMAZONAS, SOB A PRESIDÊNCIA DO EXMO. SR. MÁRIO MANOEL COELHO DE MELLO NA 28ª SESSÃO ORDINÁRIA DE 03 DE SETEMBRo de 2020.</w:t>
      </w:r>
    </w:p>
    <w:p w:rsidR="00F72140" w:rsidRPr="008C17A8" w:rsidRDefault="00F72140" w:rsidP="008C17A8">
      <w:pPr>
        <w:spacing w:after="0" w:line="240" w:lineRule="auto"/>
        <w:ind w:left="-284" w:right="-143"/>
        <w:jc w:val="both"/>
        <w:rPr>
          <w:rFonts w:ascii="Arial Narrow" w:hAnsi="Arial Narrow" w:cs="Arial"/>
          <w:sz w:val="24"/>
          <w:szCs w:val="24"/>
        </w:rPr>
      </w:pPr>
    </w:p>
    <w:p w:rsidR="00A708C5" w:rsidRPr="008C17A8" w:rsidRDefault="00EC5344"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JULGAMENTO </w:t>
      </w:r>
      <w:r w:rsidR="00776C80" w:rsidRPr="008C17A8">
        <w:rPr>
          <w:rFonts w:ascii="Arial Narrow" w:hAnsi="Arial Narrow" w:cs="Arial"/>
          <w:b/>
          <w:color w:val="000000"/>
          <w:sz w:val="24"/>
          <w:szCs w:val="24"/>
        </w:rPr>
        <w:t xml:space="preserve">ADIADO: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CONSELHEIRA-RELATORA: </w:t>
      </w:r>
      <w:r w:rsidRPr="008C17A8">
        <w:rPr>
          <w:rFonts w:ascii="Arial Narrow" w:hAnsi="Arial Narrow" w:cs="Arial"/>
          <w:b/>
          <w:color w:val="000000"/>
          <w:sz w:val="24"/>
          <w:szCs w:val="24"/>
          <w:u w:val="single"/>
        </w:rPr>
        <w:t xml:space="preserve">YARA AMAZÔNIA LINS RODRIGUES DOS SANTOS (Com vista para </w:t>
      </w:r>
      <w:proofErr w:type="gramStart"/>
      <w:r w:rsidRPr="008C17A8">
        <w:rPr>
          <w:rFonts w:ascii="Arial Narrow" w:hAnsi="Arial Narrow" w:cs="Arial"/>
          <w:b/>
          <w:color w:val="000000"/>
          <w:sz w:val="24"/>
          <w:szCs w:val="24"/>
          <w:u w:val="single"/>
        </w:rPr>
        <w:t>o Excelentíssimo</w:t>
      </w:r>
      <w:proofErr w:type="gramEnd"/>
      <w:r w:rsidRPr="008C17A8">
        <w:rPr>
          <w:rFonts w:ascii="Arial Narrow" w:hAnsi="Arial Narrow" w:cs="Arial"/>
          <w:b/>
          <w:color w:val="000000"/>
          <w:sz w:val="24"/>
          <w:szCs w:val="24"/>
          <w:u w:val="single"/>
        </w:rPr>
        <w:t xml:space="preserve"> Senhor Conselheiro Érico Xavier Desterro e Silva).</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10.601/2020 (Apensos: 10.023/2018)</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w:t>
      </w:r>
      <w:r w:rsidRPr="008C17A8">
        <w:rPr>
          <w:rFonts w:ascii="Arial Narrow" w:hAnsi="Arial Narrow" w:cs="Arial"/>
          <w:color w:val="000000"/>
          <w:sz w:val="24"/>
          <w:szCs w:val="24"/>
        </w:rPr>
        <w:t xml:space="preserve"> Recurso de Reconsideração interposto pelo Ministério Público de Contas em face da Decisão n° 443/2019-TCE-Tribunal Pleno e do Acórdão n° 1257/2019-TCE-Tribunal Pleno, exarado nos autos do Processo n° 10.023/2018.</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873/2020: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III, alínea“f”, item 2,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por maioria,</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da</w:t>
      </w:r>
      <w:r w:rsidRPr="008C17A8">
        <w:rPr>
          <w:rFonts w:ascii="Arial Narrow" w:hAnsi="Arial Narrow" w:cs="Arial"/>
          <w:sz w:val="24"/>
          <w:szCs w:val="24"/>
        </w:rPr>
        <w:t xml:space="preserve"> Excelentíssima Senhora Conselheira-Relatora</w:t>
      </w:r>
      <w:r w:rsidRPr="008C17A8">
        <w:rPr>
          <w:rFonts w:ascii="Arial Narrow" w:hAnsi="Arial Narrow" w:cs="Arial"/>
          <w:noProof/>
          <w:sz w:val="24"/>
          <w:szCs w:val="24"/>
        </w:rPr>
        <w:t>,</w:t>
      </w:r>
      <w:r w:rsidRPr="008C17A8">
        <w:rPr>
          <w:rFonts w:ascii="Arial Narrow" w:hAnsi="Arial Narrow" w:cs="Arial"/>
          <w:b/>
          <w:noProof/>
          <w:sz w:val="24"/>
          <w:szCs w:val="24"/>
        </w:rPr>
        <w:t xml:space="preserve"> </w:t>
      </w:r>
      <w:r w:rsidRPr="008C17A8">
        <w:rPr>
          <w:rFonts w:ascii="Arial Narrow" w:hAnsi="Arial Narrow" w:cs="Arial"/>
          <w:sz w:val="24"/>
          <w:szCs w:val="24"/>
        </w:rPr>
        <w:t>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8.1. Conhecer</w:t>
      </w:r>
      <w:r w:rsidRPr="008C17A8">
        <w:rPr>
          <w:rFonts w:ascii="Arial Narrow" w:hAnsi="Arial Narrow" w:cs="Arial"/>
          <w:color w:val="000000"/>
          <w:sz w:val="24"/>
          <w:szCs w:val="24"/>
        </w:rPr>
        <w:t xml:space="preserve"> do Recurso de Reconsideração do Ministério Público de Contas, por preencher os pressupostos disposto no art. 154 da Resolução nº 04/2002-RITCE/AM; </w:t>
      </w:r>
      <w:r w:rsidRPr="008C17A8">
        <w:rPr>
          <w:rFonts w:ascii="Arial Narrow" w:hAnsi="Arial Narrow" w:cs="Arial"/>
          <w:b/>
          <w:color w:val="000000"/>
          <w:sz w:val="24"/>
          <w:szCs w:val="24"/>
        </w:rPr>
        <w:t>8.2. Dar Provimento Parcial</w:t>
      </w:r>
      <w:r w:rsidRPr="008C17A8">
        <w:rPr>
          <w:rFonts w:ascii="Arial Narrow" w:hAnsi="Arial Narrow" w:cs="Arial"/>
          <w:color w:val="000000"/>
          <w:sz w:val="24"/>
          <w:szCs w:val="24"/>
        </w:rPr>
        <w:t xml:space="preserve"> ao Recurso de Reconsideração do Ministério Público de Contas, pelos fatos e fundamentos expostos no Relatório-Voto, no sentido de alterar a Decisão nº 443/2019, ambos prolatados pelo Egrégio Tribunal Pleno nos autos do Processo n° 10023/2018-TCE/Tribunal Pleno, sentido de modificar os itens abaixo (9.4 e 9.5), passando a seguinte redação: </w:t>
      </w:r>
      <w:proofErr w:type="gramStart"/>
      <w:r w:rsidRPr="008C17A8">
        <w:rPr>
          <w:rFonts w:ascii="Arial Narrow" w:hAnsi="Arial Narrow" w:cs="Arial"/>
          <w:b/>
          <w:color w:val="000000"/>
          <w:sz w:val="24"/>
          <w:szCs w:val="24"/>
        </w:rPr>
        <w:t>"9.4.</w:t>
      </w:r>
      <w:proofErr w:type="gramEnd"/>
      <w:r w:rsidRPr="008C17A8">
        <w:rPr>
          <w:rFonts w:ascii="Arial Narrow" w:hAnsi="Arial Narrow" w:cs="Arial"/>
          <w:color w:val="000000"/>
          <w:sz w:val="24"/>
          <w:szCs w:val="24"/>
        </w:rPr>
        <w:t xml:space="preserve"> Determinar à Prefeitura Municipal de Novo Airão que, </w:t>
      </w:r>
      <w:r w:rsidRPr="008C17A8">
        <w:rPr>
          <w:rFonts w:ascii="Arial Narrow" w:hAnsi="Arial Narrow" w:cs="Arial"/>
          <w:b/>
          <w:color w:val="000000"/>
          <w:sz w:val="24"/>
          <w:szCs w:val="24"/>
        </w:rPr>
        <w:t>no prazo de 18 (dezoito) meses</w:t>
      </w:r>
      <w:r w:rsidRPr="008C17A8">
        <w:rPr>
          <w:rFonts w:ascii="Arial Narrow" w:hAnsi="Arial Narrow" w:cs="Arial"/>
          <w:color w:val="000000"/>
          <w:sz w:val="24"/>
          <w:szCs w:val="24"/>
        </w:rPr>
        <w:t xml:space="preserve">, comprove junto ao TCE/AM o planejamento, inclusive por adequação de prioridade financeiro-orçamentária no PPA, LDO e LOA, assim como a execução programada de medidas concretas para viabilizar: </w:t>
      </w:r>
      <w:r w:rsidRPr="008C17A8">
        <w:rPr>
          <w:rFonts w:ascii="Arial Narrow" w:hAnsi="Arial Narrow" w:cs="Arial"/>
          <w:b/>
          <w:color w:val="000000"/>
          <w:sz w:val="24"/>
          <w:szCs w:val="24"/>
        </w:rPr>
        <w:t>9.4.1.</w:t>
      </w:r>
      <w:r w:rsidRPr="008C17A8">
        <w:rPr>
          <w:rFonts w:ascii="Arial Narrow" w:hAnsi="Arial Narrow" w:cs="Arial"/>
          <w:color w:val="000000"/>
          <w:sz w:val="24"/>
          <w:szCs w:val="24"/>
        </w:rPr>
        <w:t xml:space="preserve"> A recuperação e revitalização emergenciais da área do lixão da cidade, para torná-lo um aterro controlado no curto prazo, na forma a ser orientada pelo IPAAM; </w:t>
      </w:r>
      <w:r w:rsidRPr="008C17A8">
        <w:rPr>
          <w:rFonts w:ascii="Arial Narrow" w:hAnsi="Arial Narrow" w:cs="Arial"/>
          <w:b/>
          <w:color w:val="000000"/>
          <w:sz w:val="24"/>
          <w:szCs w:val="24"/>
        </w:rPr>
        <w:t>9.4.2.</w:t>
      </w:r>
      <w:r w:rsidRPr="008C17A8">
        <w:rPr>
          <w:rFonts w:ascii="Arial Narrow" w:hAnsi="Arial Narrow" w:cs="Arial"/>
          <w:color w:val="000000"/>
          <w:sz w:val="24"/>
          <w:szCs w:val="24"/>
        </w:rPr>
        <w:t xml:space="preserve"> A concepção de novo aterro sanitário para atender à cidade de Novo Airão, observando e atendendo às normas sanitárias e ambientais; </w:t>
      </w:r>
      <w:r w:rsidRPr="008C17A8">
        <w:rPr>
          <w:rFonts w:ascii="Arial Narrow" w:hAnsi="Arial Narrow" w:cs="Arial"/>
          <w:b/>
          <w:color w:val="000000"/>
          <w:sz w:val="24"/>
          <w:szCs w:val="24"/>
        </w:rPr>
        <w:t>9.4.3.</w:t>
      </w:r>
      <w:r w:rsidRPr="008C17A8">
        <w:rPr>
          <w:rFonts w:ascii="Arial Narrow" w:hAnsi="Arial Narrow" w:cs="Arial"/>
          <w:color w:val="000000"/>
          <w:sz w:val="24"/>
          <w:szCs w:val="24"/>
        </w:rPr>
        <w:t xml:space="preserve"> O início, minimamente organizado, formal e sistematizado, dos serviços de coleta seletiva, triagem, tratamento, reuso e reciclagem de resíduos domésticos, com implantação de pontos de entrega voluntária, em articulação e campanha com os comerciantes, produtores, fabricantes e distribuidores locais, assim como diretores de escolas, unidades de saúde, universidade, igrejas, associação de catadores, dentre outros atores econômicos e sociais; </w:t>
      </w:r>
      <w:r w:rsidRPr="008C17A8">
        <w:rPr>
          <w:rFonts w:ascii="Arial Narrow" w:hAnsi="Arial Narrow" w:cs="Arial"/>
          <w:b/>
          <w:color w:val="000000"/>
          <w:sz w:val="24"/>
          <w:szCs w:val="24"/>
        </w:rPr>
        <w:t>9.4.4.</w:t>
      </w:r>
      <w:r w:rsidRPr="008C17A8">
        <w:rPr>
          <w:rFonts w:ascii="Arial Narrow" w:hAnsi="Arial Narrow" w:cs="Arial"/>
          <w:color w:val="000000"/>
          <w:sz w:val="24"/>
          <w:szCs w:val="24"/>
        </w:rPr>
        <w:t xml:space="preserve"> A promoção de ações efetivas de controle e fiscalização dos grandes geradores locais de resíduos, em articulação com o IPAAM; </w:t>
      </w:r>
      <w:r w:rsidRPr="008C17A8">
        <w:rPr>
          <w:rFonts w:ascii="Arial Narrow" w:hAnsi="Arial Narrow" w:cs="Arial"/>
          <w:b/>
          <w:color w:val="000000"/>
          <w:sz w:val="24"/>
          <w:szCs w:val="24"/>
        </w:rPr>
        <w:t>9.4.5.</w:t>
      </w:r>
      <w:r w:rsidRPr="008C17A8">
        <w:rPr>
          <w:rFonts w:ascii="Arial Narrow" w:hAnsi="Arial Narrow" w:cs="Arial"/>
          <w:color w:val="000000"/>
          <w:sz w:val="24"/>
          <w:szCs w:val="24"/>
        </w:rPr>
        <w:t xml:space="preserve"> O cadastro das informações de saneamento e resíduos nos Sistemas Estadual e Nacional, na forma da lei, notadamente quanto à atualização de informações no Sistema Nacional de Informações de Saneamento (SNIS); </w:t>
      </w:r>
      <w:r w:rsidRPr="008C17A8">
        <w:rPr>
          <w:rFonts w:ascii="Arial Narrow" w:hAnsi="Arial Narrow" w:cs="Arial"/>
          <w:b/>
          <w:color w:val="000000"/>
          <w:sz w:val="24"/>
          <w:szCs w:val="24"/>
        </w:rPr>
        <w:t>9.4.6.</w:t>
      </w:r>
      <w:r w:rsidRPr="008C17A8">
        <w:rPr>
          <w:rFonts w:ascii="Arial Narrow" w:hAnsi="Arial Narrow" w:cs="Arial"/>
          <w:color w:val="000000"/>
          <w:sz w:val="24"/>
          <w:szCs w:val="24"/>
        </w:rPr>
        <w:t xml:space="preserve"> A promoção de ações de educação socioambiental para o adequado tratamento de resíduos nas escolas e junto à população, mediante parcerias com o Estado, a universidade, as associações, igrejas, dentre outros; </w:t>
      </w:r>
      <w:r w:rsidRPr="008C17A8">
        <w:rPr>
          <w:rFonts w:ascii="Arial Narrow" w:hAnsi="Arial Narrow" w:cs="Arial"/>
          <w:b/>
          <w:color w:val="000000"/>
          <w:sz w:val="24"/>
          <w:szCs w:val="24"/>
        </w:rPr>
        <w:t>9.4.7.</w:t>
      </w:r>
      <w:r w:rsidRPr="008C17A8">
        <w:rPr>
          <w:rFonts w:ascii="Arial Narrow" w:hAnsi="Arial Narrow" w:cs="Arial"/>
          <w:color w:val="000000"/>
          <w:sz w:val="24"/>
          <w:szCs w:val="24"/>
        </w:rPr>
        <w:t xml:space="preserve"> Agenda de tratativas com o Estado, por intermédio </w:t>
      </w:r>
      <w:proofErr w:type="gramStart"/>
      <w:r w:rsidRPr="008C17A8">
        <w:rPr>
          <w:rFonts w:ascii="Arial Narrow" w:hAnsi="Arial Narrow" w:cs="Arial"/>
          <w:color w:val="000000"/>
          <w:sz w:val="24"/>
          <w:szCs w:val="24"/>
        </w:rPr>
        <w:t>da SEMA</w:t>
      </w:r>
      <w:proofErr w:type="gramEnd"/>
      <w:r w:rsidRPr="008C17A8">
        <w:rPr>
          <w:rFonts w:ascii="Arial Narrow" w:hAnsi="Arial Narrow" w:cs="Arial"/>
          <w:color w:val="000000"/>
          <w:sz w:val="24"/>
          <w:szCs w:val="24"/>
        </w:rPr>
        <w:t xml:space="preserve">, no sentido de articular com os agentes econômicos entendimentos para implantação progressiva de projetos pilotos e de acordos para logística reversa dos resíduos de produtos consumidos localmente e ambientalmente impactantes, além dos planos de gerenciamentos de resíduos, em conformidade com as Leis n° 12.305/2010 e 4.457/2017; </w:t>
      </w:r>
      <w:r w:rsidRPr="008C17A8">
        <w:rPr>
          <w:rFonts w:ascii="Arial Narrow" w:hAnsi="Arial Narrow" w:cs="Arial"/>
          <w:b/>
          <w:color w:val="000000"/>
          <w:sz w:val="24"/>
          <w:szCs w:val="24"/>
        </w:rPr>
        <w:t>9.5. Determinar</w:t>
      </w:r>
      <w:r w:rsidRPr="008C17A8">
        <w:rPr>
          <w:rFonts w:ascii="Arial Narrow" w:hAnsi="Arial Narrow" w:cs="Arial"/>
          <w:color w:val="000000"/>
          <w:sz w:val="24"/>
          <w:szCs w:val="24"/>
        </w:rPr>
        <w:t xml:space="preserve"> Secretaria de Meio Ambiente – SEMA e ao Presidente do IPAAM que apresente, no </w:t>
      </w:r>
      <w:r w:rsidRPr="008C17A8">
        <w:rPr>
          <w:rFonts w:ascii="Arial Narrow" w:hAnsi="Arial Narrow" w:cs="Arial"/>
          <w:b/>
          <w:color w:val="000000"/>
          <w:sz w:val="24"/>
          <w:szCs w:val="24"/>
        </w:rPr>
        <w:t>prazo de 18 (dezoito) meses</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9.5.1.</w:t>
      </w:r>
      <w:r w:rsidRPr="008C17A8">
        <w:rPr>
          <w:rFonts w:ascii="Arial Narrow" w:hAnsi="Arial Narrow" w:cs="Arial"/>
          <w:color w:val="000000"/>
          <w:sz w:val="24"/>
          <w:szCs w:val="24"/>
        </w:rPr>
        <w:t xml:space="preserve"> A programação de ações de capacitação e de apoio à gestão de resíduos sólidos junto à Administração de Novo Airão para recuperação, revitalização, controle e adequação da área degradada, planejamento e licenciamento de aterro sanitário, ações de coleta, transbordo, triagem, tratamento, compostagem, reaproveitamento, reuso e reciclagem e geração de energia, fomento de negócios com os resíduos e de educação socioambiental; </w:t>
      </w:r>
      <w:r w:rsidRPr="008C17A8">
        <w:rPr>
          <w:rFonts w:ascii="Arial Narrow" w:hAnsi="Arial Narrow" w:cs="Arial"/>
          <w:b/>
          <w:color w:val="000000"/>
          <w:sz w:val="24"/>
          <w:szCs w:val="24"/>
        </w:rPr>
        <w:t>9.5.2.</w:t>
      </w:r>
      <w:r w:rsidRPr="008C17A8">
        <w:rPr>
          <w:rFonts w:ascii="Arial Narrow" w:hAnsi="Arial Narrow" w:cs="Arial"/>
          <w:color w:val="000000"/>
          <w:sz w:val="24"/>
          <w:szCs w:val="24"/>
        </w:rPr>
        <w:t xml:space="preserve"> Cronograma de </w:t>
      </w:r>
      <w:proofErr w:type="gramStart"/>
      <w:r w:rsidRPr="008C17A8">
        <w:rPr>
          <w:rFonts w:ascii="Arial Narrow" w:hAnsi="Arial Narrow" w:cs="Arial"/>
          <w:color w:val="000000"/>
          <w:sz w:val="24"/>
          <w:szCs w:val="24"/>
        </w:rPr>
        <w:t>implementação</w:t>
      </w:r>
      <w:proofErr w:type="gramEnd"/>
      <w:r w:rsidRPr="008C17A8">
        <w:rPr>
          <w:rFonts w:ascii="Arial Narrow" w:hAnsi="Arial Narrow" w:cs="Arial"/>
          <w:color w:val="000000"/>
          <w:sz w:val="24"/>
          <w:szCs w:val="24"/>
        </w:rPr>
        <w:t xml:space="preserve"> do sistema estadual de informações de resíduos sólidos com garantia de transparência; </w:t>
      </w:r>
      <w:r w:rsidRPr="008C17A8">
        <w:rPr>
          <w:rFonts w:ascii="Arial Narrow" w:hAnsi="Arial Narrow" w:cs="Arial"/>
          <w:b/>
          <w:color w:val="000000"/>
          <w:sz w:val="24"/>
          <w:szCs w:val="24"/>
        </w:rPr>
        <w:t>9.5.3.</w:t>
      </w:r>
      <w:r w:rsidRPr="008C17A8">
        <w:rPr>
          <w:rFonts w:ascii="Arial Narrow" w:hAnsi="Arial Narrow" w:cs="Arial"/>
          <w:color w:val="000000"/>
          <w:sz w:val="24"/>
          <w:szCs w:val="24"/>
        </w:rPr>
        <w:t xml:space="preserve"> Plano de ações e estratégias de implantação de projetos pilotos e prioritários de </w:t>
      </w:r>
      <w:r w:rsidRPr="008C17A8">
        <w:rPr>
          <w:rFonts w:ascii="Arial Narrow" w:hAnsi="Arial Narrow" w:cs="Arial"/>
          <w:color w:val="000000"/>
          <w:sz w:val="24"/>
          <w:szCs w:val="24"/>
        </w:rPr>
        <w:lastRenderedPageBreak/>
        <w:t xml:space="preserve">sistemas de logística reversa no âmbito estadual que contemplem produtos consumidos no município de Novo Airão; </w:t>
      </w:r>
      <w:r w:rsidRPr="008C17A8">
        <w:rPr>
          <w:rFonts w:ascii="Arial Narrow" w:hAnsi="Arial Narrow" w:cs="Arial"/>
          <w:b/>
          <w:color w:val="000000"/>
          <w:sz w:val="24"/>
          <w:szCs w:val="24"/>
        </w:rPr>
        <w:t>9.5.4.</w:t>
      </w:r>
      <w:r w:rsidRPr="008C17A8">
        <w:rPr>
          <w:rFonts w:ascii="Arial Narrow" w:hAnsi="Arial Narrow" w:cs="Arial"/>
          <w:color w:val="000000"/>
          <w:sz w:val="24"/>
          <w:szCs w:val="24"/>
        </w:rPr>
        <w:t xml:space="preserve"> Programa de apoio à Prefeitura de Novo Airão para sistematização de controle e fiscalização dos grandes geradores locais de resíduos, articulação local para acordos de participação remunerada destes no serviço municipal ou para adequado gerenciamento dos resíduos, coleta seletiva e logística reversa de nível municipal; </w:t>
      </w:r>
      <w:r w:rsidRPr="008C17A8">
        <w:rPr>
          <w:rFonts w:ascii="Arial Narrow" w:hAnsi="Arial Narrow" w:cs="Arial"/>
          <w:b/>
          <w:color w:val="000000"/>
          <w:sz w:val="24"/>
          <w:szCs w:val="24"/>
        </w:rPr>
        <w:t>9.5.5.</w:t>
      </w:r>
      <w:r w:rsidRPr="008C17A8">
        <w:rPr>
          <w:rFonts w:ascii="Arial Narrow" w:hAnsi="Arial Narrow" w:cs="Arial"/>
          <w:color w:val="000000"/>
          <w:sz w:val="24"/>
          <w:szCs w:val="24"/>
        </w:rPr>
        <w:t xml:space="preserve"> Ações de controle e fiscalização sobre a adequação do plano e gestão municipais de resíduos de Novo Airão, no tocante à regularidade dos serviços essenciais e instalações de manejo de resíduos sólidos urbanos, com apuração de reponsabilidade administrativa dos agentes da Prefeitura de Novo Airão, inclusive, quanto ao cumprimento das medidas alvitradas nesta oportunidade pela Corte de Contas; </w:t>
      </w:r>
      <w:r w:rsidRPr="008C17A8">
        <w:rPr>
          <w:rFonts w:ascii="Arial Narrow" w:hAnsi="Arial Narrow" w:cs="Arial"/>
          <w:b/>
          <w:color w:val="000000"/>
          <w:sz w:val="24"/>
          <w:szCs w:val="24"/>
        </w:rPr>
        <w:t>9.5.6.</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Ações de controle e fiscalização dos grandes geradores de resíduos sólidos no âmbito do município de Novo Airão e dos empreendedores, no tocante ao cumprimento das condicionantes das licenças estaduais e seus respectivos planos de gerenciamento de resíduos e exigência de logística reversa."</w:t>
      </w:r>
      <w:proofErr w:type="gramEnd"/>
      <w:r w:rsidRPr="008C17A8">
        <w:rPr>
          <w:rFonts w:ascii="Arial Narrow" w:hAnsi="Arial Narrow" w:cs="Arial"/>
          <w:color w:val="000000"/>
          <w:sz w:val="24"/>
          <w:szCs w:val="24"/>
        </w:rPr>
        <w:t xml:space="preserve"> </w:t>
      </w:r>
      <w:r w:rsidRPr="008C17A8">
        <w:rPr>
          <w:rFonts w:ascii="Arial Narrow" w:hAnsi="Arial Narrow" w:cs="Arial"/>
          <w:i/>
          <w:noProof/>
          <w:sz w:val="24"/>
          <w:szCs w:val="24"/>
        </w:rPr>
        <w:t>Vencido o voto-destaque do Conselheiro Érico Xavier Desterro e Silva, que votou pelo Não Provimento do recurso.</w:t>
      </w:r>
      <w:r w:rsidRPr="008C17A8">
        <w:rPr>
          <w:rFonts w:ascii="Arial Narrow" w:hAnsi="Arial Narrow" w:cs="Arial"/>
          <w:color w:val="000000"/>
          <w:sz w:val="24"/>
          <w:szCs w:val="24"/>
        </w:rPr>
        <w:t xml:space="preserve"> </w:t>
      </w:r>
      <w:r w:rsidRPr="008C17A8">
        <w:rPr>
          <w:rFonts w:ascii="Arial Narrow" w:hAnsi="Arial Narrow" w:cs="Arial"/>
          <w:b/>
          <w:sz w:val="24"/>
          <w:szCs w:val="24"/>
        </w:rPr>
        <w:t>Declaração de Impedimento:</w:t>
      </w:r>
      <w:r w:rsidRPr="008C17A8">
        <w:rPr>
          <w:rFonts w:ascii="Arial Narrow" w:hAnsi="Arial Narrow" w:cs="Arial"/>
          <w:sz w:val="24"/>
          <w:szCs w:val="24"/>
        </w:rPr>
        <w:t xml:space="preserve"> </w:t>
      </w:r>
      <w:r w:rsidRPr="008C17A8">
        <w:rPr>
          <w:rFonts w:ascii="Arial Narrow" w:hAnsi="Arial Narrow" w:cs="Arial"/>
          <w:noProof/>
          <w:sz w:val="24"/>
          <w:szCs w:val="24"/>
        </w:rPr>
        <w:t>Conselheiro Ari Jorge Moutinho da Costa Júnior (art. 65 do Regimento Interno).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AUDITOR-RELATOR: </w:t>
      </w:r>
      <w:proofErr w:type="gramStart"/>
      <w:r w:rsidRPr="008C17A8">
        <w:rPr>
          <w:rFonts w:ascii="Arial Narrow" w:hAnsi="Arial Narrow" w:cs="Arial"/>
          <w:b/>
          <w:color w:val="000000"/>
          <w:sz w:val="24"/>
          <w:szCs w:val="24"/>
          <w:u w:val="single"/>
        </w:rPr>
        <w:t>ALÍPIO REIS FIRMO</w:t>
      </w:r>
      <w:proofErr w:type="gramEnd"/>
      <w:r w:rsidRPr="008C17A8">
        <w:rPr>
          <w:rFonts w:ascii="Arial Narrow" w:hAnsi="Arial Narrow" w:cs="Arial"/>
          <w:b/>
          <w:color w:val="000000"/>
          <w:sz w:val="24"/>
          <w:szCs w:val="24"/>
          <w:u w:val="single"/>
        </w:rPr>
        <w:t xml:space="preserve"> FILHO (Com vista para o Excelentíssimo Senhor Conselheiro Josué Cláudio de Souza Filho).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11.186/2017</w:t>
      </w:r>
      <w:r w:rsidRPr="008C17A8">
        <w:rPr>
          <w:rFonts w:ascii="Arial Narrow" w:hAnsi="Arial Narrow" w:cs="Arial"/>
          <w:color w:val="000000"/>
          <w:sz w:val="24"/>
          <w:szCs w:val="24"/>
        </w:rPr>
        <w:t xml:space="preserve"> - Prestação de Contas Anual da Maternidade </w:t>
      </w:r>
      <w:proofErr w:type="spellStart"/>
      <w:r w:rsidRPr="008C17A8">
        <w:rPr>
          <w:rFonts w:ascii="Arial Narrow" w:hAnsi="Arial Narrow" w:cs="Arial"/>
          <w:color w:val="000000"/>
          <w:sz w:val="24"/>
          <w:szCs w:val="24"/>
        </w:rPr>
        <w:t>Balbina</w:t>
      </w:r>
      <w:proofErr w:type="spellEnd"/>
      <w:r w:rsidRPr="008C17A8">
        <w:rPr>
          <w:rFonts w:ascii="Arial Narrow" w:hAnsi="Arial Narrow" w:cs="Arial"/>
          <w:color w:val="000000"/>
          <w:sz w:val="24"/>
          <w:szCs w:val="24"/>
        </w:rPr>
        <w:t xml:space="preserve"> Mestrinho, de responsabilidade do Sr. Marco Lourenço Silva, referente ao exercício de 2016. </w:t>
      </w:r>
      <w:r w:rsidRPr="008C17A8">
        <w:rPr>
          <w:rFonts w:ascii="Arial Narrow" w:hAnsi="Arial Narrow" w:cs="Arial"/>
          <w:b/>
          <w:color w:val="000000"/>
          <w:sz w:val="24"/>
          <w:szCs w:val="24"/>
        </w:rPr>
        <w:t xml:space="preserve">Advogado: </w:t>
      </w:r>
      <w:r w:rsidRPr="008C17A8">
        <w:rPr>
          <w:rFonts w:ascii="Arial Narrow" w:hAnsi="Arial Narrow" w:cs="Arial"/>
          <w:color w:val="000000"/>
          <w:sz w:val="24"/>
          <w:szCs w:val="24"/>
        </w:rPr>
        <w:t xml:space="preserve">Katiuscia </w:t>
      </w:r>
      <w:proofErr w:type="spellStart"/>
      <w:r w:rsidRPr="008C17A8">
        <w:rPr>
          <w:rFonts w:ascii="Arial Narrow" w:hAnsi="Arial Narrow" w:cs="Arial"/>
          <w:color w:val="000000"/>
          <w:sz w:val="24"/>
          <w:szCs w:val="24"/>
        </w:rPr>
        <w:t>Raika</w:t>
      </w:r>
      <w:proofErr w:type="spellEnd"/>
      <w:r w:rsidRPr="008C17A8">
        <w:rPr>
          <w:rFonts w:ascii="Arial Narrow" w:hAnsi="Arial Narrow" w:cs="Arial"/>
          <w:color w:val="000000"/>
          <w:sz w:val="24"/>
          <w:szCs w:val="24"/>
        </w:rPr>
        <w:t xml:space="preserve"> da </w:t>
      </w:r>
      <w:proofErr w:type="spellStart"/>
      <w:r w:rsidRPr="008C17A8">
        <w:rPr>
          <w:rFonts w:ascii="Arial Narrow" w:hAnsi="Arial Narrow" w:cs="Arial"/>
          <w:color w:val="000000"/>
          <w:sz w:val="24"/>
          <w:szCs w:val="24"/>
        </w:rPr>
        <w:t>Camara</w:t>
      </w:r>
      <w:proofErr w:type="spellEnd"/>
      <w:r w:rsidRPr="008C17A8">
        <w:rPr>
          <w:rFonts w:ascii="Arial Narrow" w:hAnsi="Arial Narrow" w:cs="Arial"/>
          <w:color w:val="000000"/>
          <w:sz w:val="24"/>
          <w:szCs w:val="24"/>
        </w:rPr>
        <w:t xml:space="preserve"> Elias - OAB/AM 5225.</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880/2020: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pelos arts. 5º, II e 11, inciso III, alínea “a”, item 3, da Resolução n. 04/2002-TCE/AM</w:t>
      </w:r>
      <w:r w:rsidRPr="008C17A8">
        <w:rPr>
          <w:rFonts w:ascii="Arial Narrow" w:hAnsi="Arial Narrow" w:cs="Arial"/>
          <w:sz w:val="24"/>
          <w:szCs w:val="24"/>
        </w:rPr>
        <w:t>,</w:t>
      </w:r>
      <w:r w:rsidRPr="008C17A8">
        <w:rPr>
          <w:rFonts w:ascii="Arial Narrow" w:hAnsi="Arial Narrow" w:cs="Arial"/>
          <w:b/>
          <w:noProof/>
          <w:sz w:val="24"/>
          <w:szCs w:val="24"/>
        </w:rPr>
        <w:t xml:space="preserve"> por maioria,</w:t>
      </w:r>
      <w:r w:rsidRPr="008C17A8">
        <w:rPr>
          <w:rFonts w:ascii="Arial Narrow" w:hAnsi="Arial Narrow" w:cs="Arial"/>
          <w:sz w:val="24"/>
          <w:szCs w:val="24"/>
        </w:rPr>
        <w:t xml:space="preserve">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 </w:t>
      </w:r>
      <w:r w:rsidRPr="008C17A8">
        <w:rPr>
          <w:rFonts w:ascii="Arial Narrow" w:hAnsi="Arial Narrow" w:cs="Arial"/>
          <w:noProof/>
          <w:sz w:val="24"/>
          <w:szCs w:val="24"/>
        </w:rPr>
        <w:t>Josué Cláudio de Souza Filho</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10.1. Julgar regular com ressalvas</w:t>
      </w:r>
      <w:r w:rsidRPr="008C17A8">
        <w:rPr>
          <w:rFonts w:ascii="Arial Narrow" w:hAnsi="Arial Narrow" w:cs="Arial"/>
          <w:color w:val="000000"/>
          <w:sz w:val="24"/>
          <w:szCs w:val="24"/>
        </w:rPr>
        <w:t xml:space="preserve"> a Prestação de Contas Anual da Maternidade </w:t>
      </w:r>
      <w:proofErr w:type="spellStart"/>
      <w:r w:rsidRPr="008C17A8">
        <w:rPr>
          <w:rFonts w:ascii="Arial Narrow" w:hAnsi="Arial Narrow" w:cs="Arial"/>
          <w:color w:val="000000"/>
          <w:sz w:val="24"/>
          <w:szCs w:val="24"/>
        </w:rPr>
        <w:t>Balbina</w:t>
      </w:r>
      <w:proofErr w:type="spellEnd"/>
      <w:r w:rsidRPr="008C17A8">
        <w:rPr>
          <w:rFonts w:ascii="Arial Narrow" w:hAnsi="Arial Narrow" w:cs="Arial"/>
          <w:color w:val="000000"/>
          <w:sz w:val="24"/>
          <w:szCs w:val="24"/>
        </w:rPr>
        <w:t xml:space="preserve"> Mestrinho, exercício de 2016, de responsabilidade do Sr. Marco Lourenço Silva – </w:t>
      </w:r>
      <w:proofErr w:type="gramStart"/>
      <w:r w:rsidRPr="008C17A8">
        <w:rPr>
          <w:rFonts w:ascii="Arial Narrow" w:hAnsi="Arial Narrow" w:cs="Arial"/>
          <w:color w:val="000000"/>
          <w:sz w:val="24"/>
          <w:szCs w:val="24"/>
        </w:rPr>
        <w:t>ex-Diretor</w:t>
      </w:r>
      <w:proofErr w:type="gramEnd"/>
      <w:r w:rsidRPr="008C17A8">
        <w:rPr>
          <w:rFonts w:ascii="Arial Narrow" w:hAnsi="Arial Narrow" w:cs="Arial"/>
          <w:color w:val="000000"/>
          <w:sz w:val="24"/>
          <w:szCs w:val="24"/>
        </w:rPr>
        <w:t xml:space="preserve">-Geral da Unidade, nos termos do art. 22, II, da Lei Orgânica desta Corte (Lei nº 2.423/1996); </w:t>
      </w:r>
      <w:r w:rsidRPr="008C17A8">
        <w:rPr>
          <w:rFonts w:ascii="Arial Narrow" w:hAnsi="Arial Narrow" w:cs="Arial"/>
          <w:b/>
          <w:color w:val="000000"/>
          <w:sz w:val="24"/>
          <w:szCs w:val="24"/>
        </w:rPr>
        <w:t>10.2.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Marco Lourenço Silva</w:t>
      </w:r>
      <w:r w:rsidRPr="008C17A8">
        <w:rPr>
          <w:rFonts w:ascii="Arial Narrow" w:hAnsi="Arial Narrow" w:cs="Arial"/>
          <w:color w:val="000000"/>
          <w:sz w:val="24"/>
          <w:szCs w:val="24"/>
        </w:rPr>
        <w:t xml:space="preserve">, no valor de </w:t>
      </w:r>
      <w:r w:rsidRPr="008C17A8">
        <w:rPr>
          <w:rFonts w:ascii="Arial Narrow" w:hAnsi="Arial Narrow" w:cs="Arial"/>
          <w:b/>
          <w:color w:val="000000"/>
          <w:sz w:val="24"/>
          <w:szCs w:val="24"/>
        </w:rPr>
        <w:t>R$ 2.000,00</w:t>
      </w:r>
      <w:r w:rsidRPr="008C17A8">
        <w:rPr>
          <w:rFonts w:ascii="Arial Narrow" w:hAnsi="Arial Narrow" w:cs="Arial"/>
          <w:color w:val="000000"/>
          <w:sz w:val="24"/>
          <w:szCs w:val="24"/>
        </w:rPr>
        <w:t xml:space="preserve"> (dois mil reais), com fundamento no art. 308, VII, da Resolução TCE/AM n° 04/2002, em razão da permanência das impropriedades 7.4 e 7.9, ambas descritas no Relatório-Voto, devendo o montante </w:t>
      </w:r>
      <w:proofErr w:type="gramStart"/>
      <w:r w:rsidRPr="008C17A8">
        <w:rPr>
          <w:rFonts w:ascii="Arial Narrow" w:hAnsi="Arial Narrow" w:cs="Arial"/>
          <w:color w:val="000000"/>
          <w:sz w:val="24"/>
          <w:szCs w:val="24"/>
        </w:rPr>
        <w:t>da penalidade ser</w:t>
      </w:r>
      <w:proofErr w:type="gramEnd"/>
      <w:r w:rsidRPr="008C17A8">
        <w:rPr>
          <w:rFonts w:ascii="Arial Narrow" w:hAnsi="Arial Narrow" w:cs="Arial"/>
          <w:color w:val="000000"/>
          <w:sz w:val="24"/>
          <w:szCs w:val="24"/>
        </w:rPr>
        <w:t xml:space="preserve"> recolhido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10.3. Determinar</w:t>
      </w:r>
      <w:r w:rsidRPr="008C17A8">
        <w:rPr>
          <w:rFonts w:ascii="Arial Narrow" w:hAnsi="Arial Narrow" w:cs="Arial"/>
          <w:color w:val="000000"/>
          <w:sz w:val="24"/>
          <w:szCs w:val="24"/>
        </w:rPr>
        <w:t xml:space="preserve"> à atual gestão da Maternidade </w:t>
      </w:r>
      <w:proofErr w:type="spellStart"/>
      <w:r w:rsidRPr="008C17A8">
        <w:rPr>
          <w:rFonts w:ascii="Arial Narrow" w:hAnsi="Arial Narrow" w:cs="Arial"/>
          <w:color w:val="000000"/>
          <w:sz w:val="24"/>
          <w:szCs w:val="24"/>
        </w:rPr>
        <w:t>Balbina</w:t>
      </w:r>
      <w:proofErr w:type="spellEnd"/>
      <w:r w:rsidRPr="008C17A8">
        <w:rPr>
          <w:rFonts w:ascii="Arial Narrow" w:hAnsi="Arial Narrow" w:cs="Arial"/>
          <w:color w:val="000000"/>
          <w:sz w:val="24"/>
          <w:szCs w:val="24"/>
        </w:rPr>
        <w:t xml:space="preserve"> Mestrinho que: </w:t>
      </w:r>
      <w:r w:rsidRPr="008C17A8">
        <w:rPr>
          <w:rFonts w:ascii="Arial Narrow" w:hAnsi="Arial Narrow" w:cs="Arial"/>
          <w:b/>
          <w:color w:val="000000"/>
          <w:sz w:val="24"/>
          <w:szCs w:val="24"/>
        </w:rPr>
        <w:t>10.3.1.</w:t>
      </w:r>
      <w:r w:rsidRPr="008C17A8">
        <w:rPr>
          <w:rFonts w:ascii="Arial Narrow" w:hAnsi="Arial Narrow" w:cs="Arial"/>
          <w:color w:val="000000"/>
          <w:sz w:val="24"/>
          <w:szCs w:val="24"/>
        </w:rPr>
        <w:t xml:space="preserve"> Quanto à ausência de registro de entrada/saída dos funcionários, deve ser </w:t>
      </w:r>
      <w:proofErr w:type="gramStart"/>
      <w:r w:rsidRPr="008C17A8">
        <w:rPr>
          <w:rFonts w:ascii="Arial Narrow" w:hAnsi="Arial Narrow" w:cs="Arial"/>
          <w:color w:val="000000"/>
          <w:sz w:val="24"/>
          <w:szCs w:val="24"/>
        </w:rPr>
        <w:t>implementado</w:t>
      </w:r>
      <w:proofErr w:type="gramEnd"/>
      <w:r w:rsidRPr="008C17A8">
        <w:rPr>
          <w:rFonts w:ascii="Arial Narrow" w:hAnsi="Arial Narrow" w:cs="Arial"/>
          <w:color w:val="000000"/>
          <w:sz w:val="24"/>
          <w:szCs w:val="24"/>
        </w:rPr>
        <w:t xml:space="preserve"> um controle eletrônico efetivo com vistas a descontar do pagamento os dias em que houver falta de registro; </w:t>
      </w:r>
      <w:r w:rsidRPr="008C17A8">
        <w:rPr>
          <w:rFonts w:ascii="Arial Narrow" w:hAnsi="Arial Narrow" w:cs="Arial"/>
          <w:b/>
          <w:color w:val="000000"/>
          <w:sz w:val="24"/>
          <w:szCs w:val="24"/>
        </w:rPr>
        <w:t>10.3.2.</w:t>
      </w:r>
      <w:r w:rsidRPr="008C17A8">
        <w:rPr>
          <w:rFonts w:ascii="Arial Narrow" w:hAnsi="Arial Narrow" w:cs="Arial"/>
          <w:color w:val="000000"/>
          <w:sz w:val="24"/>
          <w:szCs w:val="24"/>
        </w:rPr>
        <w:t xml:space="preserve"> Quanto à insuficiência na memória de registros biométricos, deve-se ampliar a capacidade destes apara atender toda a demanda da unidade gestora; </w:t>
      </w:r>
      <w:r w:rsidRPr="008C17A8">
        <w:rPr>
          <w:rFonts w:ascii="Arial Narrow" w:hAnsi="Arial Narrow" w:cs="Arial"/>
          <w:b/>
          <w:color w:val="000000"/>
          <w:sz w:val="24"/>
          <w:szCs w:val="24"/>
        </w:rPr>
        <w:t>10.3.3.</w:t>
      </w:r>
      <w:r w:rsidRPr="008C17A8">
        <w:rPr>
          <w:rFonts w:ascii="Arial Narrow" w:hAnsi="Arial Narrow" w:cs="Arial"/>
          <w:color w:val="000000"/>
          <w:sz w:val="24"/>
          <w:szCs w:val="24"/>
        </w:rPr>
        <w:t xml:space="preserve"> Faça o devido planejamento na aquisição de bens e serviços, não contrariando as disposições da Lei 8666/93; </w:t>
      </w:r>
      <w:r w:rsidRPr="008C17A8">
        <w:rPr>
          <w:rFonts w:ascii="Arial Narrow" w:hAnsi="Arial Narrow" w:cs="Arial"/>
          <w:b/>
          <w:color w:val="000000"/>
          <w:sz w:val="24"/>
          <w:szCs w:val="24"/>
        </w:rPr>
        <w:t>10.3.4.</w:t>
      </w:r>
      <w:r w:rsidRPr="008C17A8">
        <w:rPr>
          <w:rFonts w:ascii="Arial Narrow" w:hAnsi="Arial Narrow" w:cs="Arial"/>
          <w:color w:val="000000"/>
          <w:sz w:val="24"/>
          <w:szCs w:val="24"/>
        </w:rPr>
        <w:t xml:space="preserve"> Que haja um controle mais rigoroso dos medicamentos de maior valor financeiro. Graças ao grande volume de solicitações, é compreensível que se torna impossível o controle tempestivo de todos os medicamentos. No entanto, levando-se em conta a materialidade envolvida, é imprescindível que seja dada uma maior atenção aos medicamentos mais caros; </w:t>
      </w:r>
      <w:r w:rsidRPr="008C17A8">
        <w:rPr>
          <w:rFonts w:ascii="Arial Narrow" w:hAnsi="Arial Narrow" w:cs="Arial"/>
          <w:b/>
          <w:color w:val="000000"/>
          <w:sz w:val="24"/>
          <w:szCs w:val="24"/>
        </w:rPr>
        <w:t>10.3.5.</w:t>
      </w:r>
      <w:r w:rsidRPr="008C17A8">
        <w:rPr>
          <w:rFonts w:ascii="Arial Narrow" w:hAnsi="Arial Narrow" w:cs="Arial"/>
          <w:color w:val="000000"/>
          <w:sz w:val="24"/>
          <w:szCs w:val="24"/>
        </w:rPr>
        <w:t xml:space="preserve"> Que haja o uso correto da natureza de despesa “Indenizações”; </w:t>
      </w:r>
      <w:r w:rsidRPr="008C17A8">
        <w:rPr>
          <w:rFonts w:ascii="Arial Narrow" w:hAnsi="Arial Narrow" w:cs="Arial"/>
          <w:b/>
          <w:color w:val="000000"/>
          <w:sz w:val="24"/>
          <w:szCs w:val="24"/>
        </w:rPr>
        <w:t>10.3.6.</w:t>
      </w:r>
      <w:r w:rsidRPr="008C17A8">
        <w:rPr>
          <w:rFonts w:ascii="Arial Narrow" w:hAnsi="Arial Narrow" w:cs="Arial"/>
          <w:color w:val="000000"/>
          <w:sz w:val="24"/>
          <w:szCs w:val="24"/>
        </w:rPr>
        <w:t xml:space="preserve"> Que o Balanço Patrimonial reconheça o valor dos estoques Material de Consumo, conforme orienta o art. 8° do Decreto Lei 200/67. </w:t>
      </w:r>
      <w:r w:rsidRPr="008C17A8">
        <w:rPr>
          <w:rFonts w:ascii="Arial Narrow" w:hAnsi="Arial Narrow" w:cs="Arial"/>
          <w:b/>
          <w:color w:val="000000"/>
          <w:sz w:val="24"/>
          <w:szCs w:val="24"/>
        </w:rPr>
        <w:t>10.4. Determinar</w:t>
      </w:r>
      <w:r w:rsidRPr="008C17A8">
        <w:rPr>
          <w:rFonts w:ascii="Arial Narrow" w:hAnsi="Arial Narrow" w:cs="Arial"/>
          <w:color w:val="000000"/>
          <w:sz w:val="24"/>
          <w:szCs w:val="24"/>
        </w:rPr>
        <w:t xml:space="preserve"> à próxima Comissão de Inspeção a ser designada para que verifique </w:t>
      </w:r>
      <w:r w:rsidRPr="008C17A8">
        <w:rPr>
          <w:rFonts w:ascii="Arial Narrow" w:hAnsi="Arial Narrow" w:cs="Arial"/>
          <w:color w:val="000000"/>
          <w:sz w:val="24"/>
          <w:szCs w:val="24"/>
        </w:rPr>
        <w:lastRenderedPageBreak/>
        <w:t xml:space="preserve">o cumprimento das determinações sobreditas, quando da inspeção </w:t>
      </w:r>
      <w:r w:rsidRPr="008C17A8">
        <w:rPr>
          <w:rFonts w:ascii="Arial Narrow" w:hAnsi="Arial Narrow" w:cs="Arial"/>
          <w:i/>
          <w:color w:val="000000"/>
          <w:sz w:val="24"/>
          <w:szCs w:val="24"/>
        </w:rPr>
        <w:t>in loco</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10.5. Dar ciência</w:t>
      </w:r>
      <w:r w:rsidRPr="008C17A8">
        <w:rPr>
          <w:rFonts w:ascii="Arial Narrow" w:hAnsi="Arial Narrow" w:cs="Arial"/>
          <w:color w:val="000000"/>
          <w:sz w:val="24"/>
          <w:szCs w:val="24"/>
        </w:rPr>
        <w:t xml:space="preserve"> ao Sr. Marco Lourenço Silva, ora Responsável. </w:t>
      </w:r>
      <w:r w:rsidRPr="008C17A8">
        <w:rPr>
          <w:rFonts w:ascii="Arial Narrow" w:hAnsi="Arial Narrow" w:cs="Arial"/>
          <w:i/>
          <w:noProof/>
          <w:sz w:val="24"/>
          <w:szCs w:val="24"/>
        </w:rPr>
        <w:t>Vencida a proposta de voto do Relator  pela irregularidade das contas, revelia,  multas e inclusão de Pedro Elias de Souza no rol de responsáveis. Vencido também o Conselheiro Érico Xavier Desterro e Silva pela aplicação de multa  ao gestor no valor de R$ 13.654,39.</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sz w:val="24"/>
          <w:szCs w:val="24"/>
          <w:u w:val="single"/>
        </w:rPr>
      </w:pPr>
      <w:r w:rsidRPr="008C17A8">
        <w:rPr>
          <w:rFonts w:ascii="Arial Narrow" w:hAnsi="Arial Narrow" w:cs="Arial"/>
          <w:b/>
          <w:color w:val="000000"/>
          <w:sz w:val="24"/>
          <w:szCs w:val="24"/>
        </w:rPr>
        <w:t xml:space="preserve">AUDITOR-RELATOR: </w:t>
      </w:r>
      <w:proofErr w:type="gramStart"/>
      <w:r w:rsidRPr="008C17A8">
        <w:rPr>
          <w:rFonts w:ascii="Arial Narrow" w:hAnsi="Arial Narrow" w:cs="Arial"/>
          <w:b/>
          <w:color w:val="000000"/>
          <w:sz w:val="24"/>
          <w:szCs w:val="24"/>
          <w:u w:val="single"/>
        </w:rPr>
        <w:t>ALÍPIO REIS FIRMO</w:t>
      </w:r>
      <w:proofErr w:type="gramEnd"/>
      <w:r w:rsidRPr="008C17A8">
        <w:rPr>
          <w:rFonts w:ascii="Arial Narrow" w:hAnsi="Arial Narrow" w:cs="Arial"/>
          <w:b/>
          <w:color w:val="000000"/>
          <w:sz w:val="24"/>
          <w:szCs w:val="24"/>
          <w:u w:val="single"/>
        </w:rPr>
        <w:t xml:space="preserve"> FILHO (Com vista para o Excelentíssimo Senhor Conselheiro Josué Cláudio de Souza Filho).</w:t>
      </w:r>
      <w:r w:rsidRPr="008C17A8">
        <w:rPr>
          <w:rFonts w:ascii="Arial Narrow" w:hAnsi="Arial Narrow" w:cs="Arial"/>
          <w:sz w:val="24"/>
          <w:szCs w:val="24"/>
          <w:u w:val="single"/>
        </w:rPr>
        <w:t xml:space="preserve"> </w:t>
      </w:r>
    </w:p>
    <w:p w:rsidR="00A708C5" w:rsidRPr="008C17A8" w:rsidRDefault="00A708C5" w:rsidP="008C17A8">
      <w:pPr>
        <w:spacing w:after="0" w:line="240" w:lineRule="auto"/>
        <w:ind w:left="-284" w:right="-143"/>
        <w:jc w:val="both"/>
        <w:rPr>
          <w:rFonts w:ascii="Arial Narrow" w:hAnsi="Arial Narrow" w:cs="Arial"/>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11.134/2019</w:t>
      </w:r>
      <w:r w:rsidRPr="008C17A8">
        <w:rPr>
          <w:rFonts w:ascii="Arial Narrow" w:hAnsi="Arial Narrow" w:cs="Arial"/>
          <w:color w:val="000000"/>
          <w:sz w:val="24"/>
          <w:szCs w:val="24"/>
        </w:rPr>
        <w:t xml:space="preserve"> - Representação interposta pelo Ministério Público de Contas contra o Sr. Manuel Sebastião Pimentel de Medeiros, Prefeito Municipal de Manicoré, com vista à incompletude e desatualização do conteúdo do portal de transparência da Prefeitura de Manicoré.</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878/2020: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 Josué Cláudio de Souza Filho</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9.1. Conhecer</w:t>
      </w:r>
      <w:r w:rsidRPr="008C17A8">
        <w:rPr>
          <w:rFonts w:ascii="Arial Narrow" w:hAnsi="Arial Narrow" w:cs="Arial"/>
          <w:color w:val="000000"/>
          <w:sz w:val="24"/>
          <w:szCs w:val="24"/>
        </w:rPr>
        <w:t xml:space="preserve"> da presente Representação interposta pelo Ministério Público de Contas contra o Sr. Manuel Sebastião Pimentel de Medeiros, Prefeito Municipal de Manicoré, em face das irregularidades praticadas com graves infrações às normas da Lei nº 12.527/2011, da Lei Complementar n.º 101/2000, da Lei n.º 13.460/2017, no Portal de Transparência do Município de Manicoré; </w:t>
      </w:r>
      <w:r w:rsidRPr="008C17A8">
        <w:rPr>
          <w:rFonts w:ascii="Arial Narrow" w:hAnsi="Arial Narrow" w:cs="Arial"/>
          <w:b/>
          <w:color w:val="000000"/>
          <w:sz w:val="24"/>
          <w:szCs w:val="24"/>
        </w:rPr>
        <w:t>9.2. Julgar Parcialmente Procedente</w:t>
      </w:r>
      <w:r w:rsidRPr="008C17A8">
        <w:rPr>
          <w:rFonts w:ascii="Arial Narrow" w:hAnsi="Arial Narrow" w:cs="Arial"/>
          <w:color w:val="000000"/>
          <w:sz w:val="24"/>
          <w:szCs w:val="24"/>
        </w:rPr>
        <w:t xml:space="preserve"> a presente Representação formulada pelo Ministério Público de Contas, em face do Sr. Manuel Sebastião Pimentel de Medeiros, Prefeito Municipal de Manicoré, pelas irregularidades praticadas com infrações às normas da Lei nº 12.527/2011, da Lei Complementar n.º 101/2000, da Lei n.º 13.460/2017, no Portal de Transparência do Município de Manicoré; </w:t>
      </w:r>
      <w:r w:rsidRPr="008C17A8">
        <w:rPr>
          <w:rFonts w:ascii="Arial Narrow" w:hAnsi="Arial Narrow" w:cs="Arial"/>
          <w:b/>
          <w:color w:val="000000"/>
          <w:sz w:val="24"/>
          <w:szCs w:val="24"/>
        </w:rPr>
        <w:t>9.3. Determinar</w:t>
      </w:r>
      <w:r w:rsidRPr="008C17A8">
        <w:rPr>
          <w:rFonts w:ascii="Arial Narrow" w:hAnsi="Arial Narrow" w:cs="Arial"/>
          <w:color w:val="000000"/>
          <w:sz w:val="24"/>
          <w:szCs w:val="24"/>
        </w:rPr>
        <w:t xml:space="preserve"> que, no prazo de 60 dias, a gestão da Prefeitura de Manicoré realize a atualização do Portal da Transparência, bem como a normatização e regulamentação interna de procedimentos que garantam o cumprimento integral da Lei nº 12.527/2011 (Lei de Acesso à Informação) em todos os seus aspectos, estabelecendo mecanismos que garantam a continuidade da divulgação das informações mesmo com mudanças de gestores e ainda o disposto no art. 48 - A, inciso I da LC 101/2000; </w:t>
      </w:r>
      <w:r w:rsidRPr="008C17A8">
        <w:rPr>
          <w:rFonts w:ascii="Arial Narrow" w:hAnsi="Arial Narrow" w:cs="Arial"/>
          <w:b/>
          <w:color w:val="000000"/>
          <w:sz w:val="24"/>
          <w:szCs w:val="24"/>
        </w:rPr>
        <w:t>9.4. Dar ciência</w:t>
      </w:r>
      <w:r w:rsidRPr="008C17A8">
        <w:rPr>
          <w:rFonts w:ascii="Arial Narrow" w:hAnsi="Arial Narrow" w:cs="Arial"/>
          <w:color w:val="000000"/>
          <w:sz w:val="24"/>
          <w:szCs w:val="24"/>
        </w:rPr>
        <w:t xml:space="preserve"> ao Sr. Manuel Sebastião Pimentel de Medeiros e demais interessados, dessa decisão; </w:t>
      </w:r>
      <w:r w:rsidRPr="008C17A8">
        <w:rPr>
          <w:rFonts w:ascii="Arial Narrow" w:hAnsi="Arial Narrow" w:cs="Arial"/>
          <w:b/>
          <w:color w:val="000000"/>
          <w:sz w:val="24"/>
          <w:szCs w:val="24"/>
        </w:rPr>
        <w:t>9.5. Arquivar</w:t>
      </w:r>
      <w:r w:rsidRPr="008C17A8">
        <w:rPr>
          <w:rFonts w:ascii="Arial Narrow" w:hAnsi="Arial Narrow" w:cs="Arial"/>
          <w:color w:val="000000"/>
          <w:sz w:val="24"/>
          <w:szCs w:val="24"/>
        </w:rPr>
        <w:t xml:space="preserve"> o presente processo, </w:t>
      </w:r>
      <w:proofErr w:type="gramStart"/>
      <w:r w:rsidRPr="008C17A8">
        <w:rPr>
          <w:rFonts w:ascii="Arial Narrow" w:hAnsi="Arial Narrow" w:cs="Arial"/>
          <w:color w:val="000000"/>
          <w:sz w:val="24"/>
          <w:szCs w:val="24"/>
        </w:rPr>
        <w:t>após</w:t>
      </w:r>
      <w:proofErr w:type="gramEnd"/>
      <w:r w:rsidRPr="008C17A8">
        <w:rPr>
          <w:rFonts w:ascii="Arial Narrow" w:hAnsi="Arial Narrow" w:cs="Arial"/>
          <w:color w:val="000000"/>
          <w:sz w:val="24"/>
          <w:szCs w:val="24"/>
        </w:rPr>
        <w:t xml:space="preserve"> cumpridos os itens anteriores e adotadas as medidas regimentais de praxe. </w:t>
      </w:r>
      <w:r w:rsidRPr="008C17A8">
        <w:rPr>
          <w:rFonts w:ascii="Arial Narrow" w:hAnsi="Arial Narrow" w:cs="Arial"/>
          <w:i/>
          <w:noProof/>
          <w:sz w:val="24"/>
          <w:szCs w:val="24"/>
        </w:rPr>
        <w:t>Vencida a proposta de voto pelo conhecimento e procedência da Representação.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AUDITOR-RELATOR: </w:t>
      </w:r>
      <w:r w:rsidRPr="008C17A8">
        <w:rPr>
          <w:rFonts w:ascii="Arial Narrow" w:hAnsi="Arial Narrow" w:cs="Arial"/>
          <w:b/>
          <w:color w:val="000000"/>
          <w:sz w:val="24"/>
          <w:szCs w:val="24"/>
          <w:u w:val="single"/>
        </w:rPr>
        <w:t xml:space="preserve">ALBER FURTADO DE OLIVEIRA JÚNIOR (Com vista para </w:t>
      </w:r>
      <w:proofErr w:type="gramStart"/>
      <w:r w:rsidRPr="008C17A8">
        <w:rPr>
          <w:rFonts w:ascii="Arial Narrow" w:hAnsi="Arial Narrow" w:cs="Arial"/>
          <w:b/>
          <w:color w:val="000000"/>
          <w:sz w:val="24"/>
          <w:szCs w:val="24"/>
          <w:u w:val="single"/>
        </w:rPr>
        <w:t>o Excelentíssimo</w:t>
      </w:r>
      <w:proofErr w:type="gramEnd"/>
      <w:r w:rsidRPr="008C17A8">
        <w:rPr>
          <w:rFonts w:ascii="Arial Narrow" w:hAnsi="Arial Narrow" w:cs="Arial"/>
          <w:b/>
          <w:color w:val="000000"/>
          <w:sz w:val="24"/>
          <w:szCs w:val="24"/>
          <w:u w:val="single"/>
        </w:rPr>
        <w:t xml:space="preserve"> Senhor Conselheiro Érico Xavier Desterro e Silva).</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11.621/2019</w:t>
      </w:r>
      <w:r w:rsidRPr="008C17A8">
        <w:rPr>
          <w:rFonts w:ascii="Arial Narrow" w:hAnsi="Arial Narrow" w:cs="Arial"/>
          <w:color w:val="000000"/>
          <w:sz w:val="24"/>
          <w:szCs w:val="24"/>
        </w:rPr>
        <w:t xml:space="preserve"> - Prestação de Contas Instituto Municipal de Pensão e Aposentadoria de Nhamundá–IMPAN, de responsabilidade do Sr. Sátiro Machado Vidal, Diretor-Presidente e Ordenador de Despesas, referente ao exercício de 2018.</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sz w:val="24"/>
          <w:szCs w:val="24"/>
        </w:rPr>
      </w:pPr>
      <w:r w:rsidRPr="008C17A8">
        <w:rPr>
          <w:rFonts w:ascii="Arial Narrow" w:hAnsi="Arial Narrow" w:cs="Arial"/>
          <w:b/>
          <w:color w:val="000000"/>
          <w:sz w:val="24"/>
          <w:szCs w:val="24"/>
        </w:rPr>
        <w:t>ACÓRDÃO Nº 874/2020: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pelos arts. 5º, II e 11, inciso III, alínea “a”, item 3, da Resolução n.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a proposta de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Auditor-Relator, que acolheu, em sessão, o voto-destaque do Conselheiro </w:t>
      </w:r>
      <w:r w:rsidRPr="008C17A8">
        <w:rPr>
          <w:rFonts w:ascii="Arial Narrow" w:hAnsi="Arial Narrow" w:cs="Arial"/>
          <w:noProof/>
          <w:sz w:val="24"/>
          <w:szCs w:val="24"/>
        </w:rPr>
        <w:t>Érico Xavier Desterro e Silva</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10.1. Julgar regular com ressalvas</w:t>
      </w:r>
      <w:r w:rsidRPr="008C17A8">
        <w:rPr>
          <w:rFonts w:ascii="Arial Narrow" w:hAnsi="Arial Narrow" w:cs="Arial"/>
          <w:color w:val="000000"/>
          <w:sz w:val="24"/>
          <w:szCs w:val="24"/>
        </w:rPr>
        <w:t xml:space="preserve"> a Prestação de Contas do Sr. Sátiro Machado Vidal, Diretor-Presidente e Ordenador de Despesas do Instituto Municipal de Pensão e Aposentadoria de Nhamundá - IMPAN, exercício de 2018; </w:t>
      </w:r>
      <w:r w:rsidRPr="008C17A8">
        <w:rPr>
          <w:rFonts w:ascii="Arial Narrow" w:hAnsi="Arial Narrow" w:cs="Arial"/>
          <w:b/>
          <w:color w:val="000000"/>
          <w:sz w:val="24"/>
          <w:szCs w:val="24"/>
        </w:rPr>
        <w:t>10.2.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 xml:space="preserve">Sr. Sátiro Machado Vidal </w:t>
      </w:r>
      <w:r w:rsidRPr="008C17A8">
        <w:rPr>
          <w:rFonts w:ascii="Arial Narrow" w:hAnsi="Arial Narrow" w:cs="Arial"/>
          <w:color w:val="000000"/>
          <w:sz w:val="24"/>
          <w:szCs w:val="24"/>
        </w:rPr>
        <w:t xml:space="preserve">no valor de </w:t>
      </w:r>
      <w:r w:rsidRPr="008C17A8">
        <w:rPr>
          <w:rFonts w:ascii="Arial Narrow" w:hAnsi="Arial Narrow" w:cs="Arial"/>
          <w:b/>
          <w:color w:val="000000"/>
          <w:sz w:val="24"/>
          <w:szCs w:val="24"/>
        </w:rPr>
        <w:t>R$ 1.706,80</w:t>
      </w:r>
      <w:r w:rsidRPr="008C17A8">
        <w:rPr>
          <w:rFonts w:ascii="Arial Narrow" w:hAnsi="Arial Narrow" w:cs="Arial"/>
          <w:color w:val="000000"/>
          <w:sz w:val="24"/>
          <w:szCs w:val="24"/>
        </w:rPr>
        <w:t xml:space="preserve">, que deverá ser recolhida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w:t>
      </w:r>
      <w:r w:rsidRPr="008C17A8">
        <w:rPr>
          <w:rFonts w:ascii="Arial Narrow" w:hAnsi="Arial Narrow" w:cs="Arial"/>
          <w:color w:val="000000"/>
          <w:sz w:val="24"/>
          <w:szCs w:val="24"/>
        </w:rPr>
        <w:lastRenderedPageBreak/>
        <w:t xml:space="preserve">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 xml:space="preserve">10.3. </w:t>
      </w:r>
      <w:r w:rsidRPr="008C17A8">
        <w:rPr>
          <w:rFonts w:ascii="Arial Narrow" w:hAnsi="Arial Narrow" w:cs="Arial"/>
          <w:color w:val="000000"/>
          <w:sz w:val="24"/>
          <w:szCs w:val="24"/>
        </w:rPr>
        <w:t xml:space="preserve">De acordo com voto-destaque do Conselheiro Érico Xavier Desterro e Silva, </w:t>
      </w:r>
      <w:r w:rsidRPr="008C17A8">
        <w:rPr>
          <w:rFonts w:ascii="Arial Narrow" w:hAnsi="Arial Narrow" w:cs="Arial"/>
          <w:b/>
          <w:color w:val="000000"/>
          <w:sz w:val="24"/>
          <w:szCs w:val="24"/>
        </w:rPr>
        <w:t>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Sátiro Machado Vidal</w:t>
      </w:r>
      <w:r w:rsidRPr="008C17A8">
        <w:rPr>
          <w:rFonts w:ascii="Arial Narrow" w:hAnsi="Arial Narrow" w:cs="Arial"/>
          <w:color w:val="000000"/>
          <w:sz w:val="24"/>
          <w:szCs w:val="24"/>
        </w:rPr>
        <w:t xml:space="preserve">, em razão do atraso no envio dos balancetes referente aos meses de janeiro, fevereiro, março, abril, maio, agosto e setembro, totalizando o valor de </w:t>
      </w:r>
      <w:r w:rsidRPr="008C17A8">
        <w:rPr>
          <w:rFonts w:ascii="Arial Narrow" w:hAnsi="Arial Narrow" w:cs="Arial"/>
          <w:b/>
          <w:color w:val="000000"/>
          <w:sz w:val="24"/>
          <w:szCs w:val="24"/>
        </w:rPr>
        <w:t>R$ 11.947,60</w:t>
      </w:r>
      <w:r w:rsidRPr="008C17A8">
        <w:rPr>
          <w:rFonts w:ascii="Arial Narrow" w:hAnsi="Arial Narrow" w:cs="Arial"/>
          <w:color w:val="000000"/>
          <w:sz w:val="24"/>
          <w:szCs w:val="24"/>
        </w:rPr>
        <w:t xml:space="preserve"> (1.706,80 x7), nos termos do art. 308, I, "a" do Regimento Interno, considerando que a impropriedade não foi sanada, que deverá ser recolhida no prazo de 30 dias para o Cofre Estadual através de DAR avulso extraído do sítio eletrônico da SEFAZ/AM, 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10.4. Dar ciência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Sátiro Machado Vidal</w:t>
      </w:r>
      <w:r w:rsidRPr="008C17A8">
        <w:rPr>
          <w:rFonts w:ascii="Arial Narrow" w:hAnsi="Arial Narrow" w:cs="Arial"/>
          <w:color w:val="000000"/>
          <w:sz w:val="24"/>
          <w:szCs w:val="24"/>
        </w:rPr>
        <w:t xml:space="preserve"> da presente decisão; </w:t>
      </w:r>
      <w:r w:rsidRPr="008C17A8">
        <w:rPr>
          <w:rFonts w:ascii="Arial Narrow" w:hAnsi="Arial Narrow" w:cs="Arial"/>
          <w:b/>
          <w:color w:val="000000"/>
          <w:sz w:val="24"/>
          <w:szCs w:val="24"/>
        </w:rPr>
        <w:t>10.5. Dar ciência</w:t>
      </w:r>
      <w:r w:rsidRPr="008C17A8">
        <w:rPr>
          <w:rFonts w:ascii="Arial Narrow" w:hAnsi="Arial Narrow" w:cs="Arial"/>
          <w:color w:val="000000"/>
          <w:sz w:val="24"/>
          <w:szCs w:val="24"/>
        </w:rPr>
        <w:t xml:space="preserve"> ao Instituto Municipal de Pensão e Aposentadoria de Nhamundá - </w:t>
      </w:r>
      <w:proofErr w:type="spellStart"/>
      <w:r w:rsidRPr="008C17A8">
        <w:rPr>
          <w:rFonts w:ascii="Arial Narrow" w:hAnsi="Arial Narrow" w:cs="Arial"/>
          <w:color w:val="000000"/>
          <w:sz w:val="24"/>
          <w:szCs w:val="24"/>
        </w:rPr>
        <w:t>Impan</w:t>
      </w:r>
      <w:proofErr w:type="spellEnd"/>
      <w:r w:rsidRPr="008C17A8">
        <w:rPr>
          <w:rFonts w:ascii="Arial Narrow" w:hAnsi="Arial Narrow" w:cs="Arial"/>
          <w:color w:val="000000"/>
          <w:sz w:val="24"/>
          <w:szCs w:val="24"/>
        </w:rPr>
        <w:t xml:space="preserve"> da presente decisão; </w:t>
      </w:r>
      <w:r w:rsidRPr="008C17A8">
        <w:rPr>
          <w:rFonts w:ascii="Arial Narrow" w:hAnsi="Arial Narrow" w:cs="Arial"/>
          <w:b/>
          <w:color w:val="000000"/>
          <w:sz w:val="24"/>
          <w:szCs w:val="24"/>
        </w:rPr>
        <w:t>10.6. Determinar</w:t>
      </w:r>
      <w:r w:rsidRPr="008C17A8">
        <w:rPr>
          <w:rFonts w:ascii="Arial Narrow" w:hAnsi="Arial Narrow" w:cs="Arial"/>
          <w:color w:val="000000"/>
          <w:sz w:val="24"/>
          <w:szCs w:val="24"/>
        </w:rPr>
        <w:t xml:space="preserve"> à Secretaria do Tribunal Pleno que, após a ocorrência da coisa julgada, nos termos dos artigos 159 e 160, da Resolução n.º 04/2002-RITCE/AM, adote as providências do art. 162, §1º, do RITCE.</w:t>
      </w:r>
      <w:r w:rsidR="004603F7"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JULGAMENTO EM PAUTA: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CONSELHEIRO-RELATOR: </w:t>
      </w:r>
      <w:r w:rsidRPr="008C17A8">
        <w:rPr>
          <w:rFonts w:ascii="Arial Narrow" w:hAnsi="Arial Narrow" w:cs="Arial"/>
          <w:b/>
          <w:color w:val="000000"/>
          <w:sz w:val="24"/>
          <w:szCs w:val="24"/>
          <w:u w:val="single"/>
        </w:rPr>
        <w:t>ÉRICO XAVIER DESTERRO E SILVA.</w:t>
      </w:r>
      <w:r w:rsidR="004603F7"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10.008/2018</w:t>
      </w:r>
      <w:r w:rsidRPr="008C17A8">
        <w:rPr>
          <w:rFonts w:ascii="Arial Narrow" w:hAnsi="Arial Narrow" w:cs="Arial"/>
          <w:color w:val="000000"/>
          <w:sz w:val="24"/>
          <w:szCs w:val="24"/>
        </w:rPr>
        <w:t xml:space="preserve"> - Representação n° 323/2017-MPC-Ambiental para apurar possíveis irregularidades na Secretaria do Meio Ambiente - SEMA.</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ACÓRDÃO Nº 855/2020: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Conselheiro-Relator</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b/>
          <w:color w:val="000000"/>
          <w:sz w:val="24"/>
          <w:szCs w:val="24"/>
        </w:rPr>
        <w:t xml:space="preserve"> 9.1. Não conhecer</w:t>
      </w:r>
      <w:r w:rsidRPr="008C17A8">
        <w:rPr>
          <w:rFonts w:ascii="Arial Narrow" w:hAnsi="Arial Narrow" w:cs="Arial"/>
          <w:color w:val="000000"/>
          <w:sz w:val="24"/>
          <w:szCs w:val="24"/>
        </w:rPr>
        <w:t xml:space="preserve"> da Representação oferecida pelo Ministério Público junto ao Tribunal de Contas em face da Secretaria de Estado do Meio Ambiente – SEMA;</w:t>
      </w:r>
      <w:r w:rsidRPr="008C17A8">
        <w:rPr>
          <w:rFonts w:ascii="Arial Narrow" w:hAnsi="Arial Narrow" w:cs="Arial"/>
          <w:b/>
          <w:color w:val="000000"/>
          <w:sz w:val="24"/>
          <w:szCs w:val="24"/>
        </w:rPr>
        <w:t xml:space="preserve"> 9.2. Notificar</w:t>
      </w:r>
      <w:r w:rsidRPr="008C17A8">
        <w:rPr>
          <w:rFonts w:ascii="Arial Narrow" w:hAnsi="Arial Narrow" w:cs="Arial"/>
          <w:color w:val="000000"/>
          <w:sz w:val="24"/>
          <w:szCs w:val="24"/>
        </w:rPr>
        <w:t xml:space="preserve"> a Secretaria de Estado do Meio Ambiente - SEMA, na pessoa do </w:t>
      </w:r>
      <w:r w:rsidRPr="008C17A8">
        <w:rPr>
          <w:rFonts w:ascii="Arial Narrow" w:hAnsi="Arial Narrow" w:cs="Arial"/>
          <w:b/>
          <w:color w:val="000000"/>
          <w:sz w:val="24"/>
          <w:szCs w:val="24"/>
        </w:rPr>
        <w:t>Sr. Adilson Coelho Cordeiro</w:t>
      </w:r>
      <w:r w:rsidRPr="008C17A8">
        <w:rPr>
          <w:rFonts w:ascii="Arial Narrow" w:hAnsi="Arial Narrow" w:cs="Arial"/>
          <w:color w:val="000000"/>
          <w:sz w:val="24"/>
          <w:szCs w:val="24"/>
        </w:rPr>
        <w:t>, para que tenha conhecimento da decisão;</w:t>
      </w:r>
      <w:r w:rsidRPr="008C17A8">
        <w:rPr>
          <w:rFonts w:ascii="Arial Narrow" w:hAnsi="Arial Narrow" w:cs="Arial"/>
          <w:b/>
          <w:color w:val="000000"/>
          <w:sz w:val="24"/>
          <w:szCs w:val="24"/>
        </w:rPr>
        <w:t xml:space="preserve"> 9.3. Determinar</w:t>
      </w:r>
      <w:r w:rsidRPr="008C17A8">
        <w:rPr>
          <w:rFonts w:ascii="Arial Narrow" w:hAnsi="Arial Narrow" w:cs="Arial"/>
          <w:color w:val="000000"/>
          <w:sz w:val="24"/>
          <w:szCs w:val="24"/>
        </w:rPr>
        <w:t xml:space="preserve"> a remessa de cópia das peças dos autos ao Tribunal de Contas da União para que tenha conhecimento dos fatos;</w:t>
      </w:r>
      <w:r w:rsidRPr="008C17A8">
        <w:rPr>
          <w:rFonts w:ascii="Arial Narrow" w:hAnsi="Arial Narrow" w:cs="Arial"/>
          <w:b/>
          <w:color w:val="000000"/>
          <w:sz w:val="24"/>
          <w:szCs w:val="24"/>
        </w:rPr>
        <w:t xml:space="preserve"> 9.4. Arquivar</w:t>
      </w:r>
      <w:r w:rsidRPr="008C17A8">
        <w:rPr>
          <w:rFonts w:ascii="Arial Narrow" w:hAnsi="Arial Narrow" w:cs="Arial"/>
          <w:color w:val="000000"/>
          <w:sz w:val="24"/>
          <w:szCs w:val="24"/>
        </w:rPr>
        <w:t xml:space="preserve"> os autos </w:t>
      </w:r>
      <w:proofErr w:type="gramStart"/>
      <w:r w:rsidRPr="008C17A8">
        <w:rPr>
          <w:rFonts w:ascii="Arial Narrow" w:hAnsi="Arial Narrow" w:cs="Arial"/>
          <w:color w:val="000000"/>
          <w:sz w:val="24"/>
          <w:szCs w:val="24"/>
        </w:rPr>
        <w:t>após</w:t>
      </w:r>
      <w:proofErr w:type="gramEnd"/>
      <w:r w:rsidRPr="008C17A8">
        <w:rPr>
          <w:rFonts w:ascii="Arial Narrow" w:hAnsi="Arial Narrow" w:cs="Arial"/>
          <w:color w:val="000000"/>
          <w:sz w:val="24"/>
          <w:szCs w:val="24"/>
        </w:rPr>
        <w:t xml:space="preserve"> adotadas as devidas providências.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17.469/2019</w:t>
      </w:r>
      <w:r w:rsidRPr="008C17A8">
        <w:rPr>
          <w:rFonts w:ascii="Arial Narrow" w:hAnsi="Arial Narrow" w:cs="Arial"/>
          <w:color w:val="000000"/>
          <w:sz w:val="24"/>
          <w:szCs w:val="24"/>
        </w:rPr>
        <w:t xml:space="preserve"> - Denúncia em face da Prefeitura de Humaitá acerca de indícios de irregularidades no Pregão Presencial nº 29/2018.</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856/2020: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5º, inciso XII e art. 11, inciso III, alínea “c”, da Resolução n.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Conselheiro-Relator</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8.1. Conhecer</w:t>
      </w:r>
      <w:r w:rsidRPr="008C17A8">
        <w:rPr>
          <w:rFonts w:ascii="Arial Narrow" w:hAnsi="Arial Narrow" w:cs="Arial"/>
          <w:color w:val="000000"/>
          <w:sz w:val="24"/>
          <w:szCs w:val="24"/>
        </w:rPr>
        <w:t xml:space="preserve"> da Representação oferecida em face da Prefeitura Municipal de Humaitá; </w:t>
      </w:r>
      <w:r w:rsidRPr="008C17A8">
        <w:rPr>
          <w:rFonts w:ascii="Arial Narrow" w:hAnsi="Arial Narrow" w:cs="Arial"/>
          <w:b/>
          <w:color w:val="000000"/>
          <w:sz w:val="24"/>
          <w:szCs w:val="24"/>
        </w:rPr>
        <w:t>8.2. Julgar Parcialmente Procedente</w:t>
      </w:r>
      <w:r w:rsidRPr="008C17A8">
        <w:rPr>
          <w:rFonts w:ascii="Arial Narrow" w:hAnsi="Arial Narrow" w:cs="Arial"/>
          <w:color w:val="000000"/>
          <w:sz w:val="24"/>
          <w:szCs w:val="24"/>
        </w:rPr>
        <w:t xml:space="preserve"> a Representação oferecida em face da Prefeitura Municipal de Humaitá; </w:t>
      </w:r>
      <w:r w:rsidRPr="008C17A8">
        <w:rPr>
          <w:rFonts w:ascii="Arial Narrow" w:hAnsi="Arial Narrow" w:cs="Arial"/>
          <w:b/>
          <w:color w:val="000000"/>
          <w:sz w:val="24"/>
          <w:szCs w:val="24"/>
        </w:rPr>
        <w:t>8.3.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 xml:space="preserve">Sr. </w:t>
      </w:r>
      <w:proofErr w:type="spellStart"/>
      <w:r w:rsidRPr="008C17A8">
        <w:rPr>
          <w:rFonts w:ascii="Arial Narrow" w:hAnsi="Arial Narrow" w:cs="Arial"/>
          <w:b/>
          <w:color w:val="000000"/>
          <w:sz w:val="24"/>
          <w:szCs w:val="24"/>
        </w:rPr>
        <w:t>Herivâneo</w:t>
      </w:r>
      <w:proofErr w:type="spellEnd"/>
      <w:r w:rsidRPr="008C17A8">
        <w:rPr>
          <w:rFonts w:ascii="Arial Narrow" w:hAnsi="Arial Narrow" w:cs="Arial"/>
          <w:b/>
          <w:color w:val="000000"/>
          <w:sz w:val="24"/>
          <w:szCs w:val="24"/>
        </w:rPr>
        <w:t xml:space="preserve"> Vieira de Oliveira</w:t>
      </w:r>
      <w:r w:rsidRPr="008C17A8">
        <w:rPr>
          <w:rFonts w:ascii="Arial Narrow" w:hAnsi="Arial Narrow" w:cs="Arial"/>
          <w:color w:val="000000"/>
          <w:sz w:val="24"/>
          <w:szCs w:val="24"/>
        </w:rPr>
        <w:t xml:space="preserve">, prefeito do Município de Humaitá, no valor de </w:t>
      </w:r>
      <w:r w:rsidRPr="008C17A8">
        <w:rPr>
          <w:rFonts w:ascii="Arial Narrow" w:hAnsi="Arial Narrow" w:cs="Arial"/>
          <w:b/>
          <w:color w:val="000000"/>
          <w:sz w:val="24"/>
          <w:szCs w:val="24"/>
        </w:rPr>
        <w:t>R$4.000,00</w:t>
      </w:r>
      <w:r w:rsidRPr="008C17A8">
        <w:rPr>
          <w:rFonts w:ascii="Arial Narrow" w:hAnsi="Arial Narrow" w:cs="Arial"/>
          <w:color w:val="000000"/>
          <w:sz w:val="24"/>
          <w:szCs w:val="24"/>
        </w:rPr>
        <w:t xml:space="preserve"> (quatro mil reais), nos termos do art. 308, III, da Res. 04/02-TCE/AM, que deverá ser </w:t>
      </w:r>
      <w:r w:rsidRPr="008C17A8">
        <w:rPr>
          <w:rFonts w:ascii="Arial Narrow" w:hAnsi="Arial Narrow" w:cs="Arial"/>
          <w:color w:val="000000"/>
          <w:sz w:val="24"/>
          <w:szCs w:val="24"/>
        </w:rPr>
        <w:lastRenderedPageBreak/>
        <w:t xml:space="preserve">recolhida </w:t>
      </w:r>
      <w:r w:rsidRPr="008C17A8">
        <w:rPr>
          <w:rFonts w:ascii="Arial Narrow" w:hAnsi="Arial Narrow" w:cs="Arial"/>
          <w:b/>
          <w:color w:val="000000"/>
          <w:sz w:val="24"/>
          <w:szCs w:val="24"/>
        </w:rPr>
        <w:t>no prazo de 30 (trinta) dias</w:t>
      </w:r>
      <w:r w:rsidRPr="008C17A8">
        <w:rPr>
          <w:rFonts w:ascii="Arial Narrow" w:hAnsi="Arial Narrow" w:cs="Arial"/>
          <w:color w:val="000000"/>
          <w:sz w:val="24"/>
          <w:szCs w:val="24"/>
        </w:rPr>
        <w:t xml:space="preserve"> para o Cofre Estadual através de DAR avulso extraído do sítio eletrônico da SEFAZ/AM, 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8.4. Notificar</w:t>
      </w:r>
      <w:r w:rsidRPr="008C17A8">
        <w:rPr>
          <w:rFonts w:ascii="Arial Narrow" w:hAnsi="Arial Narrow" w:cs="Arial"/>
          <w:color w:val="000000"/>
          <w:sz w:val="24"/>
          <w:szCs w:val="24"/>
        </w:rPr>
        <w:t xml:space="preserve"> a Prefeitura Municipal de Humaitá, o </w:t>
      </w:r>
      <w:r w:rsidRPr="008C17A8">
        <w:rPr>
          <w:rFonts w:ascii="Arial Narrow" w:hAnsi="Arial Narrow" w:cs="Arial"/>
          <w:b/>
          <w:color w:val="000000"/>
          <w:sz w:val="24"/>
          <w:szCs w:val="24"/>
        </w:rPr>
        <w:t xml:space="preserve">Sr. </w:t>
      </w:r>
      <w:proofErr w:type="spellStart"/>
      <w:r w:rsidRPr="008C17A8">
        <w:rPr>
          <w:rFonts w:ascii="Arial Narrow" w:hAnsi="Arial Narrow" w:cs="Arial"/>
          <w:b/>
          <w:color w:val="000000"/>
          <w:sz w:val="24"/>
          <w:szCs w:val="24"/>
        </w:rPr>
        <w:t>Herivâneo</w:t>
      </w:r>
      <w:proofErr w:type="spellEnd"/>
      <w:r w:rsidRPr="008C17A8">
        <w:rPr>
          <w:rFonts w:ascii="Arial Narrow" w:hAnsi="Arial Narrow" w:cs="Arial"/>
          <w:b/>
          <w:color w:val="000000"/>
          <w:sz w:val="24"/>
          <w:szCs w:val="24"/>
        </w:rPr>
        <w:t xml:space="preserve"> Vieira de Oliveira</w:t>
      </w:r>
      <w:r w:rsidRPr="008C17A8">
        <w:rPr>
          <w:rFonts w:ascii="Arial Narrow" w:hAnsi="Arial Narrow" w:cs="Arial"/>
          <w:color w:val="000000"/>
          <w:sz w:val="24"/>
          <w:szCs w:val="24"/>
        </w:rPr>
        <w:t xml:space="preserve">, e empresa </w:t>
      </w:r>
      <w:r w:rsidRPr="008C17A8">
        <w:rPr>
          <w:rFonts w:ascii="Arial Narrow" w:hAnsi="Arial Narrow" w:cs="Arial"/>
          <w:b/>
          <w:color w:val="000000"/>
          <w:sz w:val="24"/>
          <w:szCs w:val="24"/>
        </w:rPr>
        <w:t>Ana Paula Lima Pereira – ME</w:t>
      </w:r>
      <w:r w:rsidRPr="008C17A8">
        <w:rPr>
          <w:rFonts w:ascii="Arial Narrow" w:hAnsi="Arial Narrow" w:cs="Arial"/>
          <w:color w:val="000000"/>
          <w:sz w:val="24"/>
          <w:szCs w:val="24"/>
        </w:rPr>
        <w:t xml:space="preserve">, na pessoa de sua representante legal, para que tenham conhecimento da decisão; </w:t>
      </w:r>
      <w:r w:rsidRPr="008C17A8">
        <w:rPr>
          <w:rFonts w:ascii="Arial Narrow" w:hAnsi="Arial Narrow" w:cs="Arial"/>
          <w:b/>
          <w:color w:val="000000"/>
          <w:sz w:val="24"/>
          <w:szCs w:val="24"/>
        </w:rPr>
        <w:t>8.5. Determinar</w:t>
      </w:r>
      <w:r w:rsidRPr="008C17A8">
        <w:rPr>
          <w:rFonts w:ascii="Arial Narrow" w:hAnsi="Arial Narrow" w:cs="Arial"/>
          <w:color w:val="000000"/>
          <w:sz w:val="24"/>
          <w:szCs w:val="24"/>
        </w:rPr>
        <w:t xml:space="preserve"> o apensamento da representação aos autos da prestação de contas anual da Prefeitura Municipal de Humaitá.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CONSELHEIRO-RELATOR: </w:t>
      </w:r>
      <w:r w:rsidRPr="008C17A8">
        <w:rPr>
          <w:rFonts w:ascii="Arial Narrow" w:hAnsi="Arial Narrow" w:cs="Arial"/>
          <w:b/>
          <w:color w:val="000000"/>
          <w:sz w:val="24"/>
          <w:szCs w:val="24"/>
          <w:u w:val="single"/>
        </w:rPr>
        <w:t>JOSUÉ CLÁUDIO DE SOUZA FILHO.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10.061/2018</w:t>
      </w:r>
      <w:r w:rsidRPr="008C17A8">
        <w:rPr>
          <w:rFonts w:ascii="Arial Narrow" w:hAnsi="Arial Narrow" w:cs="Arial"/>
          <w:color w:val="000000"/>
          <w:sz w:val="24"/>
          <w:szCs w:val="24"/>
        </w:rPr>
        <w:t xml:space="preserve"> - Tomada de Contas Especial do Pedido de Adiantamento n° 088/2011, de responsabilidade do servidor Márcio Lira de Souza, no valor de R$ 4.000,00 (quatro mil reais).</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sz w:val="24"/>
          <w:szCs w:val="24"/>
        </w:rPr>
      </w:pPr>
      <w:r w:rsidRPr="008C17A8">
        <w:rPr>
          <w:rFonts w:ascii="Arial Narrow" w:hAnsi="Arial Narrow" w:cs="Arial"/>
          <w:b/>
          <w:color w:val="000000"/>
          <w:sz w:val="24"/>
          <w:szCs w:val="24"/>
        </w:rPr>
        <w:t>ACÓRDÃO Nº 857/2020: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V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Conselheiro-Relator</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hAnsi="Arial Narrow" w:cs="Arial"/>
          <w:b/>
          <w:sz w:val="24"/>
          <w:szCs w:val="24"/>
        </w:rPr>
        <w:t>8.1. Determinar</w:t>
      </w:r>
      <w:r w:rsidRPr="008C17A8">
        <w:rPr>
          <w:rFonts w:ascii="Arial Narrow" w:hAnsi="Arial Narrow" w:cs="Arial"/>
          <w:sz w:val="24"/>
          <w:szCs w:val="24"/>
        </w:rPr>
        <w:t xml:space="preserve"> o arquivamento do referido processo com base no art. 188, inciso III e §1º, inciso IV da Resolução Nº 04/2002 – Regimento Interno – TCE/AM; </w:t>
      </w:r>
      <w:r w:rsidRPr="008C17A8">
        <w:rPr>
          <w:rFonts w:ascii="Arial Narrow" w:hAnsi="Arial Narrow" w:cs="Arial"/>
          <w:b/>
          <w:sz w:val="24"/>
          <w:szCs w:val="24"/>
        </w:rPr>
        <w:t>8.2. Dar ciência</w:t>
      </w:r>
      <w:r w:rsidRPr="008C17A8">
        <w:rPr>
          <w:rFonts w:ascii="Arial Narrow" w:hAnsi="Arial Narrow" w:cs="Arial"/>
          <w:sz w:val="24"/>
          <w:szCs w:val="24"/>
        </w:rPr>
        <w:t xml:space="preserve"> ao </w:t>
      </w:r>
      <w:r w:rsidRPr="008C17A8">
        <w:rPr>
          <w:rFonts w:ascii="Arial Narrow" w:hAnsi="Arial Narrow" w:cs="Arial"/>
          <w:b/>
          <w:sz w:val="24"/>
          <w:szCs w:val="24"/>
        </w:rPr>
        <w:t>Sr. Marcio Lira de Souza</w:t>
      </w:r>
      <w:r w:rsidRPr="008C17A8">
        <w:rPr>
          <w:rFonts w:ascii="Arial Narrow" w:hAnsi="Arial Narrow" w:cs="Arial"/>
          <w:sz w:val="24"/>
          <w:szCs w:val="24"/>
        </w:rPr>
        <w:t xml:space="preserve"> e </w:t>
      </w:r>
      <w:r w:rsidRPr="008C17A8">
        <w:rPr>
          <w:rFonts w:ascii="Arial Narrow" w:hAnsi="Arial Narrow" w:cs="Arial"/>
          <w:b/>
          <w:sz w:val="24"/>
          <w:szCs w:val="24"/>
        </w:rPr>
        <w:t>Secretaria de Estado do Meio Ambiente - SEMA</w:t>
      </w:r>
      <w:r w:rsidRPr="008C17A8">
        <w:rPr>
          <w:rFonts w:ascii="Arial Narrow" w:hAnsi="Arial Narrow" w:cs="Arial"/>
          <w:sz w:val="24"/>
          <w:szCs w:val="24"/>
        </w:rPr>
        <w:t xml:space="preserve"> da decisão.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10.063/2018</w:t>
      </w:r>
      <w:r w:rsidRPr="008C17A8">
        <w:rPr>
          <w:rFonts w:ascii="Arial Narrow" w:hAnsi="Arial Narrow" w:cs="Arial"/>
          <w:color w:val="000000"/>
          <w:sz w:val="24"/>
          <w:szCs w:val="24"/>
        </w:rPr>
        <w:t xml:space="preserve"> - Tomada de Contas Especial do Pedido de Adiantamento TF 070/2011, de responsabilidade do servidor Márcio Lira de Souza, no valor de R$ 4.000,00 (quatro Mil Reais).</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sz w:val="24"/>
          <w:szCs w:val="24"/>
        </w:rPr>
      </w:pPr>
      <w:r w:rsidRPr="008C17A8">
        <w:rPr>
          <w:rFonts w:ascii="Arial Narrow" w:hAnsi="Arial Narrow" w:cs="Arial"/>
          <w:b/>
          <w:color w:val="000000"/>
          <w:sz w:val="24"/>
          <w:szCs w:val="24"/>
        </w:rPr>
        <w:t>ACÓRDÃO Nº 858/2020: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V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Conselheiro-Relator</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8.1. Determinar</w:t>
      </w:r>
      <w:r w:rsidRPr="008C17A8">
        <w:rPr>
          <w:rFonts w:ascii="Arial Narrow" w:hAnsi="Arial Narrow" w:cs="Arial"/>
          <w:sz w:val="24"/>
          <w:szCs w:val="24"/>
        </w:rPr>
        <w:t xml:space="preserve"> o arquivamento do referido processo com base no art. 188, inciso III e §1º, inciso IV da Resolução Nº 04/2002 – Regimento Interno – TCE/AM;</w:t>
      </w:r>
      <w:r w:rsidRPr="008C17A8">
        <w:rPr>
          <w:rFonts w:ascii="Arial Narrow" w:hAnsi="Arial Narrow" w:cs="Arial"/>
          <w:color w:val="000000"/>
          <w:sz w:val="24"/>
          <w:szCs w:val="24"/>
        </w:rPr>
        <w:t xml:space="preserve"> </w:t>
      </w:r>
      <w:r w:rsidRPr="008C17A8">
        <w:rPr>
          <w:rFonts w:ascii="Arial Narrow" w:hAnsi="Arial Narrow" w:cs="Arial"/>
          <w:b/>
          <w:sz w:val="24"/>
          <w:szCs w:val="24"/>
        </w:rPr>
        <w:t>8.2. Dar ciência</w:t>
      </w:r>
      <w:r w:rsidRPr="008C17A8">
        <w:rPr>
          <w:rFonts w:ascii="Arial Narrow" w:hAnsi="Arial Narrow" w:cs="Arial"/>
          <w:sz w:val="24"/>
          <w:szCs w:val="24"/>
        </w:rPr>
        <w:t xml:space="preserve"> ao </w:t>
      </w:r>
      <w:r w:rsidRPr="008C17A8">
        <w:rPr>
          <w:rFonts w:ascii="Arial Narrow" w:hAnsi="Arial Narrow" w:cs="Arial"/>
          <w:b/>
          <w:sz w:val="24"/>
          <w:szCs w:val="24"/>
        </w:rPr>
        <w:t>Sr. Marcio Lira de Souza</w:t>
      </w:r>
      <w:r w:rsidRPr="008C17A8">
        <w:rPr>
          <w:rFonts w:ascii="Arial Narrow" w:hAnsi="Arial Narrow" w:cs="Arial"/>
          <w:sz w:val="24"/>
          <w:szCs w:val="24"/>
        </w:rPr>
        <w:t xml:space="preserve"> e a </w:t>
      </w:r>
      <w:r w:rsidRPr="008C17A8">
        <w:rPr>
          <w:rFonts w:ascii="Arial Narrow" w:hAnsi="Arial Narrow" w:cs="Arial"/>
          <w:b/>
          <w:sz w:val="24"/>
          <w:szCs w:val="24"/>
        </w:rPr>
        <w:t>Secretaria de Estado do Meio Ambiente - SEMA</w:t>
      </w:r>
      <w:r w:rsidRPr="008C17A8">
        <w:rPr>
          <w:rFonts w:ascii="Arial Narrow" w:hAnsi="Arial Narrow" w:cs="Arial"/>
          <w:sz w:val="24"/>
          <w:szCs w:val="24"/>
        </w:rPr>
        <w:t xml:space="preserve"> da decisão.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17.368/2019</w:t>
      </w:r>
      <w:r w:rsidRPr="008C17A8">
        <w:rPr>
          <w:rFonts w:ascii="Arial Narrow" w:hAnsi="Arial Narrow" w:cs="Arial"/>
          <w:color w:val="000000"/>
          <w:sz w:val="24"/>
          <w:szCs w:val="24"/>
        </w:rPr>
        <w:t xml:space="preserve"> - Consulta acerca da necessidade de publicação por outros órgãos de outros Poderes do Estado que tenham Diário Oficial próprio.</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 xml:space="preserve">ACÓRDÃO Nº 859/2020: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pelos art. 5º, inciso XXIII, art. 11, inciso IV, alínea “f”, art. 274, art. 275 e art. 278,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Conselheiro-Relator</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b/>
          <w:color w:val="000000"/>
          <w:sz w:val="24"/>
          <w:szCs w:val="24"/>
        </w:rPr>
        <w:t xml:space="preserve"> 9.1. Responder</w:t>
      </w:r>
      <w:r w:rsidRPr="008C17A8">
        <w:rPr>
          <w:rFonts w:ascii="Arial Narrow" w:hAnsi="Arial Narrow" w:cs="Arial"/>
          <w:color w:val="000000"/>
          <w:sz w:val="24"/>
          <w:szCs w:val="24"/>
        </w:rPr>
        <w:t xml:space="preserve"> à consulta no seguinte sentido: não é necessária a publicação de atos oficiais no Diário Oficial do Estado do Amazonas – DOE/AM por outros órgãos de outros poderes do Estado que tenham Diário Oficial próprio, desde que, observadas as ressalvas constitucionais, as informações sejam amplamente divulgadas, devendo-as </w:t>
      </w:r>
      <w:proofErr w:type="gramStart"/>
      <w:r w:rsidRPr="008C17A8">
        <w:rPr>
          <w:rFonts w:ascii="Arial Narrow" w:hAnsi="Arial Narrow" w:cs="Arial"/>
          <w:color w:val="000000"/>
          <w:sz w:val="24"/>
          <w:szCs w:val="24"/>
        </w:rPr>
        <w:t>ser</w:t>
      </w:r>
      <w:proofErr w:type="gramEnd"/>
      <w:r w:rsidRPr="008C17A8">
        <w:rPr>
          <w:rFonts w:ascii="Arial Narrow" w:hAnsi="Arial Narrow" w:cs="Arial"/>
          <w:color w:val="000000"/>
          <w:sz w:val="24"/>
          <w:szCs w:val="24"/>
        </w:rPr>
        <w:t xml:space="preserve"> claras, coesas e suficientes, a fim de não se restar comprometida a finalidade precípua do princípio da publicidade; </w:t>
      </w:r>
      <w:r w:rsidRPr="008C17A8">
        <w:rPr>
          <w:rFonts w:ascii="Arial Narrow" w:hAnsi="Arial Narrow" w:cs="Arial"/>
          <w:b/>
          <w:color w:val="000000"/>
          <w:sz w:val="24"/>
          <w:szCs w:val="24"/>
        </w:rPr>
        <w:t>9.2. Dar ciência</w:t>
      </w:r>
      <w:r w:rsidRPr="008C17A8">
        <w:rPr>
          <w:rFonts w:ascii="Arial Narrow" w:hAnsi="Arial Narrow" w:cs="Arial"/>
          <w:color w:val="000000"/>
          <w:sz w:val="24"/>
          <w:szCs w:val="24"/>
        </w:rPr>
        <w:t xml:space="preserve"> à Procuradoria Geral de Justiça do Estado do Amazonas - PGJ; </w:t>
      </w:r>
      <w:r w:rsidRPr="008C17A8">
        <w:rPr>
          <w:rFonts w:ascii="Arial Narrow" w:hAnsi="Arial Narrow" w:cs="Arial"/>
          <w:b/>
          <w:color w:val="000000"/>
          <w:sz w:val="24"/>
          <w:szCs w:val="24"/>
        </w:rPr>
        <w:t>9.3. Arquivar</w:t>
      </w:r>
      <w:r w:rsidRPr="008C17A8">
        <w:rPr>
          <w:rFonts w:ascii="Arial Narrow" w:hAnsi="Arial Narrow" w:cs="Arial"/>
          <w:color w:val="000000"/>
          <w:sz w:val="24"/>
          <w:szCs w:val="24"/>
        </w:rPr>
        <w:t xml:space="preserve"> o processo após o cumprimento da decisão.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lastRenderedPageBreak/>
        <w:t>PROCESSO Nº 13.036/2020</w:t>
      </w:r>
      <w:r w:rsidRPr="008C17A8">
        <w:rPr>
          <w:rFonts w:ascii="Arial Narrow" w:hAnsi="Arial Narrow" w:cs="Arial"/>
          <w:color w:val="000000"/>
          <w:sz w:val="24"/>
          <w:szCs w:val="24"/>
        </w:rPr>
        <w:t xml:space="preserve"> - Tomada de Contas Especial referente ao Termo de Convênio nº 24/2013, firmado entre a Secretaria de Estado da Produção Rural - SEPROR e a Prefeitura Municipal de Barcelos.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871/2020: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15, inciso VI,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Conselheiro-Relator, que acatou em sessão o voto-destaque do Conselheiro Érico Xavier Desterro e Silva</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b/>
          <w:color w:val="000000"/>
          <w:sz w:val="24"/>
          <w:szCs w:val="24"/>
        </w:rPr>
        <w:t xml:space="preserve"> 8.1. Julgar legal</w:t>
      </w:r>
      <w:r w:rsidRPr="008C17A8">
        <w:rPr>
          <w:rFonts w:ascii="Arial Narrow" w:hAnsi="Arial Narrow" w:cs="Arial"/>
          <w:color w:val="000000"/>
          <w:sz w:val="24"/>
          <w:szCs w:val="24"/>
        </w:rPr>
        <w:t xml:space="preserve"> o Termo de Convênio n° 24/2013, firmado entre a </w:t>
      </w:r>
      <w:r w:rsidRPr="008C17A8">
        <w:rPr>
          <w:rFonts w:ascii="Arial Narrow" w:hAnsi="Arial Narrow" w:cs="Arial"/>
          <w:b/>
          <w:color w:val="000000"/>
          <w:sz w:val="24"/>
          <w:szCs w:val="24"/>
        </w:rPr>
        <w:t>Secretaria de Estado da Produção Rural - SEPROR</w:t>
      </w:r>
      <w:r w:rsidRPr="008C17A8">
        <w:rPr>
          <w:rFonts w:ascii="Arial Narrow" w:hAnsi="Arial Narrow" w:cs="Arial"/>
          <w:color w:val="000000"/>
          <w:sz w:val="24"/>
          <w:szCs w:val="24"/>
        </w:rPr>
        <w:t xml:space="preserve"> e a </w:t>
      </w:r>
      <w:r w:rsidRPr="008C17A8">
        <w:rPr>
          <w:rFonts w:ascii="Arial Narrow" w:hAnsi="Arial Narrow" w:cs="Arial"/>
          <w:b/>
          <w:color w:val="000000"/>
          <w:sz w:val="24"/>
          <w:szCs w:val="24"/>
        </w:rPr>
        <w:t>Prefeitura Municipal de Barcelos</w:t>
      </w:r>
      <w:r w:rsidRPr="008C17A8">
        <w:rPr>
          <w:rFonts w:ascii="Arial Narrow" w:hAnsi="Arial Narrow" w:cs="Arial"/>
          <w:color w:val="000000"/>
          <w:sz w:val="24"/>
          <w:szCs w:val="24"/>
        </w:rPr>
        <w:t>, conforme o art. 1º, IX da Lei Estadual nº 2.423/96;</w:t>
      </w:r>
      <w:r w:rsidRPr="008C17A8">
        <w:rPr>
          <w:rFonts w:ascii="Arial Narrow" w:hAnsi="Arial Narrow" w:cs="Arial"/>
          <w:b/>
          <w:color w:val="000000"/>
          <w:sz w:val="24"/>
          <w:szCs w:val="24"/>
        </w:rPr>
        <w:t xml:space="preserve"> 8.2. Julgar irregular</w:t>
      </w:r>
      <w:r w:rsidRPr="008C17A8">
        <w:rPr>
          <w:rFonts w:ascii="Arial Narrow" w:hAnsi="Arial Narrow" w:cs="Arial"/>
          <w:color w:val="000000"/>
          <w:sz w:val="24"/>
          <w:szCs w:val="24"/>
        </w:rPr>
        <w:t xml:space="preserve"> a Tomada de Contas Especial do Termo de Convênio n° 24/2013, firmado entre a </w:t>
      </w:r>
      <w:r w:rsidRPr="008C17A8">
        <w:rPr>
          <w:rFonts w:ascii="Arial Narrow" w:hAnsi="Arial Narrow" w:cs="Arial"/>
          <w:b/>
          <w:color w:val="000000"/>
          <w:sz w:val="24"/>
          <w:szCs w:val="24"/>
        </w:rPr>
        <w:t>Secretaria de Estado de Produção Rural - SEPROR</w:t>
      </w:r>
      <w:r w:rsidRPr="008C17A8">
        <w:rPr>
          <w:rFonts w:ascii="Arial Narrow" w:hAnsi="Arial Narrow" w:cs="Arial"/>
          <w:color w:val="000000"/>
          <w:sz w:val="24"/>
          <w:szCs w:val="24"/>
        </w:rPr>
        <w:t xml:space="preserve"> e a </w:t>
      </w:r>
      <w:r w:rsidRPr="008C17A8">
        <w:rPr>
          <w:rFonts w:ascii="Arial Narrow" w:hAnsi="Arial Narrow" w:cs="Arial"/>
          <w:b/>
          <w:color w:val="000000"/>
          <w:sz w:val="24"/>
          <w:szCs w:val="24"/>
        </w:rPr>
        <w:t>Prefeitura Municipal de Barcelos</w:t>
      </w:r>
      <w:r w:rsidRPr="008C17A8">
        <w:rPr>
          <w:rFonts w:ascii="Arial Narrow" w:hAnsi="Arial Narrow" w:cs="Arial"/>
          <w:color w:val="000000"/>
          <w:sz w:val="24"/>
          <w:szCs w:val="24"/>
        </w:rPr>
        <w:t>;</w:t>
      </w:r>
      <w:r w:rsidRPr="008C17A8">
        <w:rPr>
          <w:rFonts w:ascii="Arial Narrow" w:hAnsi="Arial Narrow" w:cs="Arial"/>
          <w:b/>
          <w:color w:val="000000"/>
          <w:sz w:val="24"/>
          <w:szCs w:val="24"/>
        </w:rPr>
        <w:t xml:space="preserve"> 8.3. Considerar revel</w:t>
      </w:r>
      <w:r w:rsidRPr="008C17A8">
        <w:rPr>
          <w:rFonts w:ascii="Arial Narrow" w:hAnsi="Arial Narrow" w:cs="Arial"/>
          <w:color w:val="000000"/>
          <w:sz w:val="24"/>
          <w:szCs w:val="24"/>
        </w:rPr>
        <w:t xml:space="preserve"> o </w:t>
      </w:r>
      <w:r w:rsidRPr="008C17A8">
        <w:rPr>
          <w:rFonts w:ascii="Arial Narrow" w:hAnsi="Arial Narrow" w:cs="Arial"/>
          <w:b/>
          <w:color w:val="000000"/>
          <w:sz w:val="24"/>
          <w:szCs w:val="24"/>
        </w:rPr>
        <w:t>Sr. José Ribamar Fontes Beleza</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ex-Prefeito</w:t>
      </w:r>
      <w:proofErr w:type="gramEnd"/>
      <w:r w:rsidRPr="008C17A8">
        <w:rPr>
          <w:rFonts w:ascii="Arial Narrow" w:hAnsi="Arial Narrow" w:cs="Arial"/>
          <w:color w:val="000000"/>
          <w:sz w:val="24"/>
          <w:szCs w:val="24"/>
        </w:rPr>
        <w:t xml:space="preserve"> de Barcelos, nos termos do art. 20, §4°, da Lei Orgânica deste TCE/AM;</w:t>
      </w:r>
      <w:r w:rsidRPr="008C17A8">
        <w:rPr>
          <w:rFonts w:ascii="Arial Narrow" w:hAnsi="Arial Narrow" w:cs="Arial"/>
          <w:b/>
          <w:color w:val="000000"/>
          <w:sz w:val="24"/>
          <w:szCs w:val="24"/>
        </w:rPr>
        <w:t xml:space="preserve"> 8.4. Considerar em Alcance</w:t>
      </w:r>
      <w:r w:rsidRPr="008C17A8">
        <w:rPr>
          <w:rFonts w:ascii="Arial Narrow" w:hAnsi="Arial Narrow" w:cs="Arial"/>
          <w:color w:val="000000"/>
          <w:sz w:val="24"/>
          <w:szCs w:val="24"/>
        </w:rPr>
        <w:t xml:space="preserve"> o </w:t>
      </w:r>
      <w:r w:rsidRPr="008C17A8">
        <w:rPr>
          <w:rFonts w:ascii="Arial Narrow" w:hAnsi="Arial Narrow" w:cs="Arial"/>
          <w:b/>
          <w:color w:val="000000"/>
          <w:sz w:val="24"/>
          <w:szCs w:val="24"/>
        </w:rPr>
        <w:t>Sr. José Ribamar Fontes Beleza</w:t>
      </w:r>
      <w:r w:rsidRPr="008C17A8">
        <w:rPr>
          <w:rFonts w:ascii="Arial Narrow" w:hAnsi="Arial Narrow" w:cs="Arial"/>
          <w:color w:val="000000"/>
          <w:sz w:val="24"/>
          <w:szCs w:val="24"/>
        </w:rPr>
        <w:t xml:space="preserve"> no valor de </w:t>
      </w:r>
      <w:proofErr w:type="gramStart"/>
      <w:r w:rsidRPr="008C17A8">
        <w:rPr>
          <w:rFonts w:ascii="Arial Narrow" w:hAnsi="Arial Narrow" w:cs="Arial"/>
          <w:b/>
          <w:color w:val="000000"/>
          <w:sz w:val="24"/>
          <w:szCs w:val="24"/>
        </w:rPr>
        <w:t>R$ 138.990,00</w:t>
      </w:r>
      <w:r w:rsidRPr="008C17A8">
        <w:rPr>
          <w:rFonts w:ascii="Arial Narrow" w:hAnsi="Arial Narrow" w:cs="Arial"/>
          <w:color w:val="000000"/>
          <w:sz w:val="24"/>
          <w:szCs w:val="24"/>
        </w:rPr>
        <w:t xml:space="preserve"> (cento e trinta e oito mil, novecentos e noventa reais), correspondente</w:t>
      </w:r>
      <w:proofErr w:type="gramEnd"/>
      <w:r w:rsidRPr="008C17A8">
        <w:rPr>
          <w:rFonts w:ascii="Arial Narrow" w:hAnsi="Arial Narrow" w:cs="Arial"/>
          <w:color w:val="000000"/>
          <w:sz w:val="24"/>
          <w:szCs w:val="24"/>
        </w:rPr>
        <w:t xml:space="preserve"> ao valor integral do convênio, com fundamento no art. 304, I, do Regimento Interno do TCE/AM, cujo montante deverá ser recolhido na esfera Estadual para o órgão Secretaria de Estado da Fazenda – SEFAZ por descumprimento de/pelas improbidades apontadas, através de DAR avulso extraído do sítio eletrônico da SEFAZ/AM, sob o código "5670 – outras indenizações – PRINCIPAL – ALCANCE APLICADO PELO TCE/AM", com a devida comprovação perante esta Corte de Contas (art.72, III, "a", da Lei nº 2423/96) e com as devidas atualizações monetárias (art.55, da Lei nº 2423/96 – LOTCE/AM c/c o art.308, § 3º, da Res. nº 04/02 – RITCE/AM); </w:t>
      </w:r>
      <w:r w:rsidRPr="008C17A8">
        <w:rPr>
          <w:rFonts w:ascii="Arial Narrow" w:hAnsi="Arial Narrow" w:cs="Arial"/>
          <w:b/>
          <w:color w:val="000000"/>
          <w:sz w:val="24"/>
          <w:szCs w:val="24"/>
        </w:rPr>
        <w:t>8.5.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José Ribamar Fontes Beleza</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ex-Prefeito</w:t>
      </w:r>
      <w:proofErr w:type="gramEnd"/>
      <w:r w:rsidRPr="008C17A8">
        <w:rPr>
          <w:rFonts w:ascii="Arial Narrow" w:hAnsi="Arial Narrow" w:cs="Arial"/>
          <w:color w:val="000000"/>
          <w:sz w:val="24"/>
          <w:szCs w:val="24"/>
        </w:rPr>
        <w:t xml:space="preserve">, no valor de </w:t>
      </w:r>
      <w:r w:rsidRPr="008C17A8">
        <w:rPr>
          <w:rFonts w:ascii="Arial Narrow" w:hAnsi="Arial Narrow" w:cs="Arial"/>
          <w:b/>
          <w:color w:val="000000"/>
          <w:sz w:val="24"/>
          <w:szCs w:val="24"/>
        </w:rPr>
        <w:t>R$ 13.654,39</w:t>
      </w:r>
      <w:r w:rsidRPr="008C17A8">
        <w:rPr>
          <w:rFonts w:ascii="Arial Narrow" w:hAnsi="Arial Narrow" w:cs="Arial"/>
          <w:color w:val="000000"/>
          <w:sz w:val="24"/>
          <w:szCs w:val="24"/>
        </w:rPr>
        <w:t xml:space="preserve"> (treze mil, seiscentos e cinquenta e quatro reais e trinta e nove centavos), em razão de ato praticado com grave infração à norma legal, nos termos do art. 308, VI, da Resolução nº 04/2002-RITCE/AM c/c art. 54, VI, da Lei n.º 2423/96, cujo montante deverá ser recolhido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8C17A8">
        <w:rPr>
          <w:rFonts w:ascii="Arial Narrow" w:hAnsi="Arial Narrow" w:cs="Arial"/>
          <w:b/>
          <w:color w:val="000000"/>
          <w:sz w:val="24"/>
          <w:szCs w:val="24"/>
        </w:rPr>
        <w:t xml:space="preserve"> 8.6. Aplicar Multa</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à</w:t>
      </w:r>
      <w:proofErr w:type="gramEnd"/>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Sra. Sônia Sena Alfaia</w:t>
      </w:r>
      <w:r w:rsidRPr="008C17A8">
        <w:rPr>
          <w:rFonts w:ascii="Arial Narrow" w:hAnsi="Arial Narrow" w:cs="Arial"/>
          <w:color w:val="000000"/>
          <w:sz w:val="24"/>
          <w:szCs w:val="24"/>
        </w:rPr>
        <w:t xml:space="preserve">, ex-Secretária da SEPROR, no valor de </w:t>
      </w:r>
      <w:r w:rsidRPr="008C17A8">
        <w:rPr>
          <w:rFonts w:ascii="Arial Narrow" w:hAnsi="Arial Narrow" w:cs="Arial"/>
          <w:b/>
          <w:color w:val="000000"/>
          <w:sz w:val="24"/>
          <w:szCs w:val="24"/>
        </w:rPr>
        <w:t>R$ 1.706,80</w:t>
      </w:r>
      <w:r w:rsidRPr="008C17A8">
        <w:rPr>
          <w:rFonts w:ascii="Arial Narrow" w:hAnsi="Arial Narrow" w:cs="Arial"/>
          <w:color w:val="000000"/>
          <w:sz w:val="24"/>
          <w:szCs w:val="24"/>
        </w:rPr>
        <w:t xml:space="preserve"> (mil, setecentos e seis reais e oitenta centavos), com fundamento do art. 54, I, “a”, da Lei Orgânica deste TCE/AM, em razão da permanência da impropriedade n. 12, cujo montante deverá ser recolhido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8C17A8">
        <w:rPr>
          <w:rFonts w:ascii="Arial Narrow" w:hAnsi="Arial Narrow" w:cs="Arial"/>
          <w:b/>
          <w:color w:val="000000"/>
          <w:sz w:val="24"/>
          <w:szCs w:val="24"/>
        </w:rPr>
        <w:t xml:space="preserve"> 8.7. Dar ciência</w:t>
      </w:r>
      <w:r w:rsidRPr="008C17A8">
        <w:rPr>
          <w:rFonts w:ascii="Arial Narrow" w:hAnsi="Arial Narrow" w:cs="Arial"/>
          <w:color w:val="000000"/>
          <w:sz w:val="24"/>
          <w:szCs w:val="24"/>
        </w:rPr>
        <w:t xml:space="preserve"> da decisão aos responsáveis, no caso, o </w:t>
      </w:r>
      <w:r w:rsidRPr="008C17A8">
        <w:rPr>
          <w:rFonts w:ascii="Arial Narrow" w:hAnsi="Arial Narrow" w:cs="Arial"/>
          <w:b/>
          <w:color w:val="000000"/>
          <w:sz w:val="24"/>
          <w:szCs w:val="24"/>
        </w:rPr>
        <w:t>Sr. José Ribamar Fontes Beleza</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ex-Prefeito</w:t>
      </w:r>
      <w:proofErr w:type="gramEnd"/>
      <w:r w:rsidRPr="008C17A8">
        <w:rPr>
          <w:rFonts w:ascii="Arial Narrow" w:hAnsi="Arial Narrow" w:cs="Arial"/>
          <w:color w:val="000000"/>
          <w:sz w:val="24"/>
          <w:szCs w:val="24"/>
        </w:rPr>
        <w:t xml:space="preserve"> de Barcelos, e a </w:t>
      </w:r>
      <w:r w:rsidRPr="008C17A8">
        <w:rPr>
          <w:rFonts w:ascii="Arial Narrow" w:hAnsi="Arial Narrow" w:cs="Arial"/>
          <w:b/>
          <w:color w:val="000000"/>
          <w:sz w:val="24"/>
          <w:szCs w:val="24"/>
        </w:rPr>
        <w:t>Sra. Sônia Sena Alfaia</w:t>
      </w:r>
      <w:r w:rsidRPr="008C17A8">
        <w:rPr>
          <w:rFonts w:ascii="Arial Narrow" w:hAnsi="Arial Narrow" w:cs="Arial"/>
          <w:color w:val="000000"/>
          <w:sz w:val="24"/>
          <w:szCs w:val="24"/>
        </w:rPr>
        <w:t>, ex-Secretária da SEPROR;</w:t>
      </w:r>
      <w:r w:rsidRPr="008C17A8">
        <w:rPr>
          <w:rFonts w:ascii="Arial Narrow" w:hAnsi="Arial Narrow" w:cs="Arial"/>
          <w:b/>
          <w:color w:val="000000"/>
          <w:sz w:val="24"/>
          <w:szCs w:val="24"/>
        </w:rPr>
        <w:t xml:space="preserve"> 8.8. Arquivar</w:t>
      </w:r>
      <w:r w:rsidRPr="008C17A8">
        <w:rPr>
          <w:rFonts w:ascii="Arial Narrow" w:hAnsi="Arial Narrow" w:cs="Arial"/>
          <w:color w:val="000000"/>
          <w:sz w:val="24"/>
          <w:szCs w:val="24"/>
        </w:rPr>
        <w:t xml:space="preserve"> o processo nos termos regimentais, </w:t>
      </w:r>
      <w:proofErr w:type="gramStart"/>
      <w:r w:rsidRPr="008C17A8">
        <w:rPr>
          <w:rFonts w:ascii="Arial Narrow" w:hAnsi="Arial Narrow" w:cs="Arial"/>
          <w:color w:val="000000"/>
          <w:sz w:val="24"/>
          <w:szCs w:val="24"/>
        </w:rPr>
        <w:t>após</w:t>
      </w:r>
      <w:proofErr w:type="gramEnd"/>
      <w:r w:rsidRPr="008C17A8">
        <w:rPr>
          <w:rFonts w:ascii="Arial Narrow" w:hAnsi="Arial Narrow" w:cs="Arial"/>
          <w:color w:val="000000"/>
          <w:sz w:val="24"/>
          <w:szCs w:val="24"/>
        </w:rPr>
        <w:t xml:space="preserve"> tomadas as medidas cabíveis.</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PROCESSO Nº 14.286/2020 (Apensos: 14.247/2020 e 14.248/2020)</w:t>
      </w:r>
      <w:r w:rsidRPr="008C17A8">
        <w:rPr>
          <w:rFonts w:ascii="Arial Narrow" w:hAnsi="Arial Narrow" w:cs="Arial"/>
          <w:color w:val="000000"/>
          <w:sz w:val="24"/>
          <w:szCs w:val="24"/>
        </w:rPr>
        <w:t xml:space="preserve"> - Prestação de Contas Anual da Superintendência Estadual de Habitação - </w:t>
      </w:r>
      <w:proofErr w:type="spellStart"/>
      <w:r w:rsidRPr="008C17A8">
        <w:rPr>
          <w:rFonts w:ascii="Arial Narrow" w:hAnsi="Arial Narrow" w:cs="Arial"/>
          <w:color w:val="000000"/>
          <w:sz w:val="24"/>
          <w:szCs w:val="24"/>
        </w:rPr>
        <w:t>Suhab</w:t>
      </w:r>
      <w:proofErr w:type="spellEnd"/>
      <w:r w:rsidRPr="008C17A8">
        <w:rPr>
          <w:rFonts w:ascii="Arial Narrow" w:hAnsi="Arial Narrow" w:cs="Arial"/>
          <w:color w:val="000000"/>
          <w:sz w:val="24"/>
          <w:szCs w:val="24"/>
        </w:rPr>
        <w:t xml:space="preserve">, sob a responsabilidade do Sr. Sidney Robertson Oliveira de Paula, Diretor-Presidente à época, referente ao exercício de 2011. </w:t>
      </w:r>
    </w:p>
    <w:p w:rsidR="00A708C5" w:rsidRPr="008C17A8" w:rsidRDefault="00776C80" w:rsidP="008C17A8">
      <w:pPr>
        <w:spacing w:after="0" w:line="240" w:lineRule="auto"/>
        <w:ind w:left="-284" w:right="-143"/>
        <w:jc w:val="both"/>
        <w:rPr>
          <w:rFonts w:ascii="Arial Narrow" w:hAnsi="Arial Narrow" w:cs="Arial"/>
          <w:sz w:val="24"/>
          <w:szCs w:val="24"/>
        </w:rPr>
      </w:pPr>
      <w:r w:rsidRPr="008C17A8">
        <w:rPr>
          <w:rFonts w:ascii="Arial Narrow" w:hAnsi="Arial Narrow" w:cs="Arial"/>
          <w:b/>
          <w:color w:val="000000"/>
          <w:sz w:val="24"/>
          <w:szCs w:val="24"/>
        </w:rPr>
        <w:t>ACÓRDÃO Nº 860/2020: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pelos arts. 5º, II e 11, inciso III, alínea “a”, item 4, </w:t>
      </w:r>
      <w:r w:rsidRPr="008C17A8">
        <w:rPr>
          <w:rFonts w:ascii="Arial Narrow" w:hAnsi="Arial Narrow" w:cs="Arial"/>
          <w:noProof/>
          <w:sz w:val="24"/>
          <w:szCs w:val="24"/>
        </w:rPr>
        <w:lastRenderedPageBreak/>
        <w:t>da Resolução n.04/2002-TCE/AM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Conselheiro-Relator, </w:t>
      </w:r>
      <w:r w:rsidRPr="008C17A8">
        <w:rPr>
          <w:rFonts w:ascii="Arial Narrow" w:hAnsi="Arial Narrow" w:cs="Arial"/>
          <w:b/>
          <w:sz w:val="24"/>
          <w:szCs w:val="24"/>
        </w:rPr>
        <w:t>em divergência</w:t>
      </w:r>
      <w:r w:rsidRPr="008C17A8">
        <w:rPr>
          <w:rFonts w:ascii="Arial Narrow" w:hAnsi="Arial Narrow" w:cs="Arial"/>
          <w:sz w:val="24"/>
          <w:szCs w:val="24"/>
        </w:rPr>
        <w:t xml:space="preserve"> com o parecer do Ministério Público de Contas,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10.1. Julgar regular com ressalvas</w:t>
      </w:r>
      <w:r w:rsidRPr="008C17A8">
        <w:rPr>
          <w:rFonts w:ascii="Arial Narrow" w:hAnsi="Arial Narrow" w:cs="Arial"/>
          <w:sz w:val="24"/>
          <w:szCs w:val="24"/>
        </w:rPr>
        <w:t xml:space="preserve"> a Prestação de Contas do </w:t>
      </w:r>
      <w:r w:rsidRPr="008C17A8">
        <w:rPr>
          <w:rFonts w:ascii="Arial Narrow" w:hAnsi="Arial Narrow" w:cs="Arial"/>
          <w:b/>
          <w:sz w:val="24"/>
          <w:szCs w:val="24"/>
        </w:rPr>
        <w:t>Sr. Sidney Robertson Oliveira de Paula</w:t>
      </w:r>
      <w:r w:rsidRPr="008C17A8">
        <w:rPr>
          <w:rFonts w:ascii="Arial Narrow" w:hAnsi="Arial Narrow" w:cs="Arial"/>
          <w:sz w:val="24"/>
          <w:szCs w:val="24"/>
        </w:rPr>
        <w:t>, Diretor-Presidente da Superintendência Estadual de Habitação, referente ao exercício de 2011, nos termos do art. 1°, II e art. 22, inciso II, da Lei n° 2.423/96 c/c o art. 5°, II, da Resolução n° 04/2002 – RI/TCE;</w:t>
      </w:r>
      <w:r w:rsidRPr="008C17A8">
        <w:rPr>
          <w:rFonts w:ascii="Arial Narrow" w:hAnsi="Arial Narrow" w:cs="Arial"/>
          <w:color w:val="000000"/>
          <w:sz w:val="24"/>
          <w:szCs w:val="24"/>
        </w:rPr>
        <w:t xml:space="preserve"> </w:t>
      </w:r>
      <w:r w:rsidRPr="008C17A8">
        <w:rPr>
          <w:rFonts w:ascii="Arial Narrow" w:hAnsi="Arial Narrow" w:cs="Arial"/>
          <w:b/>
          <w:sz w:val="24"/>
          <w:szCs w:val="24"/>
        </w:rPr>
        <w:t>10.2. Aplicar Multa</w:t>
      </w:r>
      <w:r w:rsidRPr="008C17A8">
        <w:rPr>
          <w:rFonts w:ascii="Arial Narrow" w:hAnsi="Arial Narrow" w:cs="Arial"/>
          <w:sz w:val="24"/>
          <w:szCs w:val="24"/>
        </w:rPr>
        <w:t xml:space="preserve"> ao </w:t>
      </w:r>
      <w:r w:rsidRPr="008C17A8">
        <w:rPr>
          <w:rFonts w:ascii="Arial Narrow" w:hAnsi="Arial Narrow" w:cs="Arial"/>
          <w:b/>
          <w:sz w:val="24"/>
          <w:szCs w:val="24"/>
        </w:rPr>
        <w:t>Sr. Sidney Robertson Oliveira de Paula</w:t>
      </w:r>
      <w:r w:rsidRPr="008C17A8">
        <w:rPr>
          <w:rFonts w:ascii="Arial Narrow" w:hAnsi="Arial Narrow" w:cs="Arial"/>
          <w:sz w:val="24"/>
          <w:szCs w:val="24"/>
        </w:rPr>
        <w:t xml:space="preserve"> no valor de </w:t>
      </w:r>
      <w:proofErr w:type="gramStart"/>
      <w:r w:rsidRPr="008C17A8">
        <w:rPr>
          <w:rFonts w:ascii="Arial Narrow" w:hAnsi="Arial Narrow" w:cs="Arial"/>
          <w:b/>
          <w:sz w:val="24"/>
          <w:szCs w:val="24"/>
        </w:rPr>
        <w:t>R$3.413,60</w:t>
      </w:r>
      <w:r w:rsidRPr="008C17A8">
        <w:rPr>
          <w:rFonts w:ascii="Arial Narrow" w:hAnsi="Arial Narrow" w:cs="Arial"/>
          <w:sz w:val="24"/>
          <w:szCs w:val="24"/>
        </w:rPr>
        <w:t xml:space="preserve"> (três mil, quatrocentos e treze reais e sessenta centavos), em razão das falhas remanescentes indicadas no voto, nos termos do art. 53, parágrafo</w:t>
      </w:r>
      <w:proofErr w:type="gramEnd"/>
      <w:r w:rsidRPr="008C17A8">
        <w:rPr>
          <w:rFonts w:ascii="Arial Narrow" w:hAnsi="Arial Narrow" w:cs="Arial"/>
          <w:sz w:val="24"/>
          <w:szCs w:val="24"/>
        </w:rPr>
        <w:t xml:space="preserve"> único da Lei nº 2.423/1996 c/c art. 308, inciso VII da Resolução TCE/AM nº 04/2002. O recolhimento deverá ser efetuado </w:t>
      </w:r>
      <w:r w:rsidRPr="008C17A8">
        <w:rPr>
          <w:rFonts w:ascii="Arial Narrow" w:hAnsi="Arial Narrow" w:cs="Arial"/>
          <w:b/>
          <w:sz w:val="24"/>
          <w:szCs w:val="24"/>
        </w:rPr>
        <w:t>no prazo de 30 (trinta) dias</w:t>
      </w:r>
      <w:r w:rsidRPr="008C17A8">
        <w:rPr>
          <w:rFonts w:ascii="Arial Narrow" w:hAnsi="Arial Narrow" w:cs="Arial"/>
          <w:sz w:val="24"/>
          <w:szCs w:val="24"/>
        </w:rPr>
        <w:t xml:space="preserve"> para o Cofre Estadual através de DAR avulso extraído do sítio eletrônico da SEFAZ/AM, sob </w:t>
      </w:r>
      <w:proofErr w:type="gramStart"/>
      <w:r w:rsidRPr="008C17A8">
        <w:rPr>
          <w:rFonts w:ascii="Arial Narrow" w:hAnsi="Arial Narrow" w:cs="Arial"/>
          <w:sz w:val="24"/>
          <w:szCs w:val="24"/>
        </w:rPr>
        <w:t>o código 5508 – Multas aplicadas pelo TCE/AM - Fundo de Apoio</w:t>
      </w:r>
      <w:proofErr w:type="gramEnd"/>
      <w:r w:rsidRPr="008C17A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Ficando, desde já, autorizada a DERED a adoção das medidas previstas no art. 175 do Regimento Interno deste TCE/AM;</w:t>
      </w:r>
      <w:r w:rsidRPr="008C17A8">
        <w:rPr>
          <w:rFonts w:ascii="Arial Narrow" w:hAnsi="Arial Narrow" w:cs="Arial"/>
          <w:color w:val="000000"/>
          <w:sz w:val="24"/>
          <w:szCs w:val="24"/>
        </w:rPr>
        <w:t xml:space="preserve"> </w:t>
      </w:r>
      <w:r w:rsidRPr="008C17A8">
        <w:rPr>
          <w:rFonts w:ascii="Arial Narrow" w:hAnsi="Arial Narrow" w:cs="Arial"/>
          <w:b/>
          <w:sz w:val="24"/>
          <w:szCs w:val="24"/>
        </w:rPr>
        <w:t>10.3. Recomendar</w:t>
      </w:r>
      <w:r w:rsidRPr="008C17A8">
        <w:rPr>
          <w:rFonts w:ascii="Arial Narrow" w:hAnsi="Arial Narrow" w:cs="Arial"/>
          <w:sz w:val="24"/>
          <w:szCs w:val="24"/>
        </w:rPr>
        <w:t xml:space="preserve"> </w:t>
      </w:r>
      <w:proofErr w:type="gramStart"/>
      <w:r w:rsidRPr="008C17A8">
        <w:rPr>
          <w:rFonts w:ascii="Arial Narrow" w:hAnsi="Arial Narrow" w:cs="Arial"/>
          <w:sz w:val="24"/>
          <w:szCs w:val="24"/>
        </w:rPr>
        <w:t xml:space="preserve">ao </w:t>
      </w:r>
      <w:r w:rsidRPr="008C17A8">
        <w:rPr>
          <w:rFonts w:ascii="Arial Narrow" w:hAnsi="Arial Narrow" w:cs="Arial"/>
          <w:b/>
          <w:sz w:val="24"/>
          <w:szCs w:val="24"/>
        </w:rPr>
        <w:t>Superintendência</w:t>
      </w:r>
      <w:proofErr w:type="gramEnd"/>
      <w:r w:rsidRPr="008C17A8">
        <w:rPr>
          <w:rFonts w:ascii="Arial Narrow" w:hAnsi="Arial Narrow" w:cs="Arial"/>
          <w:b/>
          <w:sz w:val="24"/>
          <w:szCs w:val="24"/>
        </w:rPr>
        <w:t xml:space="preserve"> Estadual de Habitação - </w:t>
      </w:r>
      <w:proofErr w:type="spellStart"/>
      <w:r w:rsidRPr="008C17A8">
        <w:rPr>
          <w:rFonts w:ascii="Arial Narrow" w:hAnsi="Arial Narrow" w:cs="Arial"/>
          <w:b/>
          <w:sz w:val="24"/>
          <w:szCs w:val="24"/>
        </w:rPr>
        <w:t>Suhab</w:t>
      </w:r>
      <w:proofErr w:type="spellEnd"/>
      <w:r w:rsidRPr="008C17A8">
        <w:rPr>
          <w:rFonts w:ascii="Arial Narrow" w:hAnsi="Arial Narrow" w:cs="Arial"/>
          <w:sz w:val="24"/>
          <w:szCs w:val="24"/>
        </w:rPr>
        <w:t xml:space="preserve"> que se atenha ao estrito cumprimento dos dispositivos da Lei nº 8.666/93;</w:t>
      </w:r>
      <w:r w:rsidRPr="008C17A8">
        <w:rPr>
          <w:rFonts w:ascii="Arial Narrow" w:hAnsi="Arial Narrow" w:cs="Arial"/>
          <w:color w:val="000000"/>
          <w:sz w:val="24"/>
          <w:szCs w:val="24"/>
        </w:rPr>
        <w:t xml:space="preserve"> </w:t>
      </w:r>
      <w:r w:rsidRPr="008C17A8">
        <w:rPr>
          <w:rFonts w:ascii="Arial Narrow" w:hAnsi="Arial Narrow" w:cs="Arial"/>
          <w:b/>
          <w:sz w:val="24"/>
          <w:szCs w:val="24"/>
        </w:rPr>
        <w:t>10.4. Dar ciência</w:t>
      </w:r>
      <w:r w:rsidRPr="008C17A8">
        <w:rPr>
          <w:rFonts w:ascii="Arial Narrow" w:hAnsi="Arial Narrow" w:cs="Arial"/>
          <w:sz w:val="24"/>
          <w:szCs w:val="24"/>
        </w:rPr>
        <w:t xml:space="preserve"> ao </w:t>
      </w:r>
      <w:r w:rsidRPr="008C17A8">
        <w:rPr>
          <w:rFonts w:ascii="Arial Narrow" w:hAnsi="Arial Narrow" w:cs="Arial"/>
          <w:b/>
          <w:sz w:val="24"/>
          <w:szCs w:val="24"/>
        </w:rPr>
        <w:t>Sr. Sidney Robertson Oliveira de Paula</w:t>
      </w:r>
      <w:r w:rsidRPr="008C17A8">
        <w:rPr>
          <w:rFonts w:ascii="Arial Narrow" w:hAnsi="Arial Narrow" w:cs="Arial"/>
          <w:sz w:val="24"/>
          <w:szCs w:val="24"/>
        </w:rPr>
        <w:t xml:space="preserve">, Diretor-Presidente da </w:t>
      </w:r>
      <w:proofErr w:type="spellStart"/>
      <w:r w:rsidRPr="008C17A8">
        <w:rPr>
          <w:rFonts w:ascii="Arial Narrow" w:hAnsi="Arial Narrow" w:cs="Arial"/>
          <w:sz w:val="24"/>
          <w:szCs w:val="24"/>
        </w:rPr>
        <w:t>Suhab</w:t>
      </w:r>
      <w:proofErr w:type="spellEnd"/>
      <w:r w:rsidRPr="008C17A8">
        <w:rPr>
          <w:rFonts w:ascii="Arial Narrow" w:hAnsi="Arial Narrow" w:cs="Arial"/>
          <w:sz w:val="24"/>
          <w:szCs w:val="24"/>
        </w:rPr>
        <w:t xml:space="preserve"> à época;</w:t>
      </w:r>
      <w:r w:rsidRPr="008C17A8">
        <w:rPr>
          <w:rFonts w:ascii="Arial Narrow" w:hAnsi="Arial Narrow" w:cs="Arial"/>
          <w:color w:val="000000"/>
          <w:sz w:val="24"/>
          <w:szCs w:val="24"/>
        </w:rPr>
        <w:t xml:space="preserve"> </w:t>
      </w:r>
      <w:r w:rsidRPr="008C17A8">
        <w:rPr>
          <w:rFonts w:ascii="Arial Narrow" w:hAnsi="Arial Narrow" w:cs="Arial"/>
          <w:b/>
          <w:sz w:val="24"/>
          <w:szCs w:val="24"/>
        </w:rPr>
        <w:t>10.5. Arquivar</w:t>
      </w:r>
      <w:r w:rsidRPr="008C17A8">
        <w:rPr>
          <w:rFonts w:ascii="Arial Narrow" w:hAnsi="Arial Narrow" w:cs="Arial"/>
          <w:sz w:val="24"/>
          <w:szCs w:val="24"/>
        </w:rPr>
        <w:t>, após, cumpridos os itens acima, nos termos da Resolução nº 04/2002 - TCE/AM.</w:t>
      </w:r>
      <w:r w:rsidRPr="008C17A8">
        <w:rPr>
          <w:rFonts w:ascii="Arial Narrow" w:hAnsi="Arial Narrow" w:cs="Arial"/>
          <w:color w:val="000000"/>
          <w:sz w:val="24"/>
          <w:szCs w:val="24"/>
        </w:rPr>
        <w:t xml:space="preserve"> </w:t>
      </w:r>
      <w:r w:rsidRPr="008C17A8">
        <w:rPr>
          <w:rFonts w:ascii="Arial Narrow" w:hAnsi="Arial Narrow" w:cs="Arial"/>
          <w:b/>
          <w:sz w:val="24"/>
          <w:szCs w:val="24"/>
        </w:rPr>
        <w:t xml:space="preserve">Declaração de Impedimento: </w:t>
      </w:r>
      <w:r w:rsidRPr="008C17A8">
        <w:rPr>
          <w:rFonts w:ascii="Arial Narrow" w:hAnsi="Arial Narrow" w:cs="Arial"/>
          <w:noProof/>
          <w:sz w:val="24"/>
          <w:szCs w:val="24"/>
        </w:rPr>
        <w:t>Conselheiro Érico Xavier Desterro e Silva (art. 65 do Regimento Interno).</w:t>
      </w:r>
      <w:r w:rsidRPr="008C17A8">
        <w:rPr>
          <w:rFonts w:ascii="Arial Narrow" w:hAnsi="Arial Narrow" w:cs="Arial"/>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PROCESSO Nº 14.248/2020 (</w:t>
      </w:r>
      <w:r w:rsidRPr="008C17A8">
        <w:rPr>
          <w:rFonts w:ascii="Arial Narrow" w:hAnsi="Arial Narrow" w:cs="Arial"/>
          <w:b/>
          <w:sz w:val="24"/>
          <w:szCs w:val="24"/>
        </w:rPr>
        <w:t xml:space="preserve">Apensos: </w:t>
      </w:r>
      <w:r w:rsidRPr="008C17A8">
        <w:rPr>
          <w:rFonts w:ascii="Arial Narrow" w:hAnsi="Arial Narrow" w:cs="Arial"/>
          <w:b/>
          <w:noProof/>
          <w:sz w:val="24"/>
          <w:szCs w:val="24"/>
        </w:rPr>
        <w:t>14.286/2020, 14.247/2020)</w:t>
      </w:r>
      <w:r w:rsidRPr="008C17A8">
        <w:rPr>
          <w:rFonts w:ascii="Arial Narrow" w:hAnsi="Arial Narrow" w:cs="Arial"/>
          <w:b/>
          <w:color w:val="000000"/>
          <w:sz w:val="24"/>
          <w:szCs w:val="24"/>
        </w:rPr>
        <w:t xml:space="preserve"> -</w:t>
      </w:r>
      <w:r w:rsidRPr="008C17A8">
        <w:rPr>
          <w:rFonts w:ascii="Arial Narrow" w:hAnsi="Arial Narrow" w:cs="Arial"/>
          <w:color w:val="000000"/>
          <w:sz w:val="24"/>
          <w:szCs w:val="24"/>
        </w:rPr>
        <w:t xml:space="preserve"> Representação para apuração da razoabilidade dos preços praticados no Contrato nº 10/09-SUHAB e seus aditivos, relativo ao fornecimento de combustível, com escopo de verificar se vantajosos e condizentes com os preços de mercado.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861/2020: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Conselheiro-Relator</w:t>
      </w:r>
      <w:r w:rsidRPr="008C17A8">
        <w:rPr>
          <w:rFonts w:ascii="Arial Narrow" w:hAnsi="Arial Narrow" w:cs="Arial"/>
          <w:sz w:val="24"/>
          <w:szCs w:val="24"/>
        </w:rPr>
        <w:t>,</w:t>
      </w:r>
      <w:r w:rsidRPr="008C17A8">
        <w:rPr>
          <w:rFonts w:ascii="Arial Narrow" w:hAnsi="Arial Narrow" w:cs="Arial"/>
          <w:b/>
          <w:sz w:val="24"/>
          <w:szCs w:val="24"/>
        </w:rPr>
        <w:t xml:space="preserve"> em parcial consonância</w:t>
      </w:r>
      <w:r w:rsidRPr="008C17A8">
        <w:rPr>
          <w:rFonts w:ascii="Arial Narrow" w:hAnsi="Arial Narrow" w:cs="Arial"/>
          <w:sz w:val="24"/>
          <w:szCs w:val="24"/>
        </w:rPr>
        <w:t xml:space="preserve"> com o parecer do Ministério Público de Contas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9.1. Conhecer</w:t>
      </w:r>
      <w:r w:rsidRPr="008C17A8">
        <w:rPr>
          <w:rFonts w:ascii="Arial Narrow" w:hAnsi="Arial Narrow" w:cs="Arial"/>
          <w:sz w:val="24"/>
          <w:szCs w:val="24"/>
        </w:rPr>
        <w:t xml:space="preserve"> da Representação interposta pelo Ministério Público de Contas, admitida pela Presidência deste Tribunal, por intermédio do Despacho de fls. 46/47; </w:t>
      </w:r>
      <w:r w:rsidRPr="008C17A8">
        <w:rPr>
          <w:rFonts w:ascii="Arial Narrow" w:hAnsi="Arial Narrow" w:cs="Arial"/>
          <w:b/>
          <w:sz w:val="24"/>
          <w:szCs w:val="24"/>
        </w:rPr>
        <w:t>9.2. Julgar Parcialmente Procedente</w:t>
      </w:r>
      <w:r w:rsidRPr="008C17A8">
        <w:rPr>
          <w:rFonts w:ascii="Arial Narrow" w:hAnsi="Arial Narrow" w:cs="Arial"/>
          <w:sz w:val="24"/>
          <w:szCs w:val="24"/>
        </w:rPr>
        <w:t xml:space="preserve"> a Representação interposta em face do </w:t>
      </w:r>
      <w:r w:rsidRPr="008C17A8">
        <w:rPr>
          <w:rFonts w:ascii="Arial Narrow" w:hAnsi="Arial Narrow" w:cs="Arial"/>
          <w:b/>
          <w:sz w:val="24"/>
          <w:szCs w:val="24"/>
        </w:rPr>
        <w:t>Sr. Sidney Robertson Oliveira de Paula</w:t>
      </w:r>
      <w:r w:rsidRPr="008C17A8">
        <w:rPr>
          <w:rFonts w:ascii="Arial Narrow" w:hAnsi="Arial Narrow" w:cs="Arial"/>
          <w:sz w:val="24"/>
          <w:szCs w:val="24"/>
        </w:rPr>
        <w:t xml:space="preserve">, Diretor-Presidente da Superintendência Estadual de Habitação à época, pelo não atendimento integral aos ditames da Lei de Licitações e Contas, em especial quanto aos artigos 3º, 29, inciso III e 57, inciso II da Lei 8.666/93; </w:t>
      </w:r>
      <w:r w:rsidRPr="008C17A8">
        <w:rPr>
          <w:rFonts w:ascii="Arial Narrow" w:hAnsi="Arial Narrow" w:cs="Arial"/>
          <w:b/>
          <w:sz w:val="24"/>
          <w:szCs w:val="24"/>
        </w:rPr>
        <w:t>9.3. Aplicar Multa</w:t>
      </w:r>
      <w:r w:rsidRPr="008C17A8">
        <w:rPr>
          <w:rFonts w:ascii="Arial Narrow" w:hAnsi="Arial Narrow" w:cs="Arial"/>
          <w:sz w:val="24"/>
          <w:szCs w:val="24"/>
        </w:rPr>
        <w:t xml:space="preserve"> ao </w:t>
      </w:r>
      <w:r w:rsidRPr="008C17A8">
        <w:rPr>
          <w:rFonts w:ascii="Arial Narrow" w:hAnsi="Arial Narrow" w:cs="Arial"/>
          <w:b/>
          <w:sz w:val="24"/>
          <w:szCs w:val="24"/>
        </w:rPr>
        <w:t>Sr. Sidney Robertson Oliveira de Paula</w:t>
      </w:r>
      <w:r w:rsidRPr="008C17A8">
        <w:rPr>
          <w:rFonts w:ascii="Arial Narrow" w:hAnsi="Arial Narrow" w:cs="Arial"/>
          <w:sz w:val="24"/>
          <w:szCs w:val="24"/>
        </w:rPr>
        <w:t xml:space="preserve">, Diretor-Presidente da Superintendência Estadual de Habitação à época, no valor de </w:t>
      </w:r>
      <w:r w:rsidRPr="008C17A8">
        <w:rPr>
          <w:rFonts w:ascii="Arial Narrow" w:hAnsi="Arial Narrow" w:cs="Arial"/>
          <w:b/>
          <w:sz w:val="24"/>
          <w:szCs w:val="24"/>
        </w:rPr>
        <w:t>R$13.654,39</w:t>
      </w:r>
      <w:r w:rsidRPr="008C17A8">
        <w:rPr>
          <w:rFonts w:ascii="Arial Narrow" w:hAnsi="Arial Narrow" w:cs="Arial"/>
          <w:sz w:val="24"/>
          <w:szCs w:val="24"/>
        </w:rPr>
        <w:t xml:space="preserve"> (treze mil, seiscentos e cinquenta e quatro reais e trinta e nove centavos), com fulcro do art. 54, inciso VI, da Lei nº 2.423/1996 c/c art. 308, inciso VI, da Resolução TCE/AM nº 04/02, em virtude do descumprimento parcial dos artigos 3º, 29, inciso III e 57, inciso II da Lei 8.666/93. O recolhimento deverá ser efetuado </w:t>
      </w:r>
      <w:r w:rsidRPr="008C17A8">
        <w:rPr>
          <w:rFonts w:ascii="Arial Narrow" w:hAnsi="Arial Narrow" w:cs="Arial"/>
          <w:b/>
          <w:sz w:val="24"/>
          <w:szCs w:val="24"/>
        </w:rPr>
        <w:t>no prazo de 30 (trinta) dias</w:t>
      </w:r>
      <w:r w:rsidRPr="008C17A8">
        <w:rPr>
          <w:rFonts w:ascii="Arial Narrow" w:hAnsi="Arial Narrow" w:cs="Arial"/>
          <w:sz w:val="24"/>
          <w:szCs w:val="24"/>
        </w:rPr>
        <w:t xml:space="preserve"> para o Cofre Estadual através de DAR avulso extraído do sítio eletrônico da SEFAZ/AM, sob </w:t>
      </w:r>
      <w:proofErr w:type="gramStart"/>
      <w:r w:rsidRPr="008C17A8">
        <w:rPr>
          <w:rFonts w:ascii="Arial Narrow" w:hAnsi="Arial Narrow" w:cs="Arial"/>
          <w:sz w:val="24"/>
          <w:szCs w:val="24"/>
        </w:rPr>
        <w:t>o código 5508 – Multas aplicadas pelo TCE/AM - Fundo de Apoio</w:t>
      </w:r>
      <w:proofErr w:type="gramEnd"/>
      <w:r w:rsidRPr="008C17A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Ficando, desde já, autorizada a DERED a adoção das medidas previstas no art. 175 do Regimento Interno deste TCE/AM;</w:t>
      </w:r>
      <w:r w:rsidRPr="008C17A8">
        <w:rPr>
          <w:rFonts w:ascii="Arial Narrow" w:hAnsi="Arial Narrow" w:cs="Arial"/>
          <w:color w:val="000000"/>
          <w:sz w:val="24"/>
          <w:szCs w:val="24"/>
        </w:rPr>
        <w:t xml:space="preserve"> </w:t>
      </w:r>
      <w:r w:rsidRPr="008C17A8">
        <w:rPr>
          <w:rFonts w:ascii="Arial Narrow" w:hAnsi="Arial Narrow" w:cs="Arial"/>
          <w:b/>
          <w:sz w:val="24"/>
          <w:szCs w:val="24"/>
        </w:rPr>
        <w:t>9.4. Dar ciência</w:t>
      </w:r>
      <w:r w:rsidRPr="008C17A8">
        <w:rPr>
          <w:rFonts w:ascii="Arial Narrow" w:hAnsi="Arial Narrow" w:cs="Arial"/>
          <w:sz w:val="24"/>
          <w:szCs w:val="24"/>
        </w:rPr>
        <w:t xml:space="preserve"> ao </w:t>
      </w:r>
      <w:r w:rsidRPr="008C17A8">
        <w:rPr>
          <w:rFonts w:ascii="Arial Narrow" w:hAnsi="Arial Narrow" w:cs="Arial"/>
          <w:b/>
          <w:sz w:val="24"/>
          <w:szCs w:val="24"/>
        </w:rPr>
        <w:t>Sr. Sidney Robertson Oliveira de Paula</w:t>
      </w:r>
      <w:r w:rsidRPr="008C17A8">
        <w:rPr>
          <w:rFonts w:ascii="Arial Narrow" w:hAnsi="Arial Narrow" w:cs="Arial"/>
          <w:sz w:val="24"/>
          <w:szCs w:val="24"/>
        </w:rPr>
        <w:t>, Diretor-Presidente da Superintendência Estadual de Habitação à época;</w:t>
      </w:r>
      <w:r w:rsidRPr="008C17A8">
        <w:rPr>
          <w:rFonts w:ascii="Arial Narrow" w:hAnsi="Arial Narrow" w:cs="Arial"/>
          <w:color w:val="000000"/>
          <w:sz w:val="24"/>
          <w:szCs w:val="24"/>
        </w:rPr>
        <w:t xml:space="preserve"> </w:t>
      </w:r>
      <w:r w:rsidRPr="008C17A8">
        <w:rPr>
          <w:rFonts w:ascii="Arial Narrow" w:hAnsi="Arial Narrow" w:cs="Arial"/>
          <w:b/>
          <w:sz w:val="24"/>
          <w:szCs w:val="24"/>
        </w:rPr>
        <w:t>9.5. Arquivar</w:t>
      </w:r>
      <w:r w:rsidRPr="008C17A8">
        <w:rPr>
          <w:rFonts w:ascii="Arial Narrow" w:hAnsi="Arial Narrow" w:cs="Arial"/>
          <w:sz w:val="24"/>
          <w:szCs w:val="24"/>
        </w:rPr>
        <w:t>, após, cumpridos os itens acima, nos termos da Resolução nº 04/2002 - TCE/AM.</w:t>
      </w:r>
      <w:r w:rsidRPr="008C17A8">
        <w:rPr>
          <w:rFonts w:ascii="Arial Narrow" w:hAnsi="Arial Narrow" w:cs="Arial"/>
          <w:color w:val="000000"/>
          <w:sz w:val="24"/>
          <w:szCs w:val="24"/>
        </w:rPr>
        <w:t xml:space="preserve"> </w:t>
      </w:r>
      <w:r w:rsidRPr="008C17A8">
        <w:rPr>
          <w:rFonts w:ascii="Arial Narrow" w:hAnsi="Arial Narrow" w:cs="Arial"/>
          <w:b/>
          <w:sz w:val="24"/>
          <w:szCs w:val="24"/>
        </w:rPr>
        <w:t>Declaração de Impedimento:</w:t>
      </w:r>
      <w:r w:rsidRPr="008C17A8">
        <w:rPr>
          <w:rFonts w:ascii="Arial Narrow" w:hAnsi="Arial Narrow" w:cs="Arial"/>
          <w:sz w:val="24"/>
          <w:szCs w:val="24"/>
        </w:rPr>
        <w:t xml:space="preserve"> </w:t>
      </w:r>
      <w:r w:rsidRPr="008C17A8">
        <w:rPr>
          <w:rFonts w:ascii="Arial Narrow" w:hAnsi="Arial Narrow" w:cs="Arial"/>
          <w:noProof/>
          <w:sz w:val="24"/>
          <w:szCs w:val="24"/>
        </w:rPr>
        <w:t>Conselheiro Érico Xavier Desterro e Silva (art. 65 do Regimento Interno).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u w:val="single"/>
        </w:rPr>
      </w:pPr>
      <w:r w:rsidRPr="008C17A8">
        <w:rPr>
          <w:rFonts w:ascii="Arial Narrow" w:hAnsi="Arial Narrow" w:cs="Arial"/>
          <w:b/>
          <w:color w:val="000000"/>
          <w:sz w:val="24"/>
          <w:szCs w:val="24"/>
        </w:rPr>
        <w:t xml:space="preserve">CONSELHEIRO-RELATOR: </w:t>
      </w:r>
      <w:r w:rsidRPr="008C17A8">
        <w:rPr>
          <w:rFonts w:ascii="Arial Narrow" w:hAnsi="Arial Narrow" w:cs="Arial"/>
          <w:b/>
          <w:color w:val="000000"/>
          <w:sz w:val="24"/>
          <w:szCs w:val="24"/>
          <w:u w:val="single"/>
        </w:rPr>
        <w:t xml:space="preserve">ARI JORGE MOUTINHO DA COSTA JÚNIOR.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12.768/2019 (Apensos: 11.417/2016 e 11.869/2015)</w:t>
      </w:r>
      <w:r w:rsidRPr="008C17A8">
        <w:rPr>
          <w:rFonts w:ascii="Arial Narrow" w:hAnsi="Arial Narrow" w:cs="Arial"/>
          <w:color w:val="000000"/>
          <w:sz w:val="24"/>
          <w:szCs w:val="24"/>
        </w:rPr>
        <w:t xml:space="preserve"> - Recurso de Reconsideração interposto pela Sra. Iracema Maia da Silva, em face do Acórdão n° 1/2019–TCE-Tribunal Pleno, exarado nos autos do Processo n° 11.417/2016. </w:t>
      </w:r>
      <w:r w:rsidRPr="008C17A8">
        <w:rPr>
          <w:rFonts w:ascii="Arial Narrow" w:hAnsi="Arial Narrow" w:cs="Arial"/>
          <w:b/>
          <w:color w:val="000000"/>
          <w:sz w:val="24"/>
          <w:szCs w:val="24"/>
        </w:rPr>
        <w:t xml:space="preserve">Advogados: </w:t>
      </w:r>
      <w:r w:rsidRPr="008C17A8">
        <w:rPr>
          <w:rFonts w:ascii="Arial Narrow" w:hAnsi="Arial Narrow" w:cs="Arial"/>
          <w:color w:val="000000"/>
          <w:sz w:val="24"/>
          <w:szCs w:val="24"/>
        </w:rPr>
        <w:t xml:space="preserve">Antônio das Chagas Ferreira Batista – OAB/AM 4177, Patrícia Gomes de Abreu – OAB/AM 4447, </w:t>
      </w:r>
      <w:proofErr w:type="spellStart"/>
      <w:r w:rsidRPr="008C17A8">
        <w:rPr>
          <w:rFonts w:ascii="Arial Narrow" w:hAnsi="Arial Narrow" w:cs="Arial"/>
          <w:color w:val="000000"/>
          <w:sz w:val="24"/>
          <w:szCs w:val="24"/>
        </w:rPr>
        <w:t>Fabrícia</w:t>
      </w:r>
      <w:proofErr w:type="spellEnd"/>
      <w:r w:rsidRPr="008C17A8">
        <w:rPr>
          <w:rFonts w:ascii="Arial Narrow" w:hAnsi="Arial Narrow" w:cs="Arial"/>
          <w:color w:val="000000"/>
          <w:sz w:val="24"/>
          <w:szCs w:val="24"/>
        </w:rPr>
        <w:t xml:space="preserve"> </w:t>
      </w:r>
      <w:proofErr w:type="spellStart"/>
      <w:r w:rsidRPr="008C17A8">
        <w:rPr>
          <w:rFonts w:ascii="Arial Narrow" w:hAnsi="Arial Narrow" w:cs="Arial"/>
          <w:color w:val="000000"/>
          <w:sz w:val="24"/>
          <w:szCs w:val="24"/>
        </w:rPr>
        <w:t>Taliéle</w:t>
      </w:r>
      <w:proofErr w:type="spellEnd"/>
      <w:r w:rsidRPr="008C17A8">
        <w:rPr>
          <w:rFonts w:ascii="Arial Narrow" w:hAnsi="Arial Narrow" w:cs="Arial"/>
          <w:color w:val="000000"/>
          <w:sz w:val="24"/>
          <w:szCs w:val="24"/>
        </w:rPr>
        <w:t xml:space="preserve"> Cardoso dos Santos – OAB/AM </w:t>
      </w:r>
      <w:proofErr w:type="gramStart"/>
      <w:r w:rsidRPr="008C17A8">
        <w:rPr>
          <w:rFonts w:ascii="Arial Narrow" w:hAnsi="Arial Narrow" w:cs="Arial"/>
          <w:color w:val="000000"/>
          <w:sz w:val="24"/>
          <w:szCs w:val="24"/>
        </w:rPr>
        <w:t xml:space="preserve">8446, </w:t>
      </w:r>
      <w:proofErr w:type="spellStart"/>
      <w:r w:rsidRPr="008C17A8">
        <w:rPr>
          <w:rFonts w:ascii="Arial Narrow" w:hAnsi="Arial Narrow" w:cs="Arial"/>
          <w:color w:val="000000"/>
          <w:sz w:val="24"/>
          <w:szCs w:val="24"/>
        </w:rPr>
        <w:t>Adrimar</w:t>
      </w:r>
      <w:proofErr w:type="spellEnd"/>
      <w:r w:rsidRPr="008C17A8">
        <w:rPr>
          <w:rFonts w:ascii="Arial Narrow" w:hAnsi="Arial Narrow" w:cs="Arial"/>
          <w:color w:val="000000"/>
          <w:sz w:val="24"/>
          <w:szCs w:val="24"/>
        </w:rPr>
        <w:t xml:space="preserve"> Freitas</w:t>
      </w:r>
      <w:proofErr w:type="gramEnd"/>
      <w:r w:rsidRPr="008C17A8">
        <w:rPr>
          <w:rFonts w:ascii="Arial Narrow" w:hAnsi="Arial Narrow" w:cs="Arial"/>
          <w:color w:val="000000"/>
          <w:sz w:val="24"/>
          <w:szCs w:val="24"/>
        </w:rPr>
        <w:t xml:space="preserve"> de Siqueira – OAB/AM 8243, </w:t>
      </w:r>
      <w:proofErr w:type="spellStart"/>
      <w:r w:rsidRPr="008C17A8">
        <w:rPr>
          <w:rFonts w:ascii="Arial Narrow" w:hAnsi="Arial Narrow" w:cs="Arial"/>
          <w:color w:val="000000"/>
          <w:sz w:val="24"/>
          <w:szCs w:val="24"/>
        </w:rPr>
        <w:t>Eurismar</w:t>
      </w:r>
      <w:proofErr w:type="spellEnd"/>
      <w:r w:rsidRPr="008C17A8">
        <w:rPr>
          <w:rFonts w:ascii="Arial Narrow" w:hAnsi="Arial Narrow" w:cs="Arial"/>
          <w:color w:val="000000"/>
          <w:sz w:val="24"/>
          <w:szCs w:val="24"/>
        </w:rPr>
        <w:t xml:space="preserve"> Matos da Silva – OAB/AM 9221 e </w:t>
      </w:r>
      <w:proofErr w:type="spellStart"/>
      <w:r w:rsidRPr="008C17A8">
        <w:rPr>
          <w:rFonts w:ascii="Arial Narrow" w:hAnsi="Arial Narrow" w:cs="Arial"/>
          <w:color w:val="000000"/>
          <w:sz w:val="24"/>
          <w:szCs w:val="24"/>
        </w:rPr>
        <w:t>Ênia</w:t>
      </w:r>
      <w:proofErr w:type="spellEnd"/>
      <w:r w:rsidRPr="008C17A8">
        <w:rPr>
          <w:rFonts w:ascii="Arial Narrow" w:hAnsi="Arial Narrow" w:cs="Arial"/>
          <w:color w:val="000000"/>
          <w:sz w:val="24"/>
          <w:szCs w:val="24"/>
        </w:rPr>
        <w:t xml:space="preserve"> Jessica da Silva Garcia - OAB/AM 10416.</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862/2020: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III, alínea“f”, item 2,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Conselheiro-Relator</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8.1. Conhecer</w:t>
      </w:r>
      <w:r w:rsidRPr="008C17A8">
        <w:rPr>
          <w:rFonts w:ascii="Arial Narrow" w:hAnsi="Arial Narrow" w:cs="Arial"/>
          <w:sz w:val="24"/>
          <w:szCs w:val="24"/>
        </w:rPr>
        <w:t xml:space="preserve"> do Recurso de Reconsideração interposto pela </w:t>
      </w:r>
      <w:r w:rsidRPr="008C17A8">
        <w:rPr>
          <w:rFonts w:ascii="Arial Narrow" w:hAnsi="Arial Narrow" w:cs="Arial"/>
          <w:b/>
          <w:sz w:val="24"/>
          <w:szCs w:val="24"/>
        </w:rPr>
        <w:t>Sra. Iracema Maia da Silva</w:t>
      </w:r>
      <w:r w:rsidRPr="008C17A8">
        <w:rPr>
          <w:rFonts w:ascii="Arial Narrow" w:hAnsi="Arial Narrow" w:cs="Arial"/>
          <w:sz w:val="24"/>
          <w:szCs w:val="24"/>
        </w:rPr>
        <w:t xml:space="preserve">, por estarem presentes todos os requisitos de admissibilidade elencados no art. 145 da Resolução n.º 04/02 do TCE-AM (RITCE/AM) e </w:t>
      </w:r>
      <w:proofErr w:type="spellStart"/>
      <w:r w:rsidRPr="008C17A8">
        <w:rPr>
          <w:rFonts w:ascii="Arial Narrow" w:hAnsi="Arial Narrow" w:cs="Arial"/>
          <w:sz w:val="24"/>
          <w:szCs w:val="24"/>
        </w:rPr>
        <w:t>arts</w:t>
      </w:r>
      <w:proofErr w:type="spellEnd"/>
      <w:r w:rsidRPr="008C17A8">
        <w:rPr>
          <w:rFonts w:ascii="Arial Narrow" w:hAnsi="Arial Narrow" w:cs="Arial"/>
          <w:sz w:val="24"/>
          <w:szCs w:val="24"/>
        </w:rPr>
        <w:t>. 59, II, 62 da Lei. 2.423/1996;</w:t>
      </w:r>
      <w:r w:rsidRPr="008C17A8">
        <w:rPr>
          <w:rFonts w:ascii="Arial Narrow" w:hAnsi="Arial Narrow" w:cs="Arial"/>
          <w:color w:val="000000"/>
          <w:sz w:val="24"/>
          <w:szCs w:val="24"/>
        </w:rPr>
        <w:t xml:space="preserve"> </w:t>
      </w:r>
      <w:r w:rsidRPr="008C17A8">
        <w:rPr>
          <w:rFonts w:ascii="Arial Narrow" w:hAnsi="Arial Narrow" w:cs="Arial"/>
          <w:b/>
          <w:sz w:val="24"/>
          <w:szCs w:val="24"/>
        </w:rPr>
        <w:t>8.2. Dar Provimento Parcial</w:t>
      </w:r>
      <w:r w:rsidRPr="008C17A8">
        <w:rPr>
          <w:rFonts w:ascii="Arial Narrow" w:hAnsi="Arial Narrow" w:cs="Arial"/>
          <w:sz w:val="24"/>
          <w:szCs w:val="24"/>
        </w:rPr>
        <w:t xml:space="preserve">, no mérito, ao recurso de reconsideração interposto pela </w:t>
      </w:r>
      <w:r w:rsidRPr="008C17A8">
        <w:rPr>
          <w:rFonts w:ascii="Arial Narrow" w:hAnsi="Arial Narrow" w:cs="Arial"/>
          <w:b/>
          <w:sz w:val="24"/>
          <w:szCs w:val="24"/>
        </w:rPr>
        <w:t>Sra. Iracema Maia da Silva</w:t>
      </w:r>
      <w:r w:rsidRPr="008C17A8">
        <w:rPr>
          <w:rFonts w:ascii="Arial Narrow" w:hAnsi="Arial Narrow" w:cs="Arial"/>
          <w:sz w:val="24"/>
          <w:szCs w:val="24"/>
        </w:rPr>
        <w:t>, para:</w:t>
      </w:r>
      <w:r w:rsidRPr="008C17A8">
        <w:rPr>
          <w:rFonts w:ascii="Arial Narrow" w:hAnsi="Arial Narrow" w:cs="Arial"/>
          <w:color w:val="000000"/>
          <w:sz w:val="24"/>
          <w:szCs w:val="24"/>
        </w:rPr>
        <w:t xml:space="preserve"> </w:t>
      </w:r>
      <w:r w:rsidRPr="008C17A8">
        <w:rPr>
          <w:rFonts w:ascii="Arial Narrow" w:hAnsi="Arial Narrow" w:cs="Arial"/>
          <w:b/>
          <w:sz w:val="24"/>
          <w:szCs w:val="24"/>
        </w:rPr>
        <w:t>a.</w:t>
      </w:r>
      <w:r w:rsidRPr="008C17A8">
        <w:rPr>
          <w:rFonts w:ascii="Arial Narrow" w:hAnsi="Arial Narrow" w:cs="Arial"/>
          <w:sz w:val="24"/>
          <w:szCs w:val="24"/>
        </w:rPr>
        <w:t xml:space="preserve"> </w:t>
      </w:r>
      <w:r w:rsidRPr="008C17A8">
        <w:rPr>
          <w:rFonts w:ascii="Arial Narrow" w:hAnsi="Arial Narrow" w:cs="Arial"/>
          <w:b/>
          <w:sz w:val="24"/>
          <w:szCs w:val="24"/>
        </w:rPr>
        <w:t>Corrigir</w:t>
      </w:r>
      <w:r w:rsidRPr="008C17A8">
        <w:rPr>
          <w:rFonts w:ascii="Arial Narrow" w:hAnsi="Arial Narrow" w:cs="Arial"/>
          <w:sz w:val="24"/>
          <w:szCs w:val="24"/>
        </w:rPr>
        <w:t xml:space="preserve"> o erro material constante dos </w:t>
      </w:r>
      <w:r w:rsidRPr="008C17A8">
        <w:rPr>
          <w:rFonts w:ascii="Arial Narrow" w:hAnsi="Arial Narrow" w:cs="Arial"/>
          <w:b/>
          <w:sz w:val="24"/>
          <w:szCs w:val="24"/>
        </w:rPr>
        <w:t>subitens 10.3.1 a 10.3.5</w:t>
      </w:r>
      <w:r w:rsidRPr="008C17A8">
        <w:rPr>
          <w:rFonts w:ascii="Arial Narrow" w:hAnsi="Arial Narrow" w:cs="Arial"/>
          <w:sz w:val="24"/>
          <w:szCs w:val="24"/>
        </w:rPr>
        <w:t>, do Acórdão n.º 1/2019-TCE-Tribunal Pleno, os quais fazem menção ao Contrato n.º 010/2014, quando, na verdade, referem-se ao Contrato n.º 19/2014;</w:t>
      </w:r>
      <w:r w:rsidRPr="008C17A8">
        <w:rPr>
          <w:rFonts w:ascii="Arial Narrow" w:hAnsi="Arial Narrow" w:cs="Arial"/>
          <w:color w:val="000000"/>
          <w:sz w:val="24"/>
          <w:szCs w:val="24"/>
        </w:rPr>
        <w:t xml:space="preserve"> </w:t>
      </w:r>
      <w:r w:rsidRPr="008C17A8">
        <w:rPr>
          <w:rFonts w:ascii="Arial Narrow" w:hAnsi="Arial Narrow" w:cs="Arial"/>
          <w:b/>
          <w:sz w:val="24"/>
          <w:szCs w:val="24"/>
        </w:rPr>
        <w:t>b. Retirar a irregularidade 53-69, do item 10.4</w:t>
      </w:r>
      <w:r w:rsidRPr="008C17A8">
        <w:rPr>
          <w:rFonts w:ascii="Arial Narrow" w:hAnsi="Arial Narrow" w:cs="Arial"/>
          <w:sz w:val="24"/>
          <w:szCs w:val="24"/>
        </w:rPr>
        <w:t xml:space="preserve">, do Acórdão n.º 1/2019-TCE-Tribunal Pleno, </w:t>
      </w:r>
      <w:r w:rsidRPr="008C17A8">
        <w:rPr>
          <w:rFonts w:ascii="Arial Narrow" w:hAnsi="Arial Narrow" w:cs="Arial"/>
          <w:b/>
          <w:sz w:val="24"/>
          <w:szCs w:val="24"/>
        </w:rPr>
        <w:t>reduzindo proporcionalmente a multa</w:t>
      </w:r>
      <w:r w:rsidRPr="008C17A8">
        <w:rPr>
          <w:rFonts w:ascii="Arial Narrow" w:hAnsi="Arial Narrow" w:cs="Arial"/>
          <w:sz w:val="24"/>
          <w:szCs w:val="24"/>
        </w:rPr>
        <w:t xml:space="preserve"> aplicada por ato praticado com grave infração à norma legal, fundamentada no então vigente art. 54, II, da Lei n.º 2.423/96, e no art. 308, VI, da Resolução n.º 04/2002, para o valor de </w:t>
      </w:r>
      <w:r w:rsidRPr="008C17A8">
        <w:rPr>
          <w:rFonts w:ascii="Arial Narrow" w:hAnsi="Arial Narrow" w:cs="Arial"/>
          <w:b/>
          <w:sz w:val="24"/>
          <w:szCs w:val="24"/>
        </w:rPr>
        <w:t>R$ 18.461,54</w:t>
      </w:r>
      <w:r w:rsidRPr="008C17A8">
        <w:rPr>
          <w:rFonts w:ascii="Arial Narrow" w:hAnsi="Arial Narrow" w:cs="Arial"/>
          <w:sz w:val="24"/>
          <w:szCs w:val="24"/>
        </w:rPr>
        <w:t xml:space="preserve"> (</w:t>
      </w:r>
      <w:proofErr w:type="gramStart"/>
      <w:r w:rsidRPr="008C17A8">
        <w:rPr>
          <w:rFonts w:ascii="Arial Narrow" w:hAnsi="Arial Narrow" w:cs="Arial"/>
          <w:sz w:val="24"/>
          <w:szCs w:val="24"/>
        </w:rPr>
        <w:t>dezoito mil, quatrocentos e sessenta e</w:t>
      </w:r>
      <w:proofErr w:type="gramEnd"/>
      <w:r w:rsidRPr="008C17A8">
        <w:rPr>
          <w:rFonts w:ascii="Arial Narrow" w:hAnsi="Arial Narrow" w:cs="Arial"/>
          <w:sz w:val="24"/>
          <w:szCs w:val="24"/>
        </w:rPr>
        <w:t xml:space="preserve"> um reais e cinquenta e quatro centavos);</w:t>
      </w:r>
      <w:r w:rsidRPr="008C17A8">
        <w:rPr>
          <w:rFonts w:ascii="Arial Narrow" w:hAnsi="Arial Narrow" w:cs="Arial"/>
          <w:color w:val="000000"/>
          <w:sz w:val="24"/>
          <w:szCs w:val="24"/>
        </w:rPr>
        <w:t xml:space="preserve"> </w:t>
      </w:r>
      <w:r w:rsidRPr="008C17A8">
        <w:rPr>
          <w:rFonts w:ascii="Arial Narrow" w:hAnsi="Arial Narrow" w:cs="Arial"/>
          <w:sz w:val="24"/>
          <w:szCs w:val="24"/>
        </w:rPr>
        <w:t>O item 10.4, do referido Acórdão n° 1/2019–TCE–Tribunal Pleno, passará a vigorar com a seguinte redação:</w:t>
      </w:r>
      <w:r w:rsidRPr="008C17A8">
        <w:rPr>
          <w:rFonts w:ascii="Arial Narrow" w:hAnsi="Arial Narrow" w:cs="Arial"/>
          <w:color w:val="000000"/>
          <w:sz w:val="24"/>
          <w:szCs w:val="24"/>
        </w:rPr>
        <w:t xml:space="preserve"> </w:t>
      </w:r>
      <w:r w:rsidRPr="008C17A8">
        <w:rPr>
          <w:rFonts w:ascii="Arial Narrow" w:hAnsi="Arial Narrow" w:cs="Arial"/>
          <w:b/>
          <w:sz w:val="24"/>
          <w:szCs w:val="24"/>
        </w:rPr>
        <w:t>“10.4. Aplicar Multa</w:t>
      </w:r>
      <w:r w:rsidRPr="008C17A8">
        <w:rPr>
          <w:rFonts w:ascii="Arial Narrow" w:hAnsi="Arial Narrow" w:cs="Arial"/>
          <w:sz w:val="24"/>
          <w:szCs w:val="24"/>
        </w:rPr>
        <w:t xml:space="preserve"> à </w:t>
      </w:r>
      <w:r w:rsidRPr="008C17A8">
        <w:rPr>
          <w:rFonts w:ascii="Arial Narrow" w:hAnsi="Arial Narrow" w:cs="Arial"/>
          <w:b/>
          <w:sz w:val="24"/>
          <w:szCs w:val="24"/>
        </w:rPr>
        <w:t>Sra. Iracema Maia da Silva</w:t>
      </w:r>
      <w:r w:rsidRPr="008C17A8">
        <w:rPr>
          <w:rFonts w:ascii="Arial Narrow" w:hAnsi="Arial Narrow" w:cs="Arial"/>
          <w:sz w:val="24"/>
          <w:szCs w:val="24"/>
        </w:rPr>
        <w:t xml:space="preserve">, no valor de </w:t>
      </w:r>
      <w:r w:rsidRPr="008C17A8">
        <w:rPr>
          <w:rFonts w:ascii="Arial Narrow" w:hAnsi="Arial Narrow" w:cs="Arial"/>
          <w:b/>
          <w:sz w:val="24"/>
          <w:szCs w:val="24"/>
        </w:rPr>
        <w:t>R$ 18.461,54</w:t>
      </w:r>
      <w:r w:rsidRPr="008C17A8">
        <w:rPr>
          <w:rFonts w:ascii="Arial Narrow" w:hAnsi="Arial Narrow" w:cs="Arial"/>
          <w:sz w:val="24"/>
          <w:szCs w:val="24"/>
        </w:rPr>
        <w:t xml:space="preserve"> (dezoito mil, quatrocentos e sessenta e um reais e cinquenta e quatro centavos), fundamentada no art. 54, II, da Lei nº 2.423/96 e no art. 308, VI, da Resolução nº 04/2002 deste Tribunal (Regimento Interno), por atos praticados com grave infração à norma legal ou regulamentar de natureza contábil, financeira, orçamentária, operacional e patrimonial em decorrência das irregularidades descritas nos itens 20-27, 76-80, 83-91, 92-95, 96-99, 100-101, 112-117, 128-130, 131-139, 168-170, 179- 181, 190-192,do Relatório/Voto; que deverá ser recolhida </w:t>
      </w:r>
      <w:r w:rsidRPr="008C17A8">
        <w:rPr>
          <w:rFonts w:ascii="Arial Narrow" w:hAnsi="Arial Narrow" w:cs="Arial"/>
          <w:b/>
          <w:sz w:val="24"/>
          <w:szCs w:val="24"/>
        </w:rPr>
        <w:t>no prazo de 30 dias</w:t>
      </w:r>
      <w:r w:rsidRPr="008C17A8">
        <w:rPr>
          <w:rFonts w:ascii="Arial Narrow" w:hAnsi="Arial Narrow" w:cs="Arial"/>
          <w:sz w:val="24"/>
          <w:szCs w:val="24"/>
        </w:rPr>
        <w:t xml:space="preserve">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w:t>
      </w:r>
      <w:proofErr w:type="gramStart"/>
      <w:r w:rsidRPr="008C17A8">
        <w:rPr>
          <w:rFonts w:ascii="Arial Narrow" w:hAnsi="Arial Narrow" w:cs="Arial"/>
          <w:sz w:val="24"/>
          <w:szCs w:val="24"/>
        </w:rPr>
        <w:t>prazo</w:t>
      </w:r>
      <w:proofErr w:type="gramEnd"/>
      <w:r w:rsidRPr="008C17A8">
        <w:rPr>
          <w:rFonts w:ascii="Arial Narrow" w:hAnsi="Arial Narrow" w:cs="Arial"/>
          <w:sz w:val="24"/>
          <w:szCs w:val="24"/>
        </w:rPr>
        <w:t xml:space="preserve"> legal importará na continuidade da cobrança administrativa ou judicial do título executivo;”</w:t>
      </w:r>
      <w:r w:rsidRPr="008C17A8">
        <w:rPr>
          <w:rFonts w:ascii="Arial Narrow" w:hAnsi="Arial Narrow" w:cs="Arial"/>
          <w:color w:val="000000"/>
          <w:sz w:val="24"/>
          <w:szCs w:val="24"/>
        </w:rPr>
        <w:t xml:space="preserve"> </w:t>
      </w:r>
      <w:r w:rsidRPr="008C17A8">
        <w:rPr>
          <w:rFonts w:ascii="Arial Narrow" w:hAnsi="Arial Narrow" w:cs="Arial"/>
          <w:b/>
          <w:sz w:val="24"/>
          <w:szCs w:val="24"/>
        </w:rPr>
        <w:t>c.</w:t>
      </w:r>
      <w:r w:rsidRPr="008C17A8">
        <w:rPr>
          <w:rFonts w:ascii="Arial Narrow" w:hAnsi="Arial Narrow" w:cs="Arial"/>
          <w:sz w:val="24"/>
          <w:szCs w:val="24"/>
        </w:rPr>
        <w:t xml:space="preserve"> </w:t>
      </w:r>
      <w:r w:rsidRPr="008C17A8">
        <w:rPr>
          <w:rFonts w:ascii="Arial Narrow" w:hAnsi="Arial Narrow" w:cs="Arial"/>
          <w:b/>
          <w:sz w:val="24"/>
          <w:szCs w:val="24"/>
        </w:rPr>
        <w:t>Manter</w:t>
      </w:r>
      <w:r w:rsidRPr="008C17A8">
        <w:rPr>
          <w:rFonts w:ascii="Arial Narrow" w:hAnsi="Arial Narrow" w:cs="Arial"/>
          <w:sz w:val="24"/>
          <w:szCs w:val="24"/>
        </w:rPr>
        <w:t xml:space="preserve"> a emissão de </w:t>
      </w:r>
      <w:r w:rsidRPr="008C17A8">
        <w:rPr>
          <w:rFonts w:ascii="Arial Narrow" w:hAnsi="Arial Narrow" w:cs="Arial"/>
          <w:b/>
          <w:sz w:val="24"/>
          <w:szCs w:val="24"/>
        </w:rPr>
        <w:t>Parecer Prévio recomendando à Câmara Municipal a desaprovação das Contas</w:t>
      </w:r>
      <w:r w:rsidRPr="008C17A8">
        <w:rPr>
          <w:rFonts w:ascii="Arial Narrow" w:hAnsi="Arial Narrow" w:cs="Arial"/>
          <w:sz w:val="24"/>
          <w:szCs w:val="24"/>
        </w:rPr>
        <w:t xml:space="preserve">, o encaminhamento de </w:t>
      </w:r>
      <w:r w:rsidRPr="008C17A8">
        <w:rPr>
          <w:rFonts w:ascii="Arial Narrow" w:hAnsi="Arial Narrow" w:cs="Arial"/>
          <w:b/>
          <w:sz w:val="24"/>
          <w:szCs w:val="24"/>
        </w:rPr>
        <w:t>ofício à Câmara Municipal de Benjamin Constant</w:t>
      </w:r>
      <w:r w:rsidRPr="008C17A8">
        <w:rPr>
          <w:rFonts w:ascii="Arial Narrow" w:hAnsi="Arial Narrow" w:cs="Arial"/>
          <w:sz w:val="24"/>
          <w:szCs w:val="24"/>
        </w:rPr>
        <w:t xml:space="preserve"> para que cumpra o disposto no art. 127, §§ 5º, 6º e 7º, da Constituição do Estado do Amazonas, especialmente quanto ao prazo de sessenta dias para o julgamento das Contas da Prefeita (item 10.1), a </w:t>
      </w:r>
      <w:r w:rsidRPr="008C17A8">
        <w:rPr>
          <w:rFonts w:ascii="Arial Narrow" w:hAnsi="Arial Narrow" w:cs="Arial"/>
          <w:b/>
          <w:sz w:val="24"/>
          <w:szCs w:val="24"/>
        </w:rPr>
        <w:t>irregularidade da prestação de contas</w:t>
      </w:r>
      <w:r w:rsidRPr="008C17A8">
        <w:rPr>
          <w:rFonts w:ascii="Arial Narrow" w:hAnsi="Arial Narrow" w:cs="Arial"/>
          <w:sz w:val="24"/>
          <w:szCs w:val="24"/>
        </w:rPr>
        <w:t xml:space="preserve"> da Sra. Iracema Maia da Silva, referente ao exercício de 2015 (item 10.2), o montante considerado em </w:t>
      </w:r>
      <w:r w:rsidRPr="008C17A8">
        <w:rPr>
          <w:rFonts w:ascii="Arial Narrow" w:hAnsi="Arial Narrow" w:cs="Arial"/>
          <w:b/>
          <w:sz w:val="24"/>
          <w:szCs w:val="24"/>
        </w:rPr>
        <w:t>alcance</w:t>
      </w:r>
      <w:r w:rsidRPr="008C17A8">
        <w:rPr>
          <w:rFonts w:ascii="Arial Narrow" w:hAnsi="Arial Narrow" w:cs="Arial"/>
          <w:sz w:val="24"/>
          <w:szCs w:val="24"/>
        </w:rPr>
        <w:t xml:space="preserve"> a Sra. Iracema Maia da Silva de </w:t>
      </w:r>
      <w:r w:rsidRPr="008C17A8">
        <w:rPr>
          <w:rFonts w:ascii="Arial Narrow" w:hAnsi="Arial Narrow" w:cs="Arial"/>
          <w:b/>
          <w:sz w:val="24"/>
          <w:szCs w:val="24"/>
        </w:rPr>
        <w:t>R$157.657,61</w:t>
      </w:r>
      <w:r w:rsidRPr="008C17A8">
        <w:rPr>
          <w:rFonts w:ascii="Arial Narrow" w:hAnsi="Arial Narrow" w:cs="Arial"/>
          <w:sz w:val="24"/>
          <w:szCs w:val="24"/>
        </w:rPr>
        <w:t xml:space="preserve"> (cento e cinquenta e sete mil, seiscentos e cinquenta e sete reais e sessenta e um centavos) (item 10.3), a </w:t>
      </w:r>
      <w:r w:rsidRPr="008C17A8">
        <w:rPr>
          <w:rFonts w:ascii="Arial Narrow" w:hAnsi="Arial Narrow" w:cs="Arial"/>
          <w:b/>
          <w:sz w:val="24"/>
          <w:szCs w:val="24"/>
        </w:rPr>
        <w:t>multa de R$ 10.000,00</w:t>
      </w:r>
      <w:r w:rsidRPr="008C17A8">
        <w:rPr>
          <w:rFonts w:ascii="Arial Narrow" w:hAnsi="Arial Narrow" w:cs="Arial"/>
          <w:sz w:val="24"/>
          <w:szCs w:val="24"/>
        </w:rPr>
        <w:t xml:space="preserve"> (dez mil reais) aplicada a Sra. Iracema Maia da Silva, em razão de ato de gestão ilegítimo ou antieconômico de que resulte injustificado dano ao erário (item 10.5) e os demais itens do Acórdão n° 1/2019–TCE–Tribunal Pleno.</w:t>
      </w:r>
      <w:r w:rsidRPr="008C17A8">
        <w:rPr>
          <w:rFonts w:ascii="Arial Narrow" w:hAnsi="Arial Narrow" w:cs="Arial"/>
          <w:color w:val="000000"/>
          <w:sz w:val="24"/>
          <w:szCs w:val="24"/>
        </w:rPr>
        <w:t xml:space="preserve"> </w:t>
      </w:r>
      <w:r w:rsidRPr="008C17A8">
        <w:rPr>
          <w:rFonts w:ascii="Arial Narrow" w:hAnsi="Arial Narrow" w:cs="Arial"/>
          <w:b/>
          <w:sz w:val="24"/>
          <w:szCs w:val="24"/>
        </w:rPr>
        <w:t>Declaração de Impedimento:</w:t>
      </w:r>
      <w:r w:rsidRPr="008C17A8">
        <w:rPr>
          <w:rFonts w:ascii="Arial Narrow" w:hAnsi="Arial Narrow" w:cs="Arial"/>
          <w:sz w:val="24"/>
          <w:szCs w:val="24"/>
        </w:rPr>
        <w:t xml:space="preserve"> </w:t>
      </w:r>
      <w:r w:rsidRPr="008C17A8">
        <w:rPr>
          <w:rFonts w:ascii="Arial Narrow" w:hAnsi="Arial Narrow" w:cs="Arial"/>
          <w:noProof/>
          <w:sz w:val="24"/>
          <w:szCs w:val="24"/>
        </w:rPr>
        <w:t>Conselheiro Érico Xavier Desterro e Silva (art. 65 do Regimento Interno).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lastRenderedPageBreak/>
        <w:t xml:space="preserve">PROCESSO Nº 13.026/2020 (Apensos: </w:t>
      </w:r>
      <w:proofErr w:type="gramStart"/>
      <w:r w:rsidRPr="008C17A8">
        <w:rPr>
          <w:rFonts w:ascii="Arial Narrow" w:hAnsi="Arial Narrow" w:cs="Arial"/>
          <w:b/>
          <w:color w:val="000000"/>
          <w:sz w:val="24"/>
          <w:szCs w:val="24"/>
        </w:rPr>
        <w:t>12.999/2020, 13.000/2020 e 13.025/2020</w:t>
      </w:r>
      <w:proofErr w:type="gramEnd"/>
      <w:r w:rsidRPr="008C17A8">
        <w:rPr>
          <w:rFonts w:ascii="Arial Narrow" w:hAnsi="Arial Narrow" w:cs="Arial"/>
          <w:b/>
          <w:color w:val="000000"/>
          <w:sz w:val="24"/>
          <w:szCs w:val="24"/>
        </w:rPr>
        <w:t>)</w:t>
      </w:r>
      <w:r w:rsidRPr="008C17A8">
        <w:rPr>
          <w:rFonts w:ascii="Arial Narrow" w:hAnsi="Arial Narrow" w:cs="Arial"/>
          <w:color w:val="000000"/>
          <w:sz w:val="24"/>
          <w:szCs w:val="24"/>
        </w:rPr>
        <w:t xml:space="preserve"> - Recurso de Revisão interposto pelo Sr. Jair Aguiar Souto, em face do Acórdão n° 656/2018-TCE-Tribunal Pleno, exarado nos autos do Processo n° 13.000/2020. </w:t>
      </w:r>
      <w:r w:rsidRPr="008C17A8">
        <w:rPr>
          <w:rFonts w:ascii="Arial Narrow" w:hAnsi="Arial Narrow" w:cs="Arial"/>
          <w:b/>
          <w:color w:val="000000"/>
          <w:sz w:val="24"/>
          <w:szCs w:val="24"/>
        </w:rPr>
        <w:t xml:space="preserve">Advogados: </w:t>
      </w:r>
      <w:r w:rsidRPr="008C17A8">
        <w:rPr>
          <w:rFonts w:ascii="Arial Narrow" w:hAnsi="Arial Narrow" w:cs="Arial"/>
          <w:color w:val="000000"/>
          <w:sz w:val="24"/>
          <w:szCs w:val="24"/>
        </w:rPr>
        <w:t xml:space="preserve">Bruno Vieira da Rocha </w:t>
      </w:r>
      <w:proofErr w:type="spellStart"/>
      <w:r w:rsidRPr="008C17A8">
        <w:rPr>
          <w:rFonts w:ascii="Arial Narrow" w:hAnsi="Arial Narrow" w:cs="Arial"/>
          <w:color w:val="000000"/>
          <w:sz w:val="24"/>
          <w:szCs w:val="24"/>
        </w:rPr>
        <w:t>Barbirato</w:t>
      </w:r>
      <w:proofErr w:type="spellEnd"/>
      <w:r w:rsidRPr="008C17A8">
        <w:rPr>
          <w:rFonts w:ascii="Arial Narrow" w:hAnsi="Arial Narrow" w:cs="Arial"/>
          <w:color w:val="000000"/>
          <w:sz w:val="24"/>
          <w:szCs w:val="24"/>
        </w:rPr>
        <w:t xml:space="preserve"> – OAB/AM 6975, Fábio Nunes Bandeira de Melo – OAB/AM 4331, Lívia Rocha Brito – OAB/AM 6474, Igor Arnaud Ferreira – OAB/AM 10.428, </w:t>
      </w:r>
      <w:proofErr w:type="spellStart"/>
      <w:r w:rsidRPr="008C17A8">
        <w:rPr>
          <w:rFonts w:ascii="Arial Narrow" w:hAnsi="Arial Narrow" w:cs="Arial"/>
          <w:color w:val="000000"/>
          <w:sz w:val="24"/>
          <w:szCs w:val="24"/>
        </w:rPr>
        <w:t>Laiz</w:t>
      </w:r>
      <w:proofErr w:type="spellEnd"/>
      <w:r w:rsidRPr="008C17A8">
        <w:rPr>
          <w:rFonts w:ascii="Arial Narrow" w:hAnsi="Arial Narrow" w:cs="Arial"/>
          <w:color w:val="000000"/>
          <w:sz w:val="24"/>
          <w:szCs w:val="24"/>
        </w:rPr>
        <w:t xml:space="preserve"> Araújo Russo de Melo e Silva – OAB/AM 6897 e Larissa Oliveira de Souza – OAB/AM 14193.</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863/2020: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art.11, inciso III, alínea “g”,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Conselheiro-Relator</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hAnsi="Arial Narrow" w:cs="Arial"/>
          <w:b/>
          <w:sz w:val="24"/>
          <w:szCs w:val="24"/>
        </w:rPr>
        <w:t>8.1. Conhecer</w:t>
      </w:r>
      <w:r w:rsidRPr="008C17A8">
        <w:rPr>
          <w:rFonts w:ascii="Arial Narrow" w:hAnsi="Arial Narrow" w:cs="Arial"/>
          <w:sz w:val="24"/>
          <w:szCs w:val="24"/>
        </w:rPr>
        <w:t xml:space="preserve"> do Recurso de Revisão interposto pelo </w:t>
      </w:r>
      <w:r w:rsidRPr="008C17A8">
        <w:rPr>
          <w:rFonts w:ascii="Arial Narrow" w:hAnsi="Arial Narrow" w:cs="Arial"/>
          <w:b/>
          <w:sz w:val="24"/>
          <w:szCs w:val="24"/>
        </w:rPr>
        <w:t>Sr. Jair Aguiar Souto</w:t>
      </w:r>
      <w:r w:rsidRPr="008C17A8">
        <w:rPr>
          <w:rFonts w:ascii="Arial Narrow" w:hAnsi="Arial Narrow" w:cs="Arial"/>
          <w:sz w:val="24"/>
          <w:szCs w:val="24"/>
        </w:rPr>
        <w:t xml:space="preserve">, por estarem presentes todos os requisitos de admissibilidade elencados no art. 145, c/c art. 157, da Resolução TCE/AM n.º 4/2002; </w:t>
      </w:r>
      <w:r w:rsidRPr="008C17A8">
        <w:rPr>
          <w:rFonts w:ascii="Arial Narrow" w:hAnsi="Arial Narrow" w:cs="Arial"/>
          <w:b/>
          <w:sz w:val="24"/>
          <w:szCs w:val="24"/>
        </w:rPr>
        <w:t>8.2. Dar Provimento</w:t>
      </w:r>
      <w:r w:rsidRPr="008C17A8">
        <w:rPr>
          <w:rFonts w:ascii="Arial Narrow" w:hAnsi="Arial Narrow" w:cs="Arial"/>
          <w:sz w:val="24"/>
          <w:szCs w:val="24"/>
        </w:rPr>
        <w:t xml:space="preserve">, no mérito, ao presente recurso de revisão interposto pelo </w:t>
      </w:r>
      <w:r w:rsidRPr="008C17A8">
        <w:rPr>
          <w:rFonts w:ascii="Arial Narrow" w:hAnsi="Arial Narrow" w:cs="Arial"/>
          <w:b/>
          <w:sz w:val="24"/>
          <w:szCs w:val="24"/>
        </w:rPr>
        <w:t>Sr. Jair Aguiar Souto</w:t>
      </w:r>
      <w:r w:rsidRPr="008C17A8">
        <w:rPr>
          <w:rFonts w:ascii="Arial Narrow" w:hAnsi="Arial Narrow" w:cs="Arial"/>
          <w:sz w:val="24"/>
          <w:szCs w:val="24"/>
        </w:rPr>
        <w:t xml:space="preserve">, para: </w:t>
      </w:r>
      <w:r w:rsidRPr="008C17A8">
        <w:rPr>
          <w:rFonts w:ascii="Arial Narrow" w:hAnsi="Arial Narrow" w:cs="Arial"/>
          <w:b/>
          <w:sz w:val="24"/>
          <w:szCs w:val="24"/>
        </w:rPr>
        <w:t>a.</w:t>
      </w:r>
      <w:r w:rsidRPr="008C17A8">
        <w:rPr>
          <w:rFonts w:ascii="Arial Narrow" w:hAnsi="Arial Narrow" w:cs="Arial"/>
          <w:sz w:val="24"/>
          <w:szCs w:val="24"/>
        </w:rPr>
        <w:t xml:space="preserve"> </w:t>
      </w:r>
      <w:r w:rsidRPr="008C17A8">
        <w:rPr>
          <w:rFonts w:ascii="Arial Narrow" w:hAnsi="Arial Narrow" w:cs="Arial"/>
          <w:b/>
          <w:sz w:val="24"/>
          <w:szCs w:val="24"/>
        </w:rPr>
        <w:t>Alterar os itens 8.1 e 8.3</w:t>
      </w:r>
      <w:r w:rsidRPr="008C17A8">
        <w:rPr>
          <w:rFonts w:ascii="Arial Narrow" w:hAnsi="Arial Narrow" w:cs="Arial"/>
          <w:sz w:val="24"/>
          <w:szCs w:val="24"/>
        </w:rPr>
        <w:t xml:space="preserve"> do Acórdão n.º 189/2017-TCE-Segunda Câmara, no sentido de: </w:t>
      </w:r>
      <w:r w:rsidRPr="008C17A8">
        <w:rPr>
          <w:rFonts w:ascii="Arial Narrow" w:hAnsi="Arial Narrow" w:cs="Arial"/>
          <w:b/>
          <w:sz w:val="24"/>
          <w:szCs w:val="24"/>
        </w:rPr>
        <w:t>- Julgar legal com recomendação</w:t>
      </w:r>
      <w:r w:rsidRPr="008C17A8">
        <w:rPr>
          <w:rFonts w:ascii="Arial Narrow" w:hAnsi="Arial Narrow" w:cs="Arial"/>
          <w:sz w:val="24"/>
          <w:szCs w:val="24"/>
        </w:rPr>
        <w:t xml:space="preserve">, nos termos do art. 1º, IX, da Lei n.º 2.423/96, c/c os </w:t>
      </w:r>
      <w:proofErr w:type="spellStart"/>
      <w:r w:rsidRPr="008C17A8">
        <w:rPr>
          <w:rFonts w:ascii="Arial Narrow" w:hAnsi="Arial Narrow" w:cs="Arial"/>
          <w:sz w:val="24"/>
          <w:szCs w:val="24"/>
        </w:rPr>
        <w:t>arts</w:t>
      </w:r>
      <w:proofErr w:type="spellEnd"/>
      <w:r w:rsidRPr="008C17A8">
        <w:rPr>
          <w:rFonts w:ascii="Arial Narrow" w:hAnsi="Arial Narrow" w:cs="Arial"/>
          <w:sz w:val="24"/>
          <w:szCs w:val="24"/>
        </w:rPr>
        <w:t xml:space="preserve">. 5º, IX, e 15, I, “d”, da Resolução TCE/AM n.º 04/2002, o termo de convênio n.º 27/2008, firmado entre a SEDUC e a Prefeitura Municipal de Manaquiri, objetivando o repasse de recursos financeiros para custear despesas com transporte escolar 2008, para atender aos alunos do sistema estadual de ensino do Município de Manaquiri, conforme fundamentação do Relatório/Voto; </w:t>
      </w:r>
      <w:r w:rsidRPr="008C17A8">
        <w:rPr>
          <w:rFonts w:ascii="Arial Narrow" w:hAnsi="Arial Narrow" w:cs="Arial"/>
          <w:b/>
          <w:sz w:val="24"/>
          <w:szCs w:val="24"/>
        </w:rPr>
        <w:t>- Julgar regular com ressalvas</w:t>
      </w:r>
      <w:r w:rsidRPr="008C17A8">
        <w:rPr>
          <w:rFonts w:ascii="Arial Narrow" w:hAnsi="Arial Narrow" w:cs="Arial"/>
          <w:sz w:val="24"/>
          <w:szCs w:val="24"/>
        </w:rPr>
        <w:t xml:space="preserve">, nos termos do art. 22, II, da Lei n.º 2.423/96, a tomada de contas especial do termo de convênio n.º 27/2008, firmado entre a SEDUC e a Prefeitura Municipal de Manaquiri, objetivando o repasse de recursos financeiros para custear despesas com transporte escolar 2008, para atender aos alunos do sistema estadual de ensino do Município de Manaquiri, conforme fundamentação do Relatório/Voto; </w:t>
      </w:r>
      <w:r w:rsidRPr="008C17A8">
        <w:rPr>
          <w:rFonts w:ascii="Arial Narrow" w:hAnsi="Arial Narrow" w:cs="Arial"/>
          <w:b/>
          <w:sz w:val="24"/>
          <w:szCs w:val="24"/>
        </w:rPr>
        <w:t>- Recomendar</w:t>
      </w:r>
      <w:r w:rsidRPr="008C17A8">
        <w:rPr>
          <w:rFonts w:ascii="Arial Narrow" w:hAnsi="Arial Narrow" w:cs="Arial"/>
          <w:sz w:val="24"/>
          <w:szCs w:val="24"/>
        </w:rPr>
        <w:t xml:space="preserve"> às entidades convenentes, que, sempre que possível, ao firmar convênios, respaldem suas ações a fim de demonstrar a execução do objeto conveniado, mediante todos os documentos aptos para tanto, a exemplo, de </w:t>
      </w:r>
      <w:proofErr w:type="gramStart"/>
      <w:r w:rsidRPr="008C17A8">
        <w:rPr>
          <w:rFonts w:ascii="Arial Narrow" w:hAnsi="Arial Narrow" w:cs="Arial"/>
          <w:sz w:val="24"/>
          <w:szCs w:val="24"/>
        </w:rPr>
        <w:t>relatórios fotográfico</w:t>
      </w:r>
      <w:proofErr w:type="gramEnd"/>
      <w:r w:rsidRPr="008C17A8">
        <w:rPr>
          <w:rFonts w:ascii="Arial Narrow" w:hAnsi="Arial Narrow" w:cs="Arial"/>
          <w:sz w:val="24"/>
          <w:szCs w:val="24"/>
        </w:rPr>
        <w:t xml:space="preserve"> ou filmagens, devendo exercer seu poder de fiscalização sobre os serviços de eventuais empresas contratadas, cumpram com mais rigor os ditames do art. 6°, da Resolução n° 12/2012-TCE/AM, evitando a elaboração e aprovação de um Plano de Trabalho genérico, e observem fielmente o cronograma de desembolso, visando evitar atraso na consecução do objeto dos convênios a serem firmados, nos termos do art. 6º, §3º, da Resolução n° 12/2012-TCE/AM, norma atualmente vigente acerca da matéria; </w:t>
      </w:r>
      <w:r w:rsidRPr="008C17A8">
        <w:rPr>
          <w:rFonts w:ascii="Arial Narrow" w:hAnsi="Arial Narrow" w:cs="Arial"/>
          <w:b/>
          <w:sz w:val="24"/>
          <w:szCs w:val="24"/>
        </w:rPr>
        <w:t>b.</w:t>
      </w:r>
      <w:r w:rsidRPr="008C17A8">
        <w:rPr>
          <w:rFonts w:ascii="Arial Narrow" w:hAnsi="Arial Narrow" w:cs="Arial"/>
          <w:sz w:val="24"/>
          <w:szCs w:val="24"/>
        </w:rPr>
        <w:t xml:space="preserve"> </w:t>
      </w:r>
      <w:r w:rsidRPr="008C17A8">
        <w:rPr>
          <w:rFonts w:ascii="Arial Narrow" w:hAnsi="Arial Narrow" w:cs="Arial"/>
          <w:b/>
          <w:sz w:val="24"/>
          <w:szCs w:val="24"/>
        </w:rPr>
        <w:t xml:space="preserve">Excluir </w:t>
      </w:r>
      <w:r w:rsidRPr="008C17A8">
        <w:rPr>
          <w:rFonts w:ascii="Arial Narrow" w:hAnsi="Arial Narrow" w:cs="Arial"/>
          <w:sz w:val="24"/>
          <w:szCs w:val="24"/>
        </w:rPr>
        <w:t xml:space="preserve">os itens 8.5 e 8.6 do Acórdão n.º 189/2017-TCE-Segunda Câmara, conforme fundamentação do Relatório/Voto; </w:t>
      </w:r>
      <w:r w:rsidRPr="008C17A8">
        <w:rPr>
          <w:rFonts w:ascii="Arial Narrow" w:hAnsi="Arial Narrow" w:cs="Arial"/>
          <w:b/>
          <w:sz w:val="24"/>
          <w:szCs w:val="24"/>
        </w:rPr>
        <w:t>c.</w:t>
      </w:r>
      <w:r w:rsidRPr="008C17A8">
        <w:rPr>
          <w:rFonts w:ascii="Arial Narrow" w:hAnsi="Arial Narrow" w:cs="Arial"/>
          <w:sz w:val="24"/>
          <w:szCs w:val="24"/>
        </w:rPr>
        <w:t xml:space="preserve"> </w:t>
      </w:r>
      <w:r w:rsidRPr="008C17A8">
        <w:rPr>
          <w:rFonts w:ascii="Arial Narrow" w:hAnsi="Arial Narrow" w:cs="Arial"/>
          <w:b/>
          <w:sz w:val="24"/>
          <w:szCs w:val="24"/>
        </w:rPr>
        <w:t>Manter</w:t>
      </w:r>
      <w:r w:rsidRPr="008C17A8">
        <w:rPr>
          <w:rFonts w:ascii="Arial Narrow" w:hAnsi="Arial Narrow" w:cs="Arial"/>
          <w:sz w:val="24"/>
          <w:szCs w:val="24"/>
        </w:rPr>
        <w:t xml:space="preserve"> os demais itens do Acórdão n.º 189/2017-TCE-Segunda Câmara.</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CONSELHEIRA-RELATORA: </w:t>
      </w:r>
      <w:r w:rsidRPr="008C17A8">
        <w:rPr>
          <w:rFonts w:ascii="Arial Narrow" w:hAnsi="Arial Narrow" w:cs="Arial"/>
          <w:b/>
          <w:color w:val="000000"/>
          <w:sz w:val="24"/>
          <w:szCs w:val="24"/>
          <w:u w:val="single"/>
        </w:rPr>
        <w:t>YARA AMAZÔNIA LINS RODRIGUES DOS SANTOS.</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10.967/2018 (Apenso: 12.122/2018)</w:t>
      </w:r>
      <w:r w:rsidRPr="008C17A8">
        <w:rPr>
          <w:rFonts w:ascii="Arial Narrow" w:hAnsi="Arial Narrow" w:cs="Arial"/>
          <w:color w:val="000000"/>
          <w:sz w:val="24"/>
          <w:szCs w:val="24"/>
        </w:rPr>
        <w:t xml:space="preserve"> – Embargos de Declaração em Prestação de Contas Anual da Prefeitura Municipal de Boca do Acre, referente ao exercício de 2017, de responsabilidade do Senhor José Maria Silva da Cruz, Prefeito e Ordenador de Despesas, à época. </w:t>
      </w:r>
      <w:r w:rsidRPr="008C17A8">
        <w:rPr>
          <w:rFonts w:ascii="Arial Narrow" w:hAnsi="Arial Narrow" w:cs="Arial"/>
          <w:b/>
          <w:color w:val="000000"/>
          <w:sz w:val="24"/>
          <w:szCs w:val="24"/>
        </w:rPr>
        <w:t xml:space="preserve">Advogado: </w:t>
      </w:r>
      <w:r w:rsidRPr="008C17A8">
        <w:rPr>
          <w:rFonts w:ascii="Arial Narrow" w:hAnsi="Arial Narrow" w:cs="Arial"/>
          <w:color w:val="000000"/>
          <w:sz w:val="24"/>
          <w:szCs w:val="24"/>
        </w:rPr>
        <w:t>Juarez Frazao Rodrigues Junior - OAB/AM 5881.</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872/2020: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art.11, III, alínea “f”, item 1, da Resolução n.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do voto </w:t>
      </w:r>
      <w:r w:rsidRPr="008C17A8">
        <w:rPr>
          <w:rFonts w:ascii="Arial Narrow" w:hAnsi="Arial Narrow" w:cs="Arial"/>
          <w:noProof/>
          <w:sz w:val="24"/>
          <w:szCs w:val="24"/>
        </w:rPr>
        <w:t>da</w:t>
      </w:r>
      <w:r w:rsidRPr="008C17A8">
        <w:rPr>
          <w:rFonts w:ascii="Arial Narrow" w:hAnsi="Arial Narrow" w:cs="Arial"/>
          <w:sz w:val="24"/>
          <w:szCs w:val="24"/>
        </w:rPr>
        <w:t xml:space="preserve"> Excelentíssima Senhora Conselheira-Relatora</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oral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7.1. Conhecer</w:t>
      </w:r>
      <w:r w:rsidRPr="008C17A8">
        <w:rPr>
          <w:rFonts w:ascii="Arial Narrow" w:hAnsi="Arial Narrow" w:cs="Arial"/>
          <w:color w:val="000000"/>
          <w:sz w:val="24"/>
          <w:szCs w:val="24"/>
        </w:rPr>
        <w:t xml:space="preserve"> dos Embargos de Declaração, interposto pelo Senhor </w:t>
      </w:r>
      <w:r w:rsidRPr="008C17A8">
        <w:rPr>
          <w:rFonts w:ascii="Arial Narrow" w:hAnsi="Arial Narrow" w:cs="Arial"/>
          <w:b/>
          <w:color w:val="000000"/>
          <w:sz w:val="24"/>
          <w:szCs w:val="24"/>
        </w:rPr>
        <w:t>José Maria Silva da Cruz</w:t>
      </w:r>
      <w:r w:rsidRPr="008C17A8">
        <w:rPr>
          <w:rFonts w:ascii="Arial Narrow" w:hAnsi="Arial Narrow" w:cs="Arial"/>
          <w:color w:val="000000"/>
          <w:sz w:val="24"/>
          <w:szCs w:val="24"/>
        </w:rPr>
        <w:t xml:space="preserve">, Prefeito do Município de Boca do Acre e Ordenador de Despesas, à época, por preencher os requisitos legais; </w:t>
      </w:r>
      <w:r w:rsidRPr="008C17A8">
        <w:rPr>
          <w:rFonts w:ascii="Arial Narrow" w:hAnsi="Arial Narrow" w:cs="Arial"/>
          <w:b/>
          <w:color w:val="000000"/>
          <w:sz w:val="24"/>
          <w:szCs w:val="24"/>
        </w:rPr>
        <w:t>7.2. Negar Provimento</w:t>
      </w:r>
      <w:r w:rsidRPr="008C17A8">
        <w:rPr>
          <w:rFonts w:ascii="Arial Narrow" w:hAnsi="Arial Narrow" w:cs="Arial"/>
          <w:color w:val="000000"/>
          <w:sz w:val="24"/>
          <w:szCs w:val="24"/>
        </w:rPr>
        <w:t xml:space="preserve"> aos Embargos de Declaração, interposto pelo Senhor </w:t>
      </w:r>
      <w:r w:rsidRPr="008C17A8">
        <w:rPr>
          <w:rFonts w:ascii="Arial Narrow" w:hAnsi="Arial Narrow" w:cs="Arial"/>
          <w:b/>
          <w:color w:val="000000"/>
          <w:sz w:val="24"/>
          <w:szCs w:val="24"/>
        </w:rPr>
        <w:t>José Maria Silva da Cruz</w:t>
      </w:r>
      <w:r w:rsidRPr="008C17A8">
        <w:rPr>
          <w:rFonts w:ascii="Arial Narrow" w:hAnsi="Arial Narrow" w:cs="Arial"/>
          <w:color w:val="000000"/>
          <w:sz w:val="24"/>
          <w:szCs w:val="24"/>
        </w:rPr>
        <w:t xml:space="preserve">, pelas razões já expostas, mantendo-se o Acórdão na forma como foi prolatado; </w:t>
      </w:r>
      <w:r w:rsidRPr="008C17A8">
        <w:rPr>
          <w:rFonts w:ascii="Arial Narrow" w:hAnsi="Arial Narrow" w:cs="Arial"/>
          <w:b/>
          <w:color w:val="000000"/>
          <w:sz w:val="24"/>
          <w:szCs w:val="24"/>
        </w:rPr>
        <w:t>7.3. Determinar</w:t>
      </w:r>
      <w:r w:rsidRPr="008C17A8">
        <w:rPr>
          <w:rFonts w:ascii="Arial Narrow" w:hAnsi="Arial Narrow" w:cs="Arial"/>
          <w:color w:val="000000"/>
          <w:sz w:val="24"/>
          <w:szCs w:val="24"/>
        </w:rPr>
        <w:t xml:space="preserve"> à Secretaria do Pleno, que </w:t>
      </w:r>
      <w:r w:rsidRPr="008C17A8">
        <w:rPr>
          <w:rFonts w:ascii="Arial Narrow" w:hAnsi="Arial Narrow" w:cs="Arial"/>
          <w:color w:val="000000"/>
          <w:sz w:val="24"/>
          <w:szCs w:val="24"/>
        </w:rPr>
        <w:lastRenderedPageBreak/>
        <w:t xml:space="preserve">dê ciência da decisão ao Senhor </w:t>
      </w:r>
      <w:r w:rsidRPr="008C17A8">
        <w:rPr>
          <w:rFonts w:ascii="Arial Narrow" w:hAnsi="Arial Narrow" w:cs="Arial"/>
          <w:b/>
          <w:color w:val="000000"/>
          <w:sz w:val="24"/>
          <w:szCs w:val="24"/>
        </w:rPr>
        <w:t>José Maria Silva da Cruz</w:t>
      </w:r>
      <w:r w:rsidRPr="008C17A8">
        <w:rPr>
          <w:rFonts w:ascii="Arial Narrow" w:hAnsi="Arial Narrow" w:cs="Arial"/>
          <w:color w:val="000000"/>
          <w:sz w:val="24"/>
          <w:szCs w:val="24"/>
        </w:rPr>
        <w:t>, Prefeito do Município de Boca do Acre e Ordenador de Despesas, à época, referente ao exercício de 2017.</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15.696/2019</w:t>
      </w:r>
      <w:r w:rsidRPr="008C17A8">
        <w:rPr>
          <w:rFonts w:ascii="Arial Narrow" w:hAnsi="Arial Narrow" w:cs="Arial"/>
          <w:color w:val="000000"/>
          <w:sz w:val="24"/>
          <w:szCs w:val="24"/>
        </w:rPr>
        <w:t xml:space="preserve"> - Representação interposta pela Secretária Geral de Controle Externo – SECEX/TCE/AM, contra a Prefeitura de Itacoatiara, representada pelo Senhor Antônio Peixoto de Oliveira, Prefeito Municipal de Itacoatiara, em face de supostas prática ilícitas de acúmulo de cargos públicos. </w:t>
      </w:r>
      <w:r w:rsidRPr="008C17A8">
        <w:rPr>
          <w:rFonts w:ascii="Arial Narrow" w:hAnsi="Arial Narrow" w:cs="Arial"/>
          <w:b/>
          <w:color w:val="000000"/>
          <w:sz w:val="24"/>
          <w:szCs w:val="24"/>
        </w:rPr>
        <w:t xml:space="preserve">Advogado: </w:t>
      </w:r>
      <w:proofErr w:type="spellStart"/>
      <w:r w:rsidRPr="008C17A8">
        <w:rPr>
          <w:rFonts w:ascii="Arial Narrow" w:hAnsi="Arial Narrow" w:cs="Arial"/>
          <w:color w:val="000000"/>
          <w:sz w:val="24"/>
          <w:szCs w:val="24"/>
        </w:rPr>
        <w:t>Williane</w:t>
      </w:r>
      <w:proofErr w:type="spellEnd"/>
      <w:r w:rsidRPr="008C17A8">
        <w:rPr>
          <w:rFonts w:ascii="Arial Narrow" w:hAnsi="Arial Narrow" w:cs="Arial"/>
          <w:color w:val="000000"/>
          <w:sz w:val="24"/>
          <w:szCs w:val="24"/>
        </w:rPr>
        <w:t xml:space="preserve"> Wanessa Queiroz Cavalcante – OAB/AM 8.489.</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ACÓRDÃO Nº 864/2020: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da</w:t>
      </w:r>
      <w:r w:rsidRPr="008C17A8">
        <w:rPr>
          <w:rFonts w:ascii="Arial Narrow" w:hAnsi="Arial Narrow" w:cs="Arial"/>
          <w:sz w:val="24"/>
          <w:szCs w:val="24"/>
        </w:rPr>
        <w:t xml:space="preserve"> Excelentíssima Senhor</w:t>
      </w:r>
      <w:r w:rsidRPr="008C17A8">
        <w:rPr>
          <w:rFonts w:ascii="Arial Narrow" w:hAnsi="Arial Narrow" w:cs="Arial"/>
          <w:noProof/>
          <w:sz w:val="24"/>
          <w:szCs w:val="24"/>
        </w:rPr>
        <w:t>a</w:t>
      </w:r>
      <w:r w:rsidRPr="008C17A8">
        <w:rPr>
          <w:rFonts w:ascii="Arial Narrow" w:hAnsi="Arial Narrow" w:cs="Arial"/>
          <w:sz w:val="24"/>
          <w:szCs w:val="24"/>
        </w:rPr>
        <w:t xml:space="preserve"> </w:t>
      </w:r>
      <w:r w:rsidRPr="008C17A8">
        <w:rPr>
          <w:rFonts w:ascii="Arial Narrow" w:hAnsi="Arial Narrow" w:cs="Arial"/>
          <w:noProof/>
          <w:sz w:val="24"/>
          <w:szCs w:val="24"/>
        </w:rPr>
        <w:t>Conselheira-Relatora</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9.1. Conhecer</w:t>
      </w:r>
      <w:r w:rsidRPr="008C17A8">
        <w:rPr>
          <w:rFonts w:ascii="Arial Narrow" w:hAnsi="Arial Narrow" w:cs="Arial"/>
          <w:color w:val="000000"/>
          <w:sz w:val="24"/>
          <w:szCs w:val="24"/>
        </w:rPr>
        <w:t xml:space="preserve"> da Representação da SECEX/TCE/AM, por ter </w:t>
      </w:r>
      <w:proofErr w:type="gramStart"/>
      <w:r w:rsidRPr="008C17A8">
        <w:rPr>
          <w:rFonts w:ascii="Arial Narrow" w:hAnsi="Arial Narrow" w:cs="Arial"/>
          <w:color w:val="000000"/>
          <w:sz w:val="24"/>
          <w:szCs w:val="24"/>
        </w:rPr>
        <w:t>a mesma cumprido</w:t>
      </w:r>
      <w:proofErr w:type="gramEnd"/>
      <w:r w:rsidRPr="008C17A8">
        <w:rPr>
          <w:rFonts w:ascii="Arial Narrow" w:hAnsi="Arial Narrow" w:cs="Arial"/>
          <w:color w:val="000000"/>
          <w:sz w:val="24"/>
          <w:szCs w:val="24"/>
        </w:rPr>
        <w:t xml:space="preserve"> os requisitos dispostos no art. 288, da Resolução 004/2002–TCE /AM; </w:t>
      </w:r>
      <w:r w:rsidRPr="008C17A8">
        <w:rPr>
          <w:rFonts w:ascii="Arial Narrow" w:hAnsi="Arial Narrow" w:cs="Arial"/>
          <w:b/>
          <w:color w:val="000000"/>
          <w:sz w:val="24"/>
          <w:szCs w:val="24"/>
        </w:rPr>
        <w:t>9.2. Julgar Parcialmente Procedente</w:t>
      </w:r>
      <w:r w:rsidRPr="008C17A8">
        <w:rPr>
          <w:rFonts w:ascii="Arial Narrow" w:hAnsi="Arial Narrow" w:cs="Arial"/>
          <w:color w:val="000000"/>
          <w:sz w:val="24"/>
          <w:szCs w:val="24"/>
        </w:rPr>
        <w:t xml:space="preserve"> a Representação da SECEX/TCE/AM, no sentido de considerar ilegal o acúmulo de cargos dos servidores indicados no anexo III do Laudo Técnico Conclusivo N.º 25/2020 - DICAPE lista de servidores em acúmulo ilícito de cargos públicos, que deverá ser parte integrante do Relatório/Voto, uma vez que os mesmos não se enquadram nas hipóteses previstas em lei, em ofensa ao inciso XVI do art. 37 da CF/88 c/c com o art. 144 e incisos, da Lei nº. 1762/86; </w:t>
      </w:r>
      <w:r w:rsidRPr="008C17A8">
        <w:rPr>
          <w:rFonts w:ascii="Arial Narrow" w:hAnsi="Arial Narrow" w:cs="Arial"/>
          <w:b/>
          <w:color w:val="000000"/>
          <w:sz w:val="24"/>
          <w:szCs w:val="24"/>
        </w:rPr>
        <w:t>9.3. Determinar</w:t>
      </w:r>
      <w:r w:rsidRPr="008C17A8">
        <w:rPr>
          <w:rFonts w:ascii="Arial Narrow" w:hAnsi="Arial Narrow" w:cs="Arial"/>
          <w:color w:val="000000"/>
          <w:sz w:val="24"/>
          <w:szCs w:val="24"/>
        </w:rPr>
        <w:t xml:space="preserve"> que a Prefeitura Municipal de Itacoatiara </w:t>
      </w:r>
      <w:proofErr w:type="gramStart"/>
      <w:r w:rsidRPr="008C17A8">
        <w:rPr>
          <w:rFonts w:ascii="Arial Narrow" w:hAnsi="Arial Narrow" w:cs="Arial"/>
          <w:color w:val="000000"/>
          <w:sz w:val="24"/>
          <w:szCs w:val="24"/>
        </w:rPr>
        <w:t>conceda</w:t>
      </w:r>
      <w:proofErr w:type="gramEnd"/>
      <w:r w:rsidRPr="008C17A8">
        <w:rPr>
          <w:rFonts w:ascii="Arial Narrow" w:hAnsi="Arial Narrow" w:cs="Arial"/>
          <w:color w:val="000000"/>
          <w:sz w:val="24"/>
          <w:szCs w:val="24"/>
        </w:rPr>
        <w:t xml:space="preserve"> aos servidores indicados no anexo III do Laudo Técnico Conclusivo N.º 25/2020 - DICAPE lista de servidores em acúmulo ilícito de cargos públicos, </w:t>
      </w:r>
      <w:r w:rsidRPr="008C17A8">
        <w:rPr>
          <w:rFonts w:ascii="Arial Narrow" w:hAnsi="Arial Narrow" w:cs="Arial"/>
          <w:b/>
          <w:color w:val="000000"/>
          <w:sz w:val="24"/>
          <w:szCs w:val="24"/>
        </w:rPr>
        <w:t>no prazo de 15 (quinze) dias</w:t>
      </w:r>
      <w:r w:rsidRPr="008C17A8">
        <w:rPr>
          <w:rFonts w:ascii="Arial Narrow" w:hAnsi="Arial Narrow" w:cs="Arial"/>
          <w:color w:val="000000"/>
          <w:sz w:val="24"/>
          <w:szCs w:val="24"/>
        </w:rPr>
        <w:t xml:space="preserve">, para que possam fazer opção, devendo os documentos posteriores serem encaminhados a esta Corte de Contas, no prazo máximo de 30 (trinta) dias. Quanto à restituição dos valores recebidos pelos servidores, antes da mesma ser processada há de se verificar se houve cumprimento integral das jornadas de trabalho, relacionadas aos cargos acumulados indevidamente, devendo esses documentos </w:t>
      </w:r>
      <w:proofErr w:type="gramStart"/>
      <w:r w:rsidRPr="008C17A8">
        <w:rPr>
          <w:rFonts w:ascii="Arial Narrow" w:hAnsi="Arial Narrow" w:cs="Arial"/>
          <w:color w:val="000000"/>
          <w:sz w:val="24"/>
          <w:szCs w:val="24"/>
        </w:rPr>
        <w:t>serem</w:t>
      </w:r>
      <w:proofErr w:type="gramEnd"/>
      <w:r w:rsidRPr="008C17A8">
        <w:rPr>
          <w:rFonts w:ascii="Arial Narrow" w:hAnsi="Arial Narrow" w:cs="Arial"/>
          <w:color w:val="000000"/>
          <w:sz w:val="24"/>
          <w:szCs w:val="24"/>
        </w:rPr>
        <w:t xml:space="preserve"> encaminhados a esta Corte de Contas, também </w:t>
      </w:r>
      <w:r w:rsidRPr="008C17A8">
        <w:rPr>
          <w:rFonts w:ascii="Arial Narrow" w:hAnsi="Arial Narrow" w:cs="Arial"/>
          <w:b/>
          <w:color w:val="000000"/>
          <w:sz w:val="24"/>
          <w:szCs w:val="24"/>
        </w:rPr>
        <w:t>no prazo de 30 (trinta) dias</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9.4. Determinar</w:t>
      </w:r>
      <w:r w:rsidRPr="008C17A8">
        <w:rPr>
          <w:rFonts w:ascii="Arial Narrow" w:hAnsi="Arial Narrow" w:cs="Arial"/>
          <w:color w:val="000000"/>
          <w:sz w:val="24"/>
          <w:szCs w:val="24"/>
        </w:rPr>
        <w:t xml:space="preserve"> à DICAMI que incluam no escopo da Comissão de Inspeção em 2020 a análise e verificação da cessação das irregularidades apontadas nos autos; </w:t>
      </w:r>
      <w:r w:rsidRPr="008C17A8">
        <w:rPr>
          <w:rFonts w:ascii="Arial Narrow" w:hAnsi="Arial Narrow" w:cs="Arial"/>
          <w:b/>
          <w:color w:val="000000"/>
          <w:sz w:val="24"/>
          <w:szCs w:val="24"/>
        </w:rPr>
        <w:t>9.5. Determinar</w:t>
      </w:r>
      <w:r w:rsidRPr="008C17A8">
        <w:rPr>
          <w:rFonts w:ascii="Arial Narrow" w:hAnsi="Arial Narrow" w:cs="Arial"/>
          <w:color w:val="000000"/>
          <w:sz w:val="24"/>
          <w:szCs w:val="24"/>
        </w:rPr>
        <w:t xml:space="preserve"> à Secretaria do Tribunal Pleno que oficie as partes para dar ciência do teor da decisão.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PROCESSO Nº 11.641/2020 (Apenso: 11.546/2016)</w:t>
      </w:r>
      <w:r w:rsidRPr="008C17A8">
        <w:rPr>
          <w:rFonts w:ascii="Arial Narrow" w:hAnsi="Arial Narrow" w:cs="Arial"/>
          <w:color w:val="000000"/>
          <w:sz w:val="24"/>
          <w:szCs w:val="24"/>
        </w:rPr>
        <w:t xml:space="preserve"> - Recurso de Revisão interposto pelo Sr. Mário Roberto </w:t>
      </w:r>
      <w:proofErr w:type="spellStart"/>
      <w:r w:rsidRPr="008C17A8">
        <w:rPr>
          <w:rFonts w:ascii="Arial Narrow" w:hAnsi="Arial Narrow" w:cs="Arial"/>
          <w:color w:val="000000"/>
          <w:sz w:val="24"/>
          <w:szCs w:val="24"/>
        </w:rPr>
        <w:t>Caranha</w:t>
      </w:r>
      <w:proofErr w:type="spellEnd"/>
      <w:r w:rsidRPr="008C17A8">
        <w:rPr>
          <w:rFonts w:ascii="Arial Narrow" w:hAnsi="Arial Narrow" w:cs="Arial"/>
          <w:color w:val="000000"/>
          <w:sz w:val="24"/>
          <w:szCs w:val="24"/>
        </w:rPr>
        <w:t xml:space="preserve">, em face do Acórdão n° 472/2018-TCE-Tribunal Pleno, exarado nos autos do Processo n° 11.546/2016. </w:t>
      </w: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882/2020: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art.11, inciso III, alínea “g”,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por maioria,</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da</w:t>
      </w:r>
      <w:r w:rsidRPr="008C17A8">
        <w:rPr>
          <w:rFonts w:ascii="Arial Narrow" w:hAnsi="Arial Narrow" w:cs="Arial"/>
          <w:sz w:val="24"/>
          <w:szCs w:val="24"/>
        </w:rPr>
        <w:t xml:space="preserve"> Excelentíssima Senhora Conselheira-Relatora</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8.1. Conhecer</w:t>
      </w:r>
      <w:r w:rsidRPr="008C17A8">
        <w:rPr>
          <w:rFonts w:ascii="Arial Narrow" w:hAnsi="Arial Narrow" w:cs="Arial"/>
          <w:color w:val="000000"/>
          <w:sz w:val="24"/>
          <w:szCs w:val="24"/>
        </w:rPr>
        <w:t xml:space="preserve"> do Recurso de Revisão do </w:t>
      </w:r>
      <w:r w:rsidRPr="008C17A8">
        <w:rPr>
          <w:rFonts w:ascii="Arial Narrow" w:hAnsi="Arial Narrow" w:cs="Arial"/>
          <w:b/>
          <w:color w:val="000000"/>
          <w:sz w:val="24"/>
          <w:szCs w:val="24"/>
        </w:rPr>
        <w:t xml:space="preserve">Sr. Mário Roberto </w:t>
      </w:r>
      <w:proofErr w:type="spellStart"/>
      <w:r w:rsidRPr="008C17A8">
        <w:rPr>
          <w:rFonts w:ascii="Arial Narrow" w:hAnsi="Arial Narrow" w:cs="Arial"/>
          <w:b/>
          <w:color w:val="000000"/>
          <w:sz w:val="24"/>
          <w:szCs w:val="24"/>
        </w:rPr>
        <w:t>Caranha</w:t>
      </w:r>
      <w:proofErr w:type="spellEnd"/>
      <w:r w:rsidRPr="008C17A8">
        <w:rPr>
          <w:rFonts w:ascii="Arial Narrow" w:hAnsi="Arial Narrow" w:cs="Arial"/>
          <w:color w:val="000000"/>
          <w:sz w:val="24"/>
          <w:szCs w:val="24"/>
        </w:rPr>
        <w:t xml:space="preserve">, por preencher os requisitos; </w:t>
      </w:r>
      <w:r w:rsidRPr="008C17A8">
        <w:rPr>
          <w:rFonts w:ascii="Arial Narrow" w:hAnsi="Arial Narrow" w:cs="Arial"/>
          <w:b/>
          <w:color w:val="000000"/>
          <w:sz w:val="24"/>
          <w:szCs w:val="24"/>
        </w:rPr>
        <w:t xml:space="preserve">8.2. </w:t>
      </w:r>
      <w:proofErr w:type="gramStart"/>
      <w:r w:rsidRPr="008C17A8">
        <w:rPr>
          <w:rFonts w:ascii="Arial Narrow" w:hAnsi="Arial Narrow" w:cs="Arial"/>
          <w:b/>
          <w:color w:val="000000"/>
          <w:sz w:val="24"/>
          <w:szCs w:val="24"/>
        </w:rPr>
        <w:t>Dar Provimento Parcial</w:t>
      </w:r>
      <w:r w:rsidRPr="008C17A8">
        <w:rPr>
          <w:rFonts w:ascii="Arial Narrow" w:hAnsi="Arial Narrow" w:cs="Arial"/>
          <w:color w:val="000000"/>
          <w:sz w:val="24"/>
          <w:szCs w:val="24"/>
        </w:rPr>
        <w:t xml:space="preserve"> ao recurso do </w:t>
      </w:r>
      <w:r w:rsidRPr="008C17A8">
        <w:rPr>
          <w:rFonts w:ascii="Arial Narrow" w:hAnsi="Arial Narrow" w:cs="Arial"/>
          <w:b/>
          <w:color w:val="000000"/>
          <w:sz w:val="24"/>
          <w:szCs w:val="24"/>
        </w:rPr>
        <w:t xml:space="preserve">Sr. Mário Roberto </w:t>
      </w:r>
      <w:proofErr w:type="spellStart"/>
      <w:r w:rsidRPr="008C17A8">
        <w:rPr>
          <w:rFonts w:ascii="Arial Narrow" w:hAnsi="Arial Narrow" w:cs="Arial"/>
          <w:b/>
          <w:color w:val="000000"/>
          <w:sz w:val="24"/>
          <w:szCs w:val="24"/>
        </w:rPr>
        <w:t>Caranha</w:t>
      </w:r>
      <w:proofErr w:type="spellEnd"/>
      <w:r w:rsidRPr="008C17A8">
        <w:rPr>
          <w:rFonts w:ascii="Arial Narrow" w:hAnsi="Arial Narrow" w:cs="Arial"/>
          <w:color w:val="000000"/>
          <w:sz w:val="24"/>
          <w:szCs w:val="24"/>
        </w:rPr>
        <w:t xml:space="preserve">, responsável pela Câmara Municipal de Presidente Figueiredo à época, pelos fatos e fundamentos aqui expostos, de modo a alterar o Acórdão n. 267/2018–TCE–Tribunal Pleno, exarado no Processo nº 11.546/2016, nos seguintes termos: </w:t>
      </w:r>
      <w:r w:rsidRPr="008C17A8">
        <w:rPr>
          <w:rFonts w:ascii="Arial Narrow" w:hAnsi="Arial Narrow" w:cs="Arial"/>
          <w:b/>
          <w:color w:val="000000"/>
          <w:sz w:val="24"/>
          <w:szCs w:val="24"/>
        </w:rPr>
        <w:t>a)</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 modificando</w:t>
      </w:r>
      <w:r w:rsidRPr="008C17A8">
        <w:rPr>
          <w:rFonts w:ascii="Arial Narrow" w:hAnsi="Arial Narrow" w:cs="Arial"/>
          <w:color w:val="000000"/>
          <w:sz w:val="24"/>
          <w:szCs w:val="24"/>
        </w:rPr>
        <w:t xml:space="preserve"> o item 10.1 a julgar Regular com Ressalvas a Prestação de Contas da Câmara Municipal de Presidente Figueiredo relativo ao Exercício Financeiro de 2015, na gestão do Senhor Mário Roberto </w:t>
      </w:r>
      <w:proofErr w:type="spellStart"/>
      <w:r w:rsidRPr="008C17A8">
        <w:rPr>
          <w:rFonts w:ascii="Arial Narrow" w:hAnsi="Arial Narrow" w:cs="Arial"/>
          <w:color w:val="000000"/>
          <w:sz w:val="24"/>
          <w:szCs w:val="24"/>
        </w:rPr>
        <w:t>Caranha</w:t>
      </w:r>
      <w:proofErr w:type="spellEnd"/>
      <w:r w:rsidRPr="008C17A8">
        <w:rPr>
          <w:rFonts w:ascii="Arial Narrow" w:hAnsi="Arial Narrow" w:cs="Arial"/>
          <w:color w:val="000000"/>
          <w:sz w:val="24"/>
          <w:szCs w:val="24"/>
        </w:rPr>
        <w:t xml:space="preserve">, Presidente e Ordenador de Despesas à época, nos termos do art. 1º, II e art. 22, II, da Lei nº 2.423/96; </w:t>
      </w:r>
      <w:r w:rsidRPr="008C17A8">
        <w:rPr>
          <w:rFonts w:ascii="Arial Narrow" w:hAnsi="Arial Narrow" w:cs="Arial"/>
          <w:b/>
          <w:color w:val="000000"/>
          <w:sz w:val="24"/>
          <w:szCs w:val="24"/>
        </w:rPr>
        <w:t>b)</w:t>
      </w:r>
      <w:proofErr w:type="gramEnd"/>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 excluir</w:t>
      </w:r>
      <w:r w:rsidRPr="008C17A8">
        <w:rPr>
          <w:rFonts w:ascii="Arial Narrow" w:hAnsi="Arial Narrow" w:cs="Arial"/>
          <w:color w:val="000000"/>
          <w:sz w:val="24"/>
          <w:szCs w:val="24"/>
        </w:rPr>
        <w:t xml:space="preserve"> os itens 10.2 (a, b e c), 10.3 “b”, 10.4, 10.5, 10.6 e 10.7; </w:t>
      </w:r>
      <w:r w:rsidRPr="008C17A8">
        <w:rPr>
          <w:rFonts w:ascii="Arial Narrow" w:hAnsi="Arial Narrow" w:cs="Arial"/>
          <w:b/>
          <w:color w:val="000000"/>
          <w:sz w:val="24"/>
          <w:szCs w:val="24"/>
        </w:rPr>
        <w:t>c)</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 modificar</w:t>
      </w:r>
      <w:r w:rsidRPr="008C17A8">
        <w:rPr>
          <w:rFonts w:ascii="Arial Narrow" w:hAnsi="Arial Narrow" w:cs="Arial"/>
          <w:color w:val="000000"/>
          <w:sz w:val="24"/>
          <w:szCs w:val="24"/>
        </w:rPr>
        <w:t xml:space="preserve"> o teor do item 10.3 “a” passando a aplicar multa no valor de R$ 5.000,00 (cinco mil reais) nos termos do art. 308 VII da Resolução n. 04/2002 pelas restrições remanescentes.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w:t>
      </w:r>
      <w:r w:rsidRPr="008C17A8">
        <w:rPr>
          <w:rFonts w:ascii="Arial Narrow" w:hAnsi="Arial Narrow" w:cs="Arial"/>
          <w:color w:val="000000"/>
          <w:sz w:val="24"/>
          <w:szCs w:val="24"/>
        </w:rPr>
        <w:lastRenderedPageBreak/>
        <w:t xml:space="preserve">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d)</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 manter</w:t>
      </w:r>
      <w:r w:rsidRPr="008C17A8">
        <w:rPr>
          <w:rFonts w:ascii="Arial Narrow" w:hAnsi="Arial Narrow" w:cs="Arial"/>
          <w:color w:val="000000"/>
          <w:sz w:val="24"/>
          <w:szCs w:val="24"/>
        </w:rPr>
        <w:t xml:space="preserve"> as demais determinações do decisum". </w:t>
      </w:r>
      <w:r w:rsidRPr="008C17A8">
        <w:rPr>
          <w:rFonts w:ascii="Arial Narrow" w:hAnsi="Arial Narrow" w:cs="Arial"/>
          <w:i/>
          <w:noProof/>
          <w:sz w:val="24"/>
          <w:szCs w:val="24"/>
        </w:rPr>
        <w:t>Vencido o voto-destaque do Conselheiro Érico Xavier Desterro e Silva, que votou pelo conhecimento e negativa de provimento do recurso.</w:t>
      </w:r>
      <w:r w:rsidRPr="008C17A8">
        <w:rPr>
          <w:rFonts w:ascii="Arial Narrow" w:hAnsi="Arial Narrow" w:cs="Arial"/>
          <w:color w:val="000000"/>
          <w:sz w:val="24"/>
          <w:szCs w:val="24"/>
        </w:rPr>
        <w:t xml:space="preserve"> </w:t>
      </w:r>
      <w:r w:rsidRPr="008C17A8">
        <w:rPr>
          <w:rFonts w:ascii="Arial Narrow" w:hAnsi="Arial Narrow" w:cs="Arial"/>
          <w:b/>
          <w:sz w:val="24"/>
          <w:szCs w:val="24"/>
        </w:rPr>
        <w:t>Declaração de Impedimento:</w:t>
      </w:r>
      <w:r w:rsidRPr="008C17A8">
        <w:rPr>
          <w:rFonts w:ascii="Arial Narrow" w:hAnsi="Arial Narrow" w:cs="Arial"/>
          <w:sz w:val="24"/>
          <w:szCs w:val="24"/>
        </w:rPr>
        <w:t xml:space="preserve"> </w:t>
      </w:r>
      <w:r w:rsidRPr="008C17A8">
        <w:rPr>
          <w:rFonts w:ascii="Arial Narrow" w:hAnsi="Arial Narrow" w:cs="Arial"/>
          <w:noProof/>
          <w:sz w:val="24"/>
          <w:szCs w:val="24"/>
        </w:rPr>
        <w:t>Conselheiro Ari Jorge Moutinho da Costa Júnior (art. 65 do Regimento Interno).</w:t>
      </w:r>
      <w:r w:rsidRPr="008C17A8">
        <w:rPr>
          <w:rFonts w:ascii="Arial Narrow" w:hAnsi="Arial Narrow" w:cs="Arial"/>
          <w:b/>
          <w:color w:val="000000"/>
          <w:sz w:val="24"/>
          <w:szCs w:val="24"/>
        </w:rPr>
        <w:t xml:space="preserve">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12.257/2020</w:t>
      </w:r>
      <w:r w:rsidRPr="008C17A8">
        <w:rPr>
          <w:rFonts w:ascii="Arial Narrow" w:hAnsi="Arial Narrow" w:cs="Arial"/>
          <w:color w:val="000000"/>
          <w:sz w:val="24"/>
          <w:szCs w:val="24"/>
        </w:rPr>
        <w:t xml:space="preserve"> - Representação com pedido de Medida Cautelar interposto pela empresa Amazonas Produtora Cinematográfica Ltda., contra a pregoeira da Câmara Municipal de Manaus, Sra. Kelly Cristina Santos Costa, em face de possíveis irregularidades ocorridas no Pregão Presencial n° 018/2019-SRP/CMM promovido pela Câmara Municipal de Manaus. </w:t>
      </w:r>
      <w:r w:rsidRPr="008C17A8">
        <w:rPr>
          <w:rFonts w:ascii="Arial Narrow" w:hAnsi="Arial Narrow" w:cs="Arial"/>
          <w:b/>
          <w:color w:val="000000"/>
          <w:sz w:val="24"/>
          <w:szCs w:val="24"/>
        </w:rPr>
        <w:t xml:space="preserve">Advogados: </w:t>
      </w:r>
      <w:r w:rsidRPr="008C17A8">
        <w:rPr>
          <w:rFonts w:ascii="Arial Narrow" w:hAnsi="Arial Narrow" w:cs="Arial"/>
          <w:color w:val="000000"/>
          <w:sz w:val="24"/>
          <w:szCs w:val="24"/>
        </w:rPr>
        <w:t xml:space="preserve">Giselle </w:t>
      </w:r>
      <w:proofErr w:type="spellStart"/>
      <w:r w:rsidRPr="008C17A8">
        <w:rPr>
          <w:rFonts w:ascii="Arial Narrow" w:hAnsi="Arial Narrow" w:cs="Arial"/>
          <w:color w:val="000000"/>
          <w:sz w:val="24"/>
          <w:szCs w:val="24"/>
        </w:rPr>
        <w:t>Falcone</w:t>
      </w:r>
      <w:proofErr w:type="spellEnd"/>
      <w:r w:rsidRPr="008C17A8">
        <w:rPr>
          <w:rFonts w:ascii="Arial Narrow" w:hAnsi="Arial Narrow" w:cs="Arial"/>
          <w:color w:val="000000"/>
          <w:sz w:val="24"/>
          <w:szCs w:val="24"/>
        </w:rPr>
        <w:t xml:space="preserve"> </w:t>
      </w:r>
      <w:proofErr w:type="spellStart"/>
      <w:r w:rsidRPr="008C17A8">
        <w:rPr>
          <w:rFonts w:ascii="Arial Narrow" w:hAnsi="Arial Narrow" w:cs="Arial"/>
          <w:color w:val="000000"/>
          <w:sz w:val="24"/>
          <w:szCs w:val="24"/>
        </w:rPr>
        <w:t>Pascarelli</w:t>
      </w:r>
      <w:proofErr w:type="spellEnd"/>
      <w:r w:rsidRPr="008C17A8">
        <w:rPr>
          <w:rFonts w:ascii="Arial Narrow" w:hAnsi="Arial Narrow" w:cs="Arial"/>
          <w:color w:val="000000"/>
          <w:sz w:val="24"/>
          <w:szCs w:val="24"/>
        </w:rPr>
        <w:t xml:space="preserve"> Lopes – OAB/AM 3747 e Bruno Veiga </w:t>
      </w:r>
      <w:proofErr w:type="spellStart"/>
      <w:r w:rsidRPr="008C17A8">
        <w:rPr>
          <w:rFonts w:ascii="Arial Narrow" w:hAnsi="Arial Narrow" w:cs="Arial"/>
          <w:color w:val="000000"/>
          <w:sz w:val="24"/>
          <w:szCs w:val="24"/>
        </w:rPr>
        <w:t>Pascarelli</w:t>
      </w:r>
      <w:proofErr w:type="spellEnd"/>
      <w:r w:rsidRPr="008C17A8">
        <w:rPr>
          <w:rFonts w:ascii="Arial Narrow" w:hAnsi="Arial Narrow" w:cs="Arial"/>
          <w:color w:val="000000"/>
          <w:sz w:val="24"/>
          <w:szCs w:val="24"/>
        </w:rPr>
        <w:t xml:space="preserve"> Lopes – OAB/AM 7092, Davis d´Albuquerque Braga OAB/AM n.º 5.081, Rodrigo Araújo Rebelo d´Albuquerque OAB/AM n.º 12.324.</w:t>
      </w:r>
      <w:r w:rsidRPr="008C17A8">
        <w:rPr>
          <w:rFonts w:ascii="Arial Narrow" w:hAnsi="Arial Narrow" w:cs="Arial"/>
          <w:b/>
          <w:color w:val="000000"/>
          <w:sz w:val="24"/>
          <w:szCs w:val="24"/>
        </w:rPr>
        <w:t xml:space="preserve"> </w:t>
      </w:r>
    </w:p>
    <w:p w:rsidR="00A708C5"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ACÓRDÃO Nº 865/2020: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do voto </w:t>
      </w:r>
      <w:r w:rsidRPr="008C17A8">
        <w:rPr>
          <w:rFonts w:ascii="Arial Narrow" w:hAnsi="Arial Narrow" w:cs="Arial"/>
          <w:noProof/>
          <w:sz w:val="24"/>
          <w:szCs w:val="24"/>
        </w:rPr>
        <w:t>da</w:t>
      </w:r>
      <w:r w:rsidRPr="008C17A8">
        <w:rPr>
          <w:rFonts w:ascii="Arial Narrow" w:hAnsi="Arial Narrow" w:cs="Arial"/>
          <w:sz w:val="24"/>
          <w:szCs w:val="24"/>
        </w:rPr>
        <w:t xml:space="preserve"> Excelentíssima Senhora Conselheira-Relatora</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hAnsi="Arial Narrow" w:cs="Arial"/>
          <w:b/>
          <w:color w:val="000000"/>
          <w:sz w:val="24"/>
          <w:szCs w:val="24"/>
        </w:rPr>
        <w:t>9.1. Conhecer</w:t>
      </w:r>
      <w:r w:rsidRPr="008C17A8">
        <w:rPr>
          <w:rFonts w:ascii="Arial Narrow" w:hAnsi="Arial Narrow" w:cs="Arial"/>
          <w:color w:val="000000"/>
          <w:sz w:val="24"/>
          <w:szCs w:val="24"/>
        </w:rPr>
        <w:t xml:space="preserve"> da Representação da empresa </w:t>
      </w:r>
      <w:r w:rsidRPr="008C17A8">
        <w:rPr>
          <w:rFonts w:ascii="Arial Narrow" w:hAnsi="Arial Narrow" w:cs="Arial"/>
          <w:b/>
          <w:color w:val="000000"/>
          <w:sz w:val="24"/>
          <w:szCs w:val="24"/>
        </w:rPr>
        <w:t xml:space="preserve">Amazonas Produtora Cinematográfica </w:t>
      </w:r>
      <w:proofErr w:type="spellStart"/>
      <w:r w:rsidRPr="008C17A8">
        <w:rPr>
          <w:rFonts w:ascii="Arial Narrow" w:hAnsi="Arial Narrow" w:cs="Arial"/>
          <w:b/>
          <w:color w:val="000000"/>
          <w:sz w:val="24"/>
          <w:szCs w:val="24"/>
        </w:rPr>
        <w:t>Ltda</w:t>
      </w:r>
      <w:proofErr w:type="spellEnd"/>
      <w:r w:rsidRPr="008C17A8">
        <w:rPr>
          <w:rFonts w:ascii="Arial Narrow" w:hAnsi="Arial Narrow" w:cs="Arial"/>
          <w:color w:val="000000"/>
          <w:sz w:val="24"/>
          <w:szCs w:val="24"/>
        </w:rPr>
        <w:t xml:space="preserve">, por ter sido a mesma interposta sob </w:t>
      </w:r>
      <w:proofErr w:type="gramStart"/>
      <w:r w:rsidRPr="008C17A8">
        <w:rPr>
          <w:rFonts w:ascii="Arial Narrow" w:hAnsi="Arial Narrow" w:cs="Arial"/>
          <w:color w:val="000000"/>
          <w:sz w:val="24"/>
          <w:szCs w:val="24"/>
        </w:rPr>
        <w:t>à</w:t>
      </w:r>
      <w:proofErr w:type="gramEnd"/>
      <w:r w:rsidRPr="008C17A8">
        <w:rPr>
          <w:rFonts w:ascii="Arial Narrow" w:hAnsi="Arial Narrow" w:cs="Arial"/>
          <w:color w:val="000000"/>
          <w:sz w:val="24"/>
          <w:szCs w:val="24"/>
        </w:rPr>
        <w:t xml:space="preserve"> égide do Art. 288 da Resolução 004/2002 – TCE/AM;</w:t>
      </w:r>
      <w:r w:rsidRPr="008C17A8">
        <w:rPr>
          <w:rFonts w:ascii="Arial Narrow" w:hAnsi="Arial Narrow" w:cs="Arial"/>
          <w:sz w:val="24"/>
          <w:szCs w:val="24"/>
        </w:rPr>
        <w:t xml:space="preserve"> </w:t>
      </w:r>
      <w:r w:rsidRPr="008C17A8">
        <w:rPr>
          <w:rFonts w:ascii="Arial Narrow" w:hAnsi="Arial Narrow" w:cs="Arial"/>
          <w:b/>
          <w:color w:val="000000"/>
          <w:sz w:val="24"/>
          <w:szCs w:val="24"/>
        </w:rPr>
        <w:t>9.2. Arquivar</w:t>
      </w:r>
      <w:r w:rsidRPr="008C17A8">
        <w:rPr>
          <w:rFonts w:ascii="Arial Narrow" w:hAnsi="Arial Narrow" w:cs="Arial"/>
          <w:color w:val="000000"/>
          <w:sz w:val="24"/>
          <w:szCs w:val="24"/>
        </w:rPr>
        <w:t xml:space="preserve"> o processo, sem julgamento do mérito, por perda de objeto; </w:t>
      </w:r>
      <w:r w:rsidRPr="008C17A8">
        <w:rPr>
          <w:rFonts w:ascii="Arial Narrow" w:hAnsi="Arial Narrow" w:cs="Arial"/>
          <w:b/>
          <w:color w:val="000000"/>
          <w:sz w:val="24"/>
          <w:szCs w:val="24"/>
        </w:rPr>
        <w:t>9.3. Determinar</w:t>
      </w:r>
      <w:r w:rsidRPr="008C17A8">
        <w:rPr>
          <w:rFonts w:ascii="Arial Narrow" w:hAnsi="Arial Narrow" w:cs="Arial"/>
          <w:color w:val="000000"/>
          <w:sz w:val="24"/>
          <w:szCs w:val="24"/>
        </w:rPr>
        <w:t xml:space="preserve"> à Secretaria do Pleno que dê ciência da decisão aos interessados, devendo, após, os autos serem remetidos para o arquivo. </w:t>
      </w:r>
    </w:p>
    <w:p w:rsidR="00A708C5" w:rsidRPr="008C17A8" w:rsidRDefault="00A708C5" w:rsidP="008C17A8">
      <w:pPr>
        <w:spacing w:after="0" w:line="240" w:lineRule="auto"/>
        <w:ind w:left="-284" w:right="-143"/>
        <w:jc w:val="both"/>
        <w:rPr>
          <w:rFonts w:ascii="Arial Narrow" w:hAnsi="Arial Narrow" w:cs="Arial"/>
          <w:b/>
          <w:color w:val="000000"/>
          <w:sz w:val="24"/>
          <w:szCs w:val="24"/>
        </w:rPr>
      </w:pPr>
    </w:p>
    <w:p w:rsidR="00A708C5"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13.867/2020</w:t>
      </w:r>
      <w:r w:rsidRPr="008C17A8">
        <w:rPr>
          <w:rFonts w:ascii="Arial Narrow" w:hAnsi="Arial Narrow" w:cs="Arial"/>
          <w:color w:val="000000"/>
          <w:sz w:val="24"/>
          <w:szCs w:val="24"/>
        </w:rPr>
        <w:t xml:space="preserve"> - Consulta interposta pela Assembleia Legislativa do Estado - ALE/AM acerca da aplicação da Lei nº 12.232/2010 em relação à contratação de serviços especializados que podem ser incluídos como atividade complementar na contratação de serviços de publicidade.</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866/2020: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pelos art. 5º, inciso XXIII, art. 11, inciso IV, alínea “f”, art. 274, art. 275 e art. 278,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da</w:t>
      </w:r>
      <w:r w:rsidRPr="008C17A8">
        <w:rPr>
          <w:rFonts w:ascii="Arial Narrow" w:hAnsi="Arial Narrow" w:cs="Arial"/>
          <w:sz w:val="24"/>
          <w:szCs w:val="24"/>
        </w:rPr>
        <w:t xml:space="preserve"> Excelentíssima Senhora </w:t>
      </w:r>
      <w:r w:rsidRPr="008C17A8">
        <w:rPr>
          <w:rFonts w:ascii="Arial Narrow" w:hAnsi="Arial Narrow" w:cs="Arial"/>
          <w:noProof/>
          <w:sz w:val="24"/>
          <w:szCs w:val="24"/>
        </w:rPr>
        <w:t>Conselheira-Relatora</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9.1. Conhecer</w:t>
      </w:r>
      <w:r w:rsidRPr="008C17A8">
        <w:rPr>
          <w:rFonts w:ascii="Arial Narrow" w:hAnsi="Arial Narrow" w:cs="Arial"/>
          <w:sz w:val="24"/>
          <w:szCs w:val="24"/>
        </w:rPr>
        <w:t xml:space="preserve"> da presente Consulta da Assembleia Legislativa do Estado do Amazonas – ALE/AM, por ter atendido as determinações contidas nos </w:t>
      </w:r>
      <w:proofErr w:type="spellStart"/>
      <w:r w:rsidRPr="008C17A8">
        <w:rPr>
          <w:rFonts w:ascii="Arial Narrow" w:hAnsi="Arial Narrow" w:cs="Arial"/>
          <w:sz w:val="24"/>
          <w:szCs w:val="24"/>
        </w:rPr>
        <w:t>arts</w:t>
      </w:r>
      <w:proofErr w:type="spellEnd"/>
      <w:r w:rsidRPr="008C17A8">
        <w:rPr>
          <w:rFonts w:ascii="Arial Narrow" w:hAnsi="Arial Narrow" w:cs="Arial"/>
          <w:sz w:val="24"/>
          <w:szCs w:val="24"/>
        </w:rPr>
        <w:t xml:space="preserve"> 274 a 278 da Resolução, 004/2002 – TCE/AM; </w:t>
      </w:r>
      <w:r w:rsidRPr="008C17A8">
        <w:rPr>
          <w:rFonts w:ascii="Arial Narrow" w:hAnsi="Arial Narrow" w:cs="Arial"/>
          <w:b/>
          <w:sz w:val="24"/>
          <w:szCs w:val="24"/>
        </w:rPr>
        <w:t>9.2. Responder</w:t>
      </w:r>
      <w:r w:rsidRPr="008C17A8">
        <w:rPr>
          <w:rFonts w:ascii="Arial Narrow" w:hAnsi="Arial Narrow" w:cs="Arial"/>
          <w:sz w:val="24"/>
          <w:szCs w:val="24"/>
        </w:rPr>
        <w:t xml:space="preserve"> à consulta formulada pela Assembleia Legislativa do Estado do Amazonas, nos seguintes termos: </w:t>
      </w:r>
      <w:r w:rsidRPr="008C17A8">
        <w:rPr>
          <w:rFonts w:ascii="Arial Narrow" w:hAnsi="Arial Narrow" w:cs="Arial"/>
          <w:b/>
          <w:sz w:val="24"/>
          <w:szCs w:val="24"/>
        </w:rPr>
        <w:t>9.2.1.</w:t>
      </w:r>
      <w:r w:rsidRPr="008C17A8">
        <w:rPr>
          <w:rFonts w:ascii="Arial Narrow" w:hAnsi="Arial Narrow" w:cs="Arial"/>
          <w:sz w:val="24"/>
          <w:szCs w:val="24"/>
        </w:rPr>
        <w:t xml:space="preserve"> Os serviços especializados que podem ser incluídos como atividades complementares nas contratações de serviços de publicidade, nos termos do § 1º do art. 2º da Lei n.º 12.232/2010, podem ser contratados, quando não integrados aos serviços de publicidade e não denotem complexidade técnica, de acordo com as regras gerais da Lei 8.666/1993 e da Lei 10.520/2002, afastando-se a aplicabilidade da Lei n.º 12.232/2010? Sim. Se as contratações dos serviços tidos como complementares pela Lei 12232/2010, se derem de forma isolada, sem guardar qualquer relação com ações publicitárias ou serviços de publicidade descritos na Lei, poderá ser utilizada a Lei 8666/93, porém para contratação de serviços especializados que podem ser incluídos como atividades complementares nas contratações de serviços de publicidade, nos termos do parágrafo primeiro, artigo segundo da Lei 12232/2010, deve ser utilizada a Lei 12232/2010, mais especificamente o seu art. 14;</w:t>
      </w:r>
      <w:r w:rsidRPr="008C17A8">
        <w:rPr>
          <w:rFonts w:ascii="Arial Narrow" w:hAnsi="Arial Narrow" w:cs="Arial"/>
          <w:color w:val="000000"/>
          <w:sz w:val="24"/>
          <w:szCs w:val="24"/>
        </w:rPr>
        <w:t xml:space="preserve"> </w:t>
      </w:r>
      <w:r w:rsidRPr="008C17A8">
        <w:rPr>
          <w:rFonts w:ascii="Arial Narrow" w:hAnsi="Arial Narrow" w:cs="Arial"/>
          <w:b/>
          <w:sz w:val="24"/>
          <w:szCs w:val="24"/>
        </w:rPr>
        <w:t xml:space="preserve">9.2.2. </w:t>
      </w:r>
      <w:r w:rsidRPr="008C17A8">
        <w:rPr>
          <w:rFonts w:ascii="Arial Narrow" w:hAnsi="Arial Narrow" w:cs="Arial"/>
          <w:sz w:val="24"/>
          <w:szCs w:val="24"/>
        </w:rPr>
        <w:t xml:space="preserve">Os serviços de transmissão ou veiculação de conteúdo jornalístico em canais de comunicação – dos modais de televisão, rádio e portais na internet – ausentes de complexidade técnica e não integrados aos serviços de publicidade, cuja conceituação, concepção, criação e produção do conteúdo for </w:t>
      </w:r>
      <w:proofErr w:type="gramStart"/>
      <w:r w:rsidRPr="008C17A8">
        <w:rPr>
          <w:rFonts w:ascii="Arial Narrow" w:hAnsi="Arial Narrow" w:cs="Arial"/>
          <w:sz w:val="24"/>
          <w:szCs w:val="24"/>
        </w:rPr>
        <w:t>executada</w:t>
      </w:r>
      <w:proofErr w:type="gramEnd"/>
      <w:r w:rsidRPr="008C17A8">
        <w:rPr>
          <w:rFonts w:ascii="Arial Narrow" w:hAnsi="Arial Narrow" w:cs="Arial"/>
          <w:sz w:val="24"/>
          <w:szCs w:val="24"/>
        </w:rPr>
        <w:t xml:space="preserve"> exclusivamente por área técnica de comunicação de ente da administração pública, podem ser considerados especializados na forma do delineado pelo § 1º, </w:t>
      </w:r>
      <w:r w:rsidRPr="008C17A8">
        <w:rPr>
          <w:rFonts w:ascii="Arial Narrow" w:hAnsi="Arial Narrow" w:cs="Arial"/>
          <w:sz w:val="24"/>
          <w:szCs w:val="24"/>
        </w:rPr>
        <w:lastRenderedPageBreak/>
        <w:t>do art. 2º da Lei n.º 12.232/2010? Não, nos termos do art. 2° da Lei 12232/2010, as atividades exercidas pelos veículos de transmissão e comunicação não integram serviços de publicidade, tidos, pois, como serviços de natureza comum e sua contratação há de ser regida pela Lei 8666/93 ou pela 10520/2002, a depender do caso, devendo ser observado que, neste caso, os conteúdos devem ser criados, por entes da Administração Pública, sem qualquer contratação prévia ou terceirização, e que a publicidade institucional promovida deve obedecer à disposição do parágrafo 1º do artigo 37 da Constituição Federal;</w:t>
      </w:r>
      <w:r w:rsidRPr="008C17A8">
        <w:rPr>
          <w:rFonts w:ascii="Arial Narrow" w:hAnsi="Arial Narrow" w:cs="Arial"/>
          <w:color w:val="000000"/>
          <w:sz w:val="24"/>
          <w:szCs w:val="24"/>
        </w:rPr>
        <w:t xml:space="preserve"> </w:t>
      </w:r>
      <w:r w:rsidRPr="008C17A8">
        <w:rPr>
          <w:rFonts w:ascii="Arial Narrow" w:hAnsi="Arial Narrow" w:cs="Arial"/>
          <w:b/>
          <w:sz w:val="24"/>
          <w:szCs w:val="24"/>
        </w:rPr>
        <w:t xml:space="preserve">9.2.3. </w:t>
      </w:r>
      <w:r w:rsidRPr="008C17A8">
        <w:rPr>
          <w:rFonts w:ascii="Arial Narrow" w:hAnsi="Arial Narrow" w:cs="Arial"/>
          <w:sz w:val="24"/>
          <w:szCs w:val="24"/>
        </w:rPr>
        <w:t xml:space="preserve">A contratação de serviços, ausentes de complexidade técnica, tão somente para os fins de transmissão ou veiculação de conteúdo jornalístico em canais de comunicação – dos modais de televisão, rádio e portais na internet – não integrados aos serviços de publicidade, cuja conceituação, concepção, criação e produção do conteúdo for </w:t>
      </w:r>
      <w:proofErr w:type="gramStart"/>
      <w:r w:rsidRPr="008C17A8">
        <w:rPr>
          <w:rFonts w:ascii="Arial Narrow" w:hAnsi="Arial Narrow" w:cs="Arial"/>
          <w:sz w:val="24"/>
          <w:szCs w:val="24"/>
        </w:rPr>
        <w:t>executada</w:t>
      </w:r>
      <w:proofErr w:type="gramEnd"/>
      <w:r w:rsidRPr="008C17A8">
        <w:rPr>
          <w:rFonts w:ascii="Arial Narrow" w:hAnsi="Arial Narrow" w:cs="Arial"/>
          <w:sz w:val="24"/>
          <w:szCs w:val="24"/>
        </w:rPr>
        <w:t xml:space="preserve"> exclusivamente por área técnica de comunicação de ente da administração pública, deve obedecer obrigatoriamente as normas gerais para licitação e contratação editadas pela Lei nº. 12.232/2010, aplicando-se a vedação insculpida no art. 25, inciso II, da Lei 8.666/1993? Não, nos termos do art. 2° da Lei 12232/2010, as atividades exercidas pelos veículos de transmissão e comunicação não integram serviços de publicidade, tidos, pois, como serviços de natureza comum e sua contratação há de ser regida pela Lei 8666/93 ou pela 10520/2002, a depender do caso, devendo ser observado que, neste caso, os conteúdos devem ser criados, por entes da Administração Pública, sem qualquer contratação prévia ou terceirização, e que a publicidade institucional promovida deve obedecer à disposição do parágrafo 1º do artigo 37 da Constituição Federal, não cabendo também aplicação da vedação insculpida no art. 25, inciso II, da Lei 8.666/93;</w:t>
      </w:r>
      <w:r w:rsidRPr="008C17A8">
        <w:rPr>
          <w:rFonts w:ascii="Arial Narrow" w:hAnsi="Arial Narrow" w:cs="Arial"/>
          <w:color w:val="000000"/>
          <w:sz w:val="24"/>
          <w:szCs w:val="24"/>
        </w:rPr>
        <w:t xml:space="preserve"> </w:t>
      </w:r>
      <w:r w:rsidRPr="008C17A8">
        <w:rPr>
          <w:rFonts w:ascii="Arial Narrow" w:hAnsi="Arial Narrow" w:cs="Arial"/>
          <w:b/>
          <w:sz w:val="24"/>
          <w:szCs w:val="24"/>
        </w:rPr>
        <w:t xml:space="preserve">9.2.4. </w:t>
      </w:r>
      <w:r w:rsidRPr="008C17A8">
        <w:rPr>
          <w:rFonts w:ascii="Arial Narrow" w:hAnsi="Arial Narrow" w:cs="Arial"/>
          <w:sz w:val="24"/>
          <w:szCs w:val="24"/>
        </w:rPr>
        <w:t>A contratação de empresa(s) de comunicação – tão somente para os fins de prestação dos serviços de transmissão ou veiculação de conteúdo jornalístico, criado e formatado exclusivamente por ente da administração pública – representada(s) comercialmente por agência(s) de publicidade e/ou propaganda, atrai a incidência das normas gerais para licitação e contratação editadas pela Lei nº. 12.232/2010 e/ou a vedação da parte final do art. 25, inciso II, da Lei 8.666/1993? Não, nos termos do art. 2° da Lei 12232/2010, as atividades exercidas pelos veículos de transmissão e comunicação não integram serviços de publicidade, tidos, pois, como serviços de natureza comum e sua contratação há de ser regida pela Lei 8666/93 ou pela 10520/2002, a depender do caso, devendo ser observado que, neste caso, os conteúdos devem ser criados, por entes da Administração Pública, sem qualquer contratação prévia ou terceirização, e que a publicidade institucional promovida deve obedecer à disposição do parágrafo 1º do artigo 37 da Constituição Federal, não cabendo também aplicação da vedação insculpida no art. 25, inciso II, da Lei 8.666/93.</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CONSELHEIRO-RELATOR CONVOCADO: </w:t>
      </w:r>
      <w:r w:rsidRPr="008C17A8">
        <w:rPr>
          <w:rFonts w:ascii="Arial Narrow" w:hAnsi="Arial Narrow" w:cs="Arial"/>
          <w:b/>
          <w:color w:val="000000"/>
          <w:sz w:val="24"/>
          <w:szCs w:val="24"/>
          <w:u w:val="single"/>
        </w:rPr>
        <w:t>MÁRIO JOSÉ DE MORAES COSTA FILHO</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11.528/2017</w:t>
      </w:r>
      <w:r w:rsidRPr="008C17A8">
        <w:rPr>
          <w:rFonts w:ascii="Arial Narrow" w:hAnsi="Arial Narrow" w:cs="Arial"/>
          <w:color w:val="000000"/>
          <w:sz w:val="24"/>
          <w:szCs w:val="24"/>
        </w:rPr>
        <w:t xml:space="preserve"> - Representação nº 139/2015-MPC-RMAM oferecida pelo eminente Ministério Público Especial TCE/AM com o fito de apurar irregularidades relacionadas ao Contrato nº 146/2013-SEINFRA. </w:t>
      </w:r>
      <w:r w:rsidRPr="008C17A8">
        <w:rPr>
          <w:rFonts w:ascii="Arial Narrow" w:hAnsi="Arial Narrow" w:cs="Arial"/>
          <w:b/>
          <w:color w:val="000000"/>
          <w:sz w:val="24"/>
          <w:szCs w:val="24"/>
        </w:rPr>
        <w:t xml:space="preserve">Advogados: </w:t>
      </w:r>
      <w:r w:rsidRPr="008C17A8">
        <w:rPr>
          <w:rFonts w:ascii="Arial Narrow" w:hAnsi="Arial Narrow" w:cs="Arial"/>
          <w:color w:val="000000"/>
          <w:sz w:val="24"/>
          <w:szCs w:val="24"/>
        </w:rPr>
        <w:t xml:space="preserve">André Luiz Guedes da Silva – OAB/AM 5261, Paula Ângela Valério de Oliveira - OAB/AM 1024, Suelen da Silva Sales - OAB/AM 10.401, </w:t>
      </w:r>
      <w:proofErr w:type="spellStart"/>
      <w:r w:rsidRPr="008C17A8">
        <w:rPr>
          <w:rFonts w:ascii="Arial Narrow" w:hAnsi="Arial Narrow" w:cs="Arial"/>
          <w:color w:val="000000"/>
          <w:sz w:val="24"/>
          <w:szCs w:val="24"/>
        </w:rPr>
        <w:t>Celiana</w:t>
      </w:r>
      <w:proofErr w:type="spellEnd"/>
      <w:r w:rsidRPr="008C17A8">
        <w:rPr>
          <w:rFonts w:ascii="Arial Narrow" w:hAnsi="Arial Narrow" w:cs="Arial"/>
          <w:color w:val="000000"/>
          <w:sz w:val="24"/>
          <w:szCs w:val="24"/>
        </w:rPr>
        <w:t xml:space="preserve"> </w:t>
      </w:r>
      <w:proofErr w:type="spellStart"/>
      <w:r w:rsidRPr="008C17A8">
        <w:rPr>
          <w:rFonts w:ascii="Arial Narrow" w:hAnsi="Arial Narrow" w:cs="Arial"/>
          <w:color w:val="000000"/>
          <w:sz w:val="24"/>
          <w:szCs w:val="24"/>
        </w:rPr>
        <w:t>Assen</w:t>
      </w:r>
      <w:proofErr w:type="spellEnd"/>
      <w:r w:rsidRPr="008C17A8">
        <w:rPr>
          <w:rFonts w:ascii="Arial Narrow" w:hAnsi="Arial Narrow" w:cs="Arial"/>
          <w:color w:val="000000"/>
          <w:sz w:val="24"/>
          <w:szCs w:val="24"/>
        </w:rPr>
        <w:t xml:space="preserve"> Felix - OAB/AM 6727, Renan de </w:t>
      </w:r>
      <w:proofErr w:type="gramStart"/>
      <w:r w:rsidRPr="008C17A8">
        <w:rPr>
          <w:rFonts w:ascii="Arial Narrow" w:hAnsi="Arial Narrow" w:cs="Arial"/>
          <w:color w:val="000000"/>
          <w:sz w:val="24"/>
          <w:szCs w:val="24"/>
        </w:rPr>
        <w:t>Melo Rosas</w:t>
      </w:r>
      <w:proofErr w:type="gramEnd"/>
      <w:r w:rsidRPr="008C17A8">
        <w:rPr>
          <w:rFonts w:ascii="Arial Narrow" w:hAnsi="Arial Narrow" w:cs="Arial"/>
          <w:color w:val="000000"/>
          <w:sz w:val="24"/>
          <w:szCs w:val="24"/>
        </w:rPr>
        <w:t xml:space="preserve"> Luna – OAB/AM 14.253.</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867/2020: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 Convocado e Relator</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hAnsi="Arial Narrow" w:cs="Arial"/>
          <w:b/>
          <w:color w:val="000000"/>
          <w:sz w:val="24"/>
          <w:szCs w:val="24"/>
        </w:rPr>
        <w:t>9.1. Conhecer</w:t>
      </w:r>
      <w:r w:rsidRPr="008C17A8">
        <w:rPr>
          <w:rFonts w:ascii="Arial Narrow" w:hAnsi="Arial Narrow" w:cs="Arial"/>
          <w:color w:val="000000"/>
          <w:sz w:val="24"/>
          <w:szCs w:val="24"/>
        </w:rPr>
        <w:t xml:space="preserve"> da representação n. 139/2015-MPC-RMAM oferecida pelo douto Ministério Público Especial TCE/AM por estarem preenchidos os requisitos legais de admissibilidade; </w:t>
      </w:r>
      <w:r w:rsidRPr="008C17A8">
        <w:rPr>
          <w:rFonts w:ascii="Arial Narrow" w:hAnsi="Arial Narrow" w:cs="Arial"/>
          <w:b/>
          <w:color w:val="000000"/>
          <w:sz w:val="24"/>
          <w:szCs w:val="24"/>
        </w:rPr>
        <w:t>9.2. Julgar Improcedente</w:t>
      </w:r>
      <w:r w:rsidRPr="008C17A8">
        <w:rPr>
          <w:rFonts w:ascii="Arial Narrow" w:hAnsi="Arial Narrow" w:cs="Arial"/>
          <w:color w:val="000000"/>
          <w:sz w:val="24"/>
          <w:szCs w:val="24"/>
        </w:rPr>
        <w:t xml:space="preserve"> a representação n. 139/2015-MPC-RMAM oferecida eminente Ministério Público Especial TCE/AM com o fito de apurar irregularidades relacionadas ao contrato n. 146/2013-SEINFRA conforme argumentos expostos ao longo da fundamentação do Relatório/Voto; </w:t>
      </w:r>
      <w:r w:rsidRPr="008C17A8">
        <w:rPr>
          <w:rFonts w:ascii="Arial Narrow" w:hAnsi="Arial Narrow" w:cs="Arial"/>
          <w:b/>
          <w:color w:val="000000"/>
          <w:sz w:val="24"/>
          <w:szCs w:val="24"/>
        </w:rPr>
        <w:t>9.3. Dar ciência</w:t>
      </w:r>
      <w:r w:rsidRPr="008C17A8">
        <w:rPr>
          <w:rFonts w:ascii="Arial Narrow" w:hAnsi="Arial Narrow" w:cs="Arial"/>
          <w:color w:val="000000"/>
          <w:sz w:val="24"/>
          <w:szCs w:val="24"/>
        </w:rPr>
        <w:t xml:space="preserve"> do desfecho dos autos ao eminente Ministério Público de Contas, ao patrono da empresa </w:t>
      </w:r>
      <w:r w:rsidRPr="008C17A8">
        <w:rPr>
          <w:rFonts w:ascii="Arial Narrow" w:hAnsi="Arial Narrow" w:cs="Arial"/>
          <w:b/>
          <w:color w:val="000000"/>
          <w:sz w:val="24"/>
          <w:szCs w:val="24"/>
        </w:rPr>
        <w:t>PR Construções e Terraplenagem Ltda</w:t>
      </w:r>
      <w:r w:rsidRPr="008C17A8">
        <w:rPr>
          <w:rFonts w:ascii="Arial Narrow" w:hAnsi="Arial Narrow" w:cs="Arial"/>
          <w:color w:val="000000"/>
          <w:sz w:val="24"/>
          <w:szCs w:val="24"/>
        </w:rPr>
        <w:t xml:space="preserve">., aos patronos do </w:t>
      </w:r>
      <w:r w:rsidRPr="008C17A8">
        <w:rPr>
          <w:rFonts w:ascii="Arial Narrow" w:hAnsi="Arial Narrow" w:cs="Arial"/>
          <w:b/>
          <w:color w:val="000000"/>
          <w:sz w:val="24"/>
          <w:szCs w:val="24"/>
        </w:rPr>
        <w:t xml:space="preserve">Sr. </w:t>
      </w:r>
      <w:r w:rsidRPr="008C17A8">
        <w:rPr>
          <w:rFonts w:ascii="Arial Narrow" w:hAnsi="Arial Narrow" w:cs="Arial"/>
          <w:b/>
          <w:color w:val="000000"/>
          <w:sz w:val="24"/>
          <w:szCs w:val="24"/>
        </w:rPr>
        <w:lastRenderedPageBreak/>
        <w:t>Paulo Celso Marinho Ribeiro</w:t>
      </w:r>
      <w:r w:rsidRPr="008C17A8">
        <w:rPr>
          <w:rFonts w:ascii="Arial Narrow" w:hAnsi="Arial Narrow" w:cs="Arial"/>
          <w:color w:val="000000"/>
          <w:sz w:val="24"/>
          <w:szCs w:val="24"/>
        </w:rPr>
        <w:t xml:space="preserve">, aos patronos da </w:t>
      </w:r>
      <w:r w:rsidRPr="008C17A8">
        <w:rPr>
          <w:rFonts w:ascii="Arial Narrow" w:hAnsi="Arial Narrow" w:cs="Arial"/>
          <w:b/>
          <w:color w:val="000000"/>
          <w:sz w:val="24"/>
          <w:szCs w:val="24"/>
        </w:rPr>
        <w:t xml:space="preserve">Sra. </w:t>
      </w:r>
      <w:proofErr w:type="spellStart"/>
      <w:r w:rsidRPr="008C17A8">
        <w:rPr>
          <w:rFonts w:ascii="Arial Narrow" w:hAnsi="Arial Narrow" w:cs="Arial"/>
          <w:b/>
          <w:color w:val="000000"/>
          <w:sz w:val="24"/>
          <w:szCs w:val="24"/>
        </w:rPr>
        <w:t>Waldívia</w:t>
      </w:r>
      <w:proofErr w:type="spellEnd"/>
      <w:r w:rsidRPr="008C17A8">
        <w:rPr>
          <w:rFonts w:ascii="Arial Narrow" w:hAnsi="Arial Narrow" w:cs="Arial"/>
          <w:b/>
          <w:color w:val="000000"/>
          <w:sz w:val="24"/>
          <w:szCs w:val="24"/>
        </w:rPr>
        <w:t xml:space="preserve"> Ferreira Alencar</w:t>
      </w:r>
      <w:r w:rsidRPr="008C17A8">
        <w:rPr>
          <w:rFonts w:ascii="Arial Narrow" w:hAnsi="Arial Narrow" w:cs="Arial"/>
          <w:color w:val="000000"/>
          <w:sz w:val="24"/>
          <w:szCs w:val="24"/>
        </w:rPr>
        <w:t xml:space="preserve"> e ao </w:t>
      </w:r>
      <w:r w:rsidRPr="008C17A8">
        <w:rPr>
          <w:rFonts w:ascii="Arial Narrow" w:hAnsi="Arial Narrow" w:cs="Arial"/>
          <w:b/>
          <w:color w:val="000000"/>
          <w:sz w:val="24"/>
          <w:szCs w:val="24"/>
        </w:rPr>
        <w:t>Sr. Roberto Palmeira Reis</w:t>
      </w:r>
      <w:r w:rsidRPr="008C17A8">
        <w:rPr>
          <w:rFonts w:ascii="Arial Narrow" w:hAnsi="Arial Narrow" w:cs="Arial"/>
          <w:color w:val="000000"/>
          <w:sz w:val="24"/>
          <w:szCs w:val="24"/>
        </w:rPr>
        <w:t>.</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11.529/2017</w:t>
      </w:r>
      <w:r w:rsidRPr="008C17A8">
        <w:rPr>
          <w:rFonts w:ascii="Arial Narrow" w:hAnsi="Arial Narrow" w:cs="Arial"/>
          <w:color w:val="000000"/>
          <w:sz w:val="24"/>
          <w:szCs w:val="24"/>
        </w:rPr>
        <w:t xml:space="preserve"> - </w:t>
      </w:r>
      <w:r w:rsidRPr="008C17A8">
        <w:rPr>
          <w:rFonts w:ascii="Arial Narrow" w:eastAsia="Arial Unicode MS" w:hAnsi="Arial Narrow" w:cs="Arial"/>
          <w:sz w:val="24"/>
          <w:szCs w:val="24"/>
        </w:rPr>
        <w:t xml:space="preserve">Representação nº 139/2015-MPC-RMAM, oferecida pelo eminente Ministério Público Especial TCE/AM, a qual visou apurar possíveis irregularidades na execução do Contrato nº 100/2013-SEINFRA, celebrado entre a Secretaria de Estado de Infraestrutura e a empresa PR Construções e Terraplenagem Ltda. </w:t>
      </w:r>
      <w:r w:rsidRPr="008C17A8">
        <w:rPr>
          <w:rFonts w:ascii="Arial Narrow" w:hAnsi="Arial Narrow" w:cs="Arial"/>
          <w:b/>
          <w:color w:val="000000"/>
          <w:sz w:val="24"/>
          <w:szCs w:val="24"/>
        </w:rPr>
        <w:t xml:space="preserve">Advogados: </w:t>
      </w:r>
      <w:r w:rsidRPr="008C17A8">
        <w:rPr>
          <w:rFonts w:ascii="Arial Narrow" w:hAnsi="Arial Narrow" w:cs="Arial"/>
          <w:color w:val="000000"/>
          <w:sz w:val="24"/>
          <w:szCs w:val="24"/>
        </w:rPr>
        <w:t xml:space="preserve">André Luiz Guedes da Silva – OAB/AM 5261, Paula Ângela Valério de Oliveira - OAB/AM 1024. Suelen da Silva Sales - OAB/AM 10.401, </w:t>
      </w:r>
      <w:proofErr w:type="spellStart"/>
      <w:r w:rsidRPr="008C17A8">
        <w:rPr>
          <w:rFonts w:ascii="Arial Narrow" w:hAnsi="Arial Narrow" w:cs="Arial"/>
          <w:color w:val="000000"/>
          <w:sz w:val="24"/>
          <w:szCs w:val="24"/>
        </w:rPr>
        <w:t>Celiana</w:t>
      </w:r>
      <w:proofErr w:type="spellEnd"/>
      <w:r w:rsidRPr="008C17A8">
        <w:rPr>
          <w:rFonts w:ascii="Arial Narrow" w:hAnsi="Arial Narrow" w:cs="Arial"/>
          <w:color w:val="000000"/>
          <w:sz w:val="24"/>
          <w:szCs w:val="24"/>
        </w:rPr>
        <w:t xml:space="preserve"> </w:t>
      </w:r>
      <w:proofErr w:type="spellStart"/>
      <w:r w:rsidRPr="008C17A8">
        <w:rPr>
          <w:rFonts w:ascii="Arial Narrow" w:hAnsi="Arial Narrow" w:cs="Arial"/>
          <w:color w:val="000000"/>
          <w:sz w:val="24"/>
          <w:szCs w:val="24"/>
        </w:rPr>
        <w:t>Assen</w:t>
      </w:r>
      <w:proofErr w:type="spellEnd"/>
      <w:r w:rsidRPr="008C17A8">
        <w:rPr>
          <w:rFonts w:ascii="Arial Narrow" w:hAnsi="Arial Narrow" w:cs="Arial"/>
          <w:color w:val="000000"/>
          <w:sz w:val="24"/>
          <w:szCs w:val="24"/>
        </w:rPr>
        <w:t xml:space="preserve"> Felix - OAB/AM 6727, Renan de </w:t>
      </w:r>
      <w:proofErr w:type="gramStart"/>
      <w:r w:rsidRPr="008C17A8">
        <w:rPr>
          <w:rFonts w:ascii="Arial Narrow" w:hAnsi="Arial Narrow" w:cs="Arial"/>
          <w:color w:val="000000"/>
          <w:sz w:val="24"/>
          <w:szCs w:val="24"/>
        </w:rPr>
        <w:t>Melo Rosas</w:t>
      </w:r>
      <w:proofErr w:type="gramEnd"/>
      <w:r w:rsidRPr="008C17A8">
        <w:rPr>
          <w:rFonts w:ascii="Arial Narrow" w:hAnsi="Arial Narrow" w:cs="Arial"/>
          <w:color w:val="000000"/>
          <w:sz w:val="24"/>
          <w:szCs w:val="24"/>
        </w:rPr>
        <w:t xml:space="preserve"> Luna – OAB/AM 14.253.</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868/2020: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w:t>
      </w:r>
      <w:r w:rsidRPr="008C17A8">
        <w:rPr>
          <w:rFonts w:ascii="Arial Narrow" w:hAnsi="Arial Narrow" w:cs="Arial"/>
          <w:noProof/>
          <w:sz w:val="24"/>
          <w:szCs w:val="24"/>
        </w:rPr>
        <w:t>Conselheiro Convocado e Relator</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eastAsia="Arial Unicode MS" w:hAnsi="Arial Narrow" w:cs="Arial"/>
          <w:b/>
          <w:sz w:val="24"/>
          <w:szCs w:val="24"/>
        </w:rPr>
        <w:t>9.1. Conhecer</w:t>
      </w:r>
      <w:r w:rsidRPr="008C17A8">
        <w:rPr>
          <w:rFonts w:ascii="Arial Narrow" w:eastAsia="Arial Unicode MS" w:hAnsi="Arial Narrow" w:cs="Arial"/>
          <w:sz w:val="24"/>
          <w:szCs w:val="24"/>
        </w:rPr>
        <w:t xml:space="preserve"> da Representação n. 139/2015-MPC-RMAM, oferecida pelo eminente Ministério Público Especial TCE/AM, a qual visou apurar possíveis irregularidades na execução do contrato n. 100/2013-SEINFRA, celebrado entre a Secretaria de Estado de Infraestrutura e a empresa PR Construções e Terraplenagem </w:t>
      </w:r>
      <w:proofErr w:type="spellStart"/>
      <w:r w:rsidRPr="008C17A8">
        <w:rPr>
          <w:rFonts w:ascii="Arial Narrow" w:eastAsia="Arial Unicode MS" w:hAnsi="Arial Narrow" w:cs="Arial"/>
          <w:sz w:val="24"/>
          <w:szCs w:val="24"/>
        </w:rPr>
        <w:t>Ltda</w:t>
      </w:r>
      <w:proofErr w:type="spellEnd"/>
      <w:r w:rsidRPr="008C17A8">
        <w:rPr>
          <w:rFonts w:ascii="Arial Narrow" w:eastAsia="Arial Unicode MS" w:hAnsi="Arial Narrow" w:cs="Arial"/>
          <w:sz w:val="24"/>
          <w:szCs w:val="24"/>
        </w:rPr>
        <w:t>;</w:t>
      </w:r>
      <w:r w:rsidRPr="008C17A8">
        <w:rPr>
          <w:rFonts w:ascii="Arial Narrow" w:hAnsi="Arial Narrow" w:cs="Arial"/>
          <w:sz w:val="24"/>
          <w:szCs w:val="24"/>
        </w:rPr>
        <w:t xml:space="preserve"> </w:t>
      </w:r>
      <w:r w:rsidRPr="008C17A8">
        <w:rPr>
          <w:rFonts w:ascii="Arial Narrow" w:eastAsia="Arial Unicode MS" w:hAnsi="Arial Narrow" w:cs="Arial"/>
          <w:b/>
          <w:sz w:val="24"/>
          <w:szCs w:val="24"/>
        </w:rPr>
        <w:t>9.2. Indeferir</w:t>
      </w:r>
      <w:r w:rsidRPr="008C17A8">
        <w:rPr>
          <w:rFonts w:ascii="Arial Narrow" w:eastAsia="Arial Unicode MS" w:hAnsi="Arial Narrow" w:cs="Arial"/>
          <w:sz w:val="24"/>
          <w:szCs w:val="24"/>
        </w:rPr>
        <w:t xml:space="preserve"> o pedido preliminar para decretar </w:t>
      </w:r>
      <w:proofErr w:type="gramStart"/>
      <w:r w:rsidRPr="008C17A8">
        <w:rPr>
          <w:rFonts w:ascii="Arial Narrow" w:eastAsia="Arial Unicode MS" w:hAnsi="Arial Narrow" w:cs="Arial"/>
          <w:sz w:val="24"/>
          <w:szCs w:val="24"/>
        </w:rPr>
        <w:t>prescrição da demanda oferecido</w:t>
      </w:r>
      <w:proofErr w:type="gramEnd"/>
      <w:r w:rsidRPr="008C17A8">
        <w:rPr>
          <w:rFonts w:ascii="Arial Narrow" w:eastAsia="Arial Unicode MS" w:hAnsi="Arial Narrow" w:cs="Arial"/>
          <w:sz w:val="24"/>
          <w:szCs w:val="24"/>
        </w:rPr>
        <w:t xml:space="preserve"> pela representada, </w:t>
      </w:r>
      <w:r w:rsidRPr="008C17A8">
        <w:rPr>
          <w:rFonts w:ascii="Arial Narrow" w:eastAsia="Arial Unicode MS" w:hAnsi="Arial Narrow" w:cs="Arial"/>
          <w:b/>
          <w:sz w:val="24"/>
          <w:szCs w:val="24"/>
        </w:rPr>
        <w:t xml:space="preserve">Sra. </w:t>
      </w:r>
      <w:proofErr w:type="spellStart"/>
      <w:r w:rsidRPr="008C17A8">
        <w:rPr>
          <w:rFonts w:ascii="Arial Narrow" w:eastAsia="Arial Unicode MS" w:hAnsi="Arial Narrow" w:cs="Arial"/>
          <w:b/>
          <w:sz w:val="24"/>
          <w:szCs w:val="24"/>
        </w:rPr>
        <w:t>Waldívia</w:t>
      </w:r>
      <w:proofErr w:type="spellEnd"/>
      <w:r w:rsidRPr="008C17A8">
        <w:rPr>
          <w:rFonts w:ascii="Arial Narrow" w:eastAsia="Arial Unicode MS" w:hAnsi="Arial Narrow" w:cs="Arial"/>
          <w:b/>
          <w:sz w:val="24"/>
          <w:szCs w:val="24"/>
        </w:rPr>
        <w:t xml:space="preserve"> Ferreira Alencar</w:t>
      </w:r>
      <w:r w:rsidRPr="008C17A8">
        <w:rPr>
          <w:rFonts w:ascii="Arial Narrow" w:eastAsia="Arial Unicode MS" w:hAnsi="Arial Narrow" w:cs="Arial"/>
          <w:sz w:val="24"/>
          <w:szCs w:val="24"/>
        </w:rPr>
        <w:t>, conforme argumentos expostos na fundamentação do Relatório/Voto;</w:t>
      </w:r>
      <w:r w:rsidRPr="008C17A8">
        <w:rPr>
          <w:rFonts w:ascii="Arial Narrow" w:hAnsi="Arial Narrow" w:cs="Arial"/>
          <w:sz w:val="24"/>
          <w:szCs w:val="24"/>
        </w:rPr>
        <w:t xml:space="preserve"> </w:t>
      </w:r>
      <w:r w:rsidRPr="008C17A8">
        <w:rPr>
          <w:rFonts w:ascii="Arial Narrow" w:eastAsia="Arial Unicode MS" w:hAnsi="Arial Narrow" w:cs="Arial"/>
          <w:b/>
          <w:sz w:val="24"/>
          <w:szCs w:val="24"/>
        </w:rPr>
        <w:t>9.3. Julgar Improcedente</w:t>
      </w:r>
      <w:r w:rsidRPr="008C17A8">
        <w:rPr>
          <w:rFonts w:ascii="Arial Narrow" w:eastAsia="Arial Unicode MS" w:hAnsi="Arial Narrow" w:cs="Arial"/>
          <w:sz w:val="24"/>
          <w:szCs w:val="24"/>
        </w:rPr>
        <w:t xml:space="preserve"> a representação oferecida pelo douto Ministério Público Especial TCE/AM conforme argumentos expostos ao longo da fundamentação do Relatório/Voto; </w:t>
      </w:r>
      <w:r w:rsidRPr="008C17A8">
        <w:rPr>
          <w:rFonts w:ascii="Arial Narrow" w:eastAsia="Arial Unicode MS" w:hAnsi="Arial Narrow" w:cs="Arial"/>
          <w:b/>
          <w:sz w:val="24"/>
          <w:szCs w:val="24"/>
        </w:rPr>
        <w:t>9.4. Dar ciência</w:t>
      </w:r>
      <w:r w:rsidRPr="008C17A8">
        <w:rPr>
          <w:rFonts w:ascii="Arial Narrow" w:eastAsia="Arial Unicode MS" w:hAnsi="Arial Narrow" w:cs="Arial"/>
          <w:sz w:val="24"/>
          <w:szCs w:val="24"/>
        </w:rPr>
        <w:t xml:space="preserve"> do desfecho dos autos ao representante, ao </w:t>
      </w:r>
      <w:r w:rsidRPr="008C17A8">
        <w:rPr>
          <w:rFonts w:ascii="Arial Narrow" w:eastAsia="Arial Unicode MS" w:hAnsi="Arial Narrow" w:cs="Arial"/>
          <w:b/>
          <w:sz w:val="24"/>
          <w:szCs w:val="24"/>
        </w:rPr>
        <w:t>Sr. Roberto Palmeira Reis</w:t>
      </w:r>
      <w:r w:rsidRPr="008C17A8">
        <w:rPr>
          <w:rFonts w:ascii="Arial Narrow" w:eastAsia="Arial Unicode MS" w:hAnsi="Arial Narrow" w:cs="Arial"/>
          <w:sz w:val="24"/>
          <w:szCs w:val="24"/>
        </w:rPr>
        <w:t xml:space="preserve"> e aos patronos da empresa </w:t>
      </w:r>
      <w:r w:rsidRPr="008C17A8">
        <w:rPr>
          <w:rFonts w:ascii="Arial Narrow" w:eastAsia="Arial Unicode MS" w:hAnsi="Arial Narrow" w:cs="Arial"/>
          <w:b/>
          <w:sz w:val="24"/>
          <w:szCs w:val="24"/>
        </w:rPr>
        <w:t>PR Construções e Terraplenagem Ltda</w:t>
      </w:r>
      <w:r w:rsidRPr="008C17A8">
        <w:rPr>
          <w:rFonts w:ascii="Arial Narrow" w:eastAsia="Arial Unicode MS" w:hAnsi="Arial Narrow" w:cs="Arial"/>
          <w:sz w:val="24"/>
          <w:szCs w:val="24"/>
        </w:rPr>
        <w:t xml:space="preserve">., do </w:t>
      </w:r>
      <w:r w:rsidRPr="008C17A8">
        <w:rPr>
          <w:rFonts w:ascii="Arial Narrow" w:eastAsia="Arial Unicode MS" w:hAnsi="Arial Narrow" w:cs="Arial"/>
          <w:b/>
          <w:sz w:val="24"/>
          <w:szCs w:val="24"/>
        </w:rPr>
        <w:t>Sr. Paulo Celso Marinho Ribeiro</w:t>
      </w:r>
      <w:r w:rsidRPr="008C17A8">
        <w:rPr>
          <w:rFonts w:ascii="Arial Narrow" w:eastAsia="Arial Unicode MS" w:hAnsi="Arial Narrow" w:cs="Arial"/>
          <w:sz w:val="24"/>
          <w:szCs w:val="24"/>
        </w:rPr>
        <w:t xml:space="preserve"> e da </w:t>
      </w:r>
      <w:r w:rsidRPr="008C17A8">
        <w:rPr>
          <w:rFonts w:ascii="Arial Narrow" w:eastAsia="Arial Unicode MS" w:hAnsi="Arial Narrow" w:cs="Arial"/>
          <w:b/>
          <w:sz w:val="24"/>
          <w:szCs w:val="24"/>
        </w:rPr>
        <w:t xml:space="preserve">Sra. </w:t>
      </w:r>
      <w:proofErr w:type="spellStart"/>
      <w:r w:rsidRPr="008C17A8">
        <w:rPr>
          <w:rFonts w:ascii="Arial Narrow" w:eastAsia="Arial Unicode MS" w:hAnsi="Arial Narrow" w:cs="Arial"/>
          <w:b/>
          <w:sz w:val="24"/>
          <w:szCs w:val="24"/>
        </w:rPr>
        <w:t>Waldívia</w:t>
      </w:r>
      <w:proofErr w:type="spellEnd"/>
      <w:r w:rsidRPr="008C17A8">
        <w:rPr>
          <w:rFonts w:ascii="Arial Narrow" w:eastAsia="Arial Unicode MS" w:hAnsi="Arial Narrow" w:cs="Arial"/>
          <w:b/>
          <w:sz w:val="24"/>
          <w:szCs w:val="24"/>
        </w:rPr>
        <w:t xml:space="preserve"> Ferreira Alencar</w:t>
      </w:r>
      <w:r w:rsidRPr="008C17A8">
        <w:rPr>
          <w:rFonts w:ascii="Arial Narrow" w:eastAsia="Arial Unicode MS" w:hAnsi="Arial Narrow" w:cs="Arial"/>
          <w:sz w:val="24"/>
          <w:szCs w:val="24"/>
        </w:rPr>
        <w:t>.</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PROCESSO Nº 11.467/2017</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 xml:space="preserve">  </w:t>
      </w:r>
      <w:proofErr w:type="gramEnd"/>
      <w:r w:rsidRPr="008C17A8">
        <w:rPr>
          <w:rFonts w:ascii="Arial Narrow" w:hAnsi="Arial Narrow" w:cs="Arial"/>
          <w:color w:val="000000"/>
          <w:sz w:val="24"/>
          <w:szCs w:val="24"/>
        </w:rPr>
        <w:t xml:space="preserve">Prestação de Contas Anual da Câmara Municipal de Atalaia do Norte, referente ao exercício 2016, sob a responsabilidade da Senhora </w:t>
      </w:r>
      <w:proofErr w:type="spellStart"/>
      <w:r w:rsidRPr="008C17A8">
        <w:rPr>
          <w:rFonts w:ascii="Arial Narrow" w:hAnsi="Arial Narrow" w:cs="Arial"/>
          <w:color w:val="000000"/>
          <w:sz w:val="24"/>
          <w:szCs w:val="24"/>
        </w:rPr>
        <w:t>Neurani</w:t>
      </w:r>
      <w:proofErr w:type="spellEnd"/>
      <w:r w:rsidRPr="008C17A8">
        <w:rPr>
          <w:rFonts w:ascii="Arial Narrow" w:hAnsi="Arial Narrow" w:cs="Arial"/>
          <w:color w:val="000000"/>
          <w:sz w:val="24"/>
          <w:szCs w:val="24"/>
        </w:rPr>
        <w:t xml:space="preserve"> Rodrigues Araújo, Presidente e ordenadora de despesa. </w:t>
      </w: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869/2020: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Art. 11, III, alínea "a", item 2,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 Convocado e Relator</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10.1. Julgar irregular</w:t>
      </w:r>
      <w:r w:rsidRPr="008C17A8">
        <w:rPr>
          <w:rFonts w:ascii="Arial Narrow" w:hAnsi="Arial Narrow" w:cs="Arial"/>
          <w:sz w:val="24"/>
          <w:szCs w:val="24"/>
        </w:rPr>
        <w:t xml:space="preserve"> a Prestação de Contas Anual da Câmara Municipal de Atalaia do Norte, referente ao exercício 2016, sob a responsabilidade da </w:t>
      </w:r>
      <w:r w:rsidRPr="008C17A8">
        <w:rPr>
          <w:rFonts w:ascii="Arial Narrow" w:hAnsi="Arial Narrow" w:cs="Arial"/>
          <w:b/>
          <w:sz w:val="24"/>
          <w:szCs w:val="24"/>
        </w:rPr>
        <w:t xml:space="preserve">Senhora </w:t>
      </w:r>
      <w:proofErr w:type="spellStart"/>
      <w:r w:rsidRPr="008C17A8">
        <w:rPr>
          <w:rFonts w:ascii="Arial Narrow" w:hAnsi="Arial Narrow" w:cs="Arial"/>
          <w:b/>
          <w:sz w:val="24"/>
          <w:szCs w:val="24"/>
        </w:rPr>
        <w:t>Neurani</w:t>
      </w:r>
      <w:proofErr w:type="spellEnd"/>
      <w:r w:rsidRPr="008C17A8">
        <w:rPr>
          <w:rFonts w:ascii="Arial Narrow" w:hAnsi="Arial Narrow" w:cs="Arial"/>
          <w:b/>
          <w:sz w:val="24"/>
          <w:szCs w:val="24"/>
        </w:rPr>
        <w:t xml:space="preserve"> Rodrigues Araújo</w:t>
      </w:r>
      <w:r w:rsidRPr="008C17A8">
        <w:rPr>
          <w:rFonts w:ascii="Arial Narrow" w:hAnsi="Arial Narrow" w:cs="Arial"/>
          <w:sz w:val="24"/>
          <w:szCs w:val="24"/>
        </w:rPr>
        <w:t xml:space="preserve">, Presidente e ordenadora de despesa, com fulcro no art. 22, inciso III, alínea "b" e "c" da Lei n. 2423/96 – LO/TCE e do art. 188, §1º, III, alínea b e c da Resolução n. 04/2002-TCE/AM; </w:t>
      </w:r>
      <w:r w:rsidRPr="008C17A8">
        <w:rPr>
          <w:rFonts w:ascii="Arial Narrow" w:hAnsi="Arial Narrow" w:cs="Arial"/>
          <w:b/>
          <w:sz w:val="24"/>
          <w:szCs w:val="24"/>
        </w:rPr>
        <w:t>10.2. Considerar revel</w:t>
      </w:r>
      <w:r w:rsidRPr="008C17A8">
        <w:rPr>
          <w:rFonts w:ascii="Arial Narrow" w:hAnsi="Arial Narrow" w:cs="Arial"/>
          <w:sz w:val="24"/>
          <w:szCs w:val="24"/>
        </w:rPr>
        <w:t xml:space="preserve"> a </w:t>
      </w:r>
      <w:r w:rsidRPr="008C17A8">
        <w:rPr>
          <w:rFonts w:ascii="Arial Narrow" w:hAnsi="Arial Narrow" w:cs="Arial"/>
          <w:b/>
          <w:sz w:val="24"/>
          <w:szCs w:val="24"/>
        </w:rPr>
        <w:t xml:space="preserve">Sra. </w:t>
      </w:r>
      <w:proofErr w:type="spellStart"/>
      <w:r w:rsidRPr="008C17A8">
        <w:rPr>
          <w:rFonts w:ascii="Arial Narrow" w:hAnsi="Arial Narrow" w:cs="Arial"/>
          <w:b/>
          <w:sz w:val="24"/>
          <w:szCs w:val="24"/>
        </w:rPr>
        <w:t>Neurani</w:t>
      </w:r>
      <w:proofErr w:type="spellEnd"/>
      <w:r w:rsidRPr="008C17A8">
        <w:rPr>
          <w:rFonts w:ascii="Arial Narrow" w:hAnsi="Arial Narrow" w:cs="Arial"/>
          <w:b/>
          <w:sz w:val="24"/>
          <w:szCs w:val="24"/>
        </w:rPr>
        <w:t xml:space="preserve"> Rodrigues Araújo</w:t>
      </w:r>
      <w:r w:rsidRPr="008C17A8">
        <w:rPr>
          <w:rFonts w:ascii="Arial Narrow" w:hAnsi="Arial Narrow" w:cs="Arial"/>
          <w:sz w:val="24"/>
          <w:szCs w:val="24"/>
        </w:rPr>
        <w:t>, Presidente da Câmara Municipal de Atalaia do Norte à época, nos termos do art. 20, § 4º, da Lei nº 2.423/96 c/c o art. 88 da Resolução nº 04/2002;</w:t>
      </w:r>
      <w:r w:rsidRPr="008C17A8">
        <w:rPr>
          <w:rFonts w:ascii="Arial Narrow" w:hAnsi="Arial Narrow" w:cs="Arial"/>
          <w:color w:val="000000"/>
          <w:sz w:val="24"/>
          <w:szCs w:val="24"/>
        </w:rPr>
        <w:t xml:space="preserve"> </w:t>
      </w:r>
      <w:r w:rsidRPr="008C17A8">
        <w:rPr>
          <w:rFonts w:ascii="Arial Narrow" w:hAnsi="Arial Narrow" w:cs="Arial"/>
          <w:b/>
          <w:sz w:val="24"/>
          <w:szCs w:val="24"/>
        </w:rPr>
        <w:t>10.3. Aplicar Multa</w:t>
      </w:r>
      <w:r w:rsidRPr="008C17A8">
        <w:rPr>
          <w:rFonts w:ascii="Arial Narrow" w:hAnsi="Arial Narrow" w:cs="Arial"/>
          <w:sz w:val="24"/>
          <w:szCs w:val="24"/>
        </w:rPr>
        <w:t xml:space="preserve"> </w:t>
      </w:r>
      <w:proofErr w:type="gramStart"/>
      <w:r w:rsidRPr="008C17A8">
        <w:rPr>
          <w:rFonts w:ascii="Arial Narrow" w:hAnsi="Arial Narrow" w:cs="Arial"/>
          <w:sz w:val="24"/>
          <w:szCs w:val="24"/>
        </w:rPr>
        <w:t>à</w:t>
      </w:r>
      <w:proofErr w:type="gramEnd"/>
      <w:r w:rsidRPr="008C17A8">
        <w:rPr>
          <w:rFonts w:ascii="Arial Narrow" w:hAnsi="Arial Narrow" w:cs="Arial"/>
          <w:sz w:val="24"/>
          <w:szCs w:val="24"/>
        </w:rPr>
        <w:t xml:space="preserve"> </w:t>
      </w:r>
      <w:r w:rsidRPr="008C17A8">
        <w:rPr>
          <w:rFonts w:ascii="Arial Narrow" w:hAnsi="Arial Narrow" w:cs="Arial"/>
          <w:b/>
          <w:sz w:val="24"/>
          <w:szCs w:val="24"/>
        </w:rPr>
        <w:t xml:space="preserve">Sra. Senhora </w:t>
      </w:r>
      <w:proofErr w:type="spellStart"/>
      <w:r w:rsidRPr="008C17A8">
        <w:rPr>
          <w:rFonts w:ascii="Arial Narrow" w:hAnsi="Arial Narrow" w:cs="Arial"/>
          <w:b/>
          <w:sz w:val="24"/>
          <w:szCs w:val="24"/>
        </w:rPr>
        <w:t>Neurani</w:t>
      </w:r>
      <w:proofErr w:type="spellEnd"/>
      <w:r w:rsidRPr="008C17A8">
        <w:rPr>
          <w:rFonts w:ascii="Arial Narrow" w:hAnsi="Arial Narrow" w:cs="Arial"/>
          <w:b/>
          <w:sz w:val="24"/>
          <w:szCs w:val="24"/>
        </w:rPr>
        <w:t xml:space="preserve"> Rodrigues Araújo</w:t>
      </w:r>
      <w:r w:rsidRPr="008C17A8">
        <w:rPr>
          <w:rFonts w:ascii="Arial Narrow" w:hAnsi="Arial Narrow" w:cs="Arial"/>
          <w:sz w:val="24"/>
          <w:szCs w:val="24"/>
        </w:rPr>
        <w:t xml:space="preserve">, Presidente e ordenadora de despesa da Câmara Municipal de Atalaia do Norte, exercício 2016, </w:t>
      </w:r>
      <w:r w:rsidRPr="008C17A8">
        <w:rPr>
          <w:rFonts w:ascii="Arial Narrow" w:hAnsi="Arial Narrow" w:cs="Arial"/>
          <w:b/>
          <w:sz w:val="24"/>
          <w:szCs w:val="24"/>
        </w:rPr>
        <w:t>no valor total de</w:t>
      </w:r>
      <w:r w:rsidRPr="008C17A8">
        <w:rPr>
          <w:rFonts w:ascii="Arial Narrow" w:hAnsi="Arial Narrow" w:cs="Arial"/>
          <w:sz w:val="24"/>
          <w:szCs w:val="24"/>
        </w:rPr>
        <w:t xml:space="preserve"> </w:t>
      </w:r>
      <w:r w:rsidRPr="008C17A8">
        <w:rPr>
          <w:rFonts w:ascii="Arial Narrow" w:hAnsi="Arial Narrow" w:cs="Arial"/>
          <w:b/>
          <w:sz w:val="24"/>
          <w:szCs w:val="24"/>
        </w:rPr>
        <w:t>R$ 36.188,40</w:t>
      </w:r>
      <w:r w:rsidRPr="008C17A8">
        <w:rPr>
          <w:rFonts w:ascii="Arial Narrow" w:hAnsi="Arial Narrow" w:cs="Arial"/>
          <w:sz w:val="24"/>
          <w:szCs w:val="24"/>
        </w:rPr>
        <w:t xml:space="preserve"> (trinta e seis mil, cento e oitenta e oito reais e quarenta centavos), nos moldes descritos abaixo: </w:t>
      </w:r>
      <w:r w:rsidRPr="008C17A8">
        <w:rPr>
          <w:rFonts w:ascii="Arial Narrow" w:hAnsi="Arial Narrow" w:cs="Arial"/>
          <w:b/>
          <w:sz w:val="24"/>
          <w:szCs w:val="24"/>
        </w:rPr>
        <w:t>10.3.1.</w:t>
      </w:r>
      <w:r w:rsidRPr="008C17A8">
        <w:rPr>
          <w:rFonts w:ascii="Arial Narrow" w:hAnsi="Arial Narrow" w:cs="Arial"/>
          <w:sz w:val="24"/>
          <w:szCs w:val="24"/>
        </w:rPr>
        <w:t xml:space="preserve"> No valor </w:t>
      </w:r>
      <w:r w:rsidRPr="008C17A8">
        <w:rPr>
          <w:rFonts w:ascii="Arial Narrow" w:hAnsi="Arial Narrow" w:cs="Arial"/>
          <w:b/>
          <w:sz w:val="24"/>
          <w:szCs w:val="24"/>
        </w:rPr>
        <w:t>R$1.706,80</w:t>
      </w:r>
      <w:r w:rsidRPr="008C17A8">
        <w:rPr>
          <w:rFonts w:ascii="Arial Narrow" w:hAnsi="Arial Narrow" w:cs="Arial"/>
          <w:sz w:val="24"/>
          <w:szCs w:val="24"/>
        </w:rPr>
        <w:t xml:space="preserve"> (mil, setecentos e seis reais e oitenta centavos) por cada mês de competência em que houve atraso no envio de dados via E-contas, ou seja, de janeiro a dezembro de 2016, </w:t>
      </w:r>
      <w:r w:rsidRPr="008C17A8">
        <w:rPr>
          <w:rFonts w:ascii="Arial Narrow" w:hAnsi="Arial Narrow" w:cs="Arial"/>
          <w:b/>
          <w:sz w:val="24"/>
          <w:szCs w:val="24"/>
        </w:rPr>
        <w:t>totalizando o valor de R$ 20.481,60</w:t>
      </w:r>
      <w:r w:rsidRPr="008C17A8">
        <w:rPr>
          <w:rFonts w:ascii="Arial Narrow" w:hAnsi="Arial Narrow" w:cs="Arial"/>
          <w:sz w:val="24"/>
          <w:szCs w:val="24"/>
        </w:rPr>
        <w:t xml:space="preserve"> (vinte mil, quatrocentos e oitenta e um reais e sessenta centavos), com fulcro no art. 308, I, a, da Resolução n. 04/2002-TCE/AM, com nova redação dada pela Resolução n. 04/2018-TCE/AM, conforme restrição do item 1.4 da fundamentação do Relatório/Voto;</w:t>
      </w:r>
      <w:r w:rsidRPr="008C17A8">
        <w:rPr>
          <w:rFonts w:ascii="Arial Narrow" w:hAnsi="Arial Narrow" w:cs="Arial"/>
          <w:color w:val="000000"/>
          <w:sz w:val="24"/>
          <w:szCs w:val="24"/>
        </w:rPr>
        <w:t xml:space="preserve"> </w:t>
      </w:r>
      <w:r w:rsidRPr="008C17A8">
        <w:rPr>
          <w:rFonts w:ascii="Arial Narrow" w:hAnsi="Arial Narrow" w:cs="Arial"/>
          <w:b/>
          <w:sz w:val="24"/>
          <w:szCs w:val="24"/>
        </w:rPr>
        <w:t>10.3.2.</w:t>
      </w:r>
      <w:r w:rsidRPr="008C17A8">
        <w:rPr>
          <w:rFonts w:ascii="Arial Narrow" w:hAnsi="Arial Narrow" w:cs="Arial"/>
          <w:sz w:val="24"/>
          <w:szCs w:val="24"/>
        </w:rPr>
        <w:t xml:space="preserve"> No valor de </w:t>
      </w:r>
      <w:r w:rsidRPr="008C17A8">
        <w:rPr>
          <w:rFonts w:ascii="Arial Narrow" w:hAnsi="Arial Narrow" w:cs="Arial"/>
          <w:b/>
          <w:sz w:val="24"/>
          <w:szCs w:val="24"/>
        </w:rPr>
        <w:t xml:space="preserve">R$ 1.706,80 </w:t>
      </w:r>
      <w:r w:rsidRPr="008C17A8">
        <w:rPr>
          <w:rFonts w:ascii="Arial Narrow" w:hAnsi="Arial Narrow" w:cs="Arial"/>
          <w:sz w:val="24"/>
          <w:szCs w:val="24"/>
        </w:rPr>
        <w:t>(mil, setecentos e seis reais e oitenta centavos) pelo semestre em que houve atraso na remessa do Relatório de Gestão Fiscal – RGF, ou seja, 2º semestre de 2016, com fulcro no art. 308, I, c, da Resolução n. 04/2002-TCE/AM, com nova redação dada pela Resolução n. 04/2018-TCE/AM, conforme análise do item 1.1 da fundamentação do Relatório/Voto;</w:t>
      </w:r>
      <w:r w:rsidRPr="008C17A8">
        <w:rPr>
          <w:rFonts w:ascii="Arial Narrow" w:hAnsi="Arial Narrow" w:cs="Arial"/>
          <w:color w:val="000000"/>
          <w:sz w:val="24"/>
          <w:szCs w:val="24"/>
        </w:rPr>
        <w:t xml:space="preserve"> </w:t>
      </w:r>
      <w:r w:rsidRPr="008C17A8">
        <w:rPr>
          <w:rFonts w:ascii="Arial Narrow" w:hAnsi="Arial Narrow" w:cs="Arial"/>
          <w:b/>
          <w:sz w:val="24"/>
          <w:szCs w:val="24"/>
        </w:rPr>
        <w:t>10.3.3.</w:t>
      </w:r>
      <w:r w:rsidRPr="008C17A8">
        <w:rPr>
          <w:rFonts w:ascii="Arial Narrow" w:hAnsi="Arial Narrow" w:cs="Arial"/>
          <w:sz w:val="24"/>
          <w:szCs w:val="24"/>
        </w:rPr>
        <w:t xml:space="preserve"> No valor de </w:t>
      </w:r>
      <w:r w:rsidRPr="008C17A8">
        <w:rPr>
          <w:rFonts w:ascii="Arial Narrow" w:hAnsi="Arial Narrow" w:cs="Arial"/>
          <w:b/>
          <w:sz w:val="24"/>
          <w:szCs w:val="24"/>
        </w:rPr>
        <w:t>R$ 14.000,00</w:t>
      </w:r>
      <w:r w:rsidRPr="008C17A8">
        <w:rPr>
          <w:rFonts w:ascii="Arial Narrow" w:hAnsi="Arial Narrow" w:cs="Arial"/>
          <w:sz w:val="24"/>
          <w:szCs w:val="24"/>
        </w:rPr>
        <w:t xml:space="preserve"> (quatorze mil reais) por atos </w:t>
      </w:r>
      <w:r w:rsidRPr="008C17A8">
        <w:rPr>
          <w:rFonts w:ascii="Arial Narrow" w:hAnsi="Arial Narrow" w:cs="Arial"/>
          <w:sz w:val="24"/>
          <w:szCs w:val="24"/>
        </w:rPr>
        <w:lastRenderedPageBreak/>
        <w:t>praticados com grave infração à norma legal ou regulamentar de natureza contábil, financeira, orçamentária, operacional e patrimonial, com fulcro no art. 308, VI da Resolução n. 04/2002-TCE/AM, atualizada pela Resolução n. 04/2018-TCE/AM, em razão das impropriedades remanescentes nos itens 1.2, 1.3, 1.5, 1.6 (letras “a”, “b”, “c”, “d”, “e”, “f”, “g” e “h”), 1.7 (subitem 1.7.1, letras “a”, “b”, “c”, “d” e “e”, e subitem 1.7.2, letras “a”, “b” e “c”) e item 1.9, letra “a” da fundamentação do Relatório/Voto;</w:t>
      </w:r>
      <w:r w:rsidRPr="008C17A8">
        <w:rPr>
          <w:rFonts w:ascii="Arial Narrow" w:hAnsi="Arial Narrow" w:cs="Arial"/>
          <w:color w:val="000000"/>
          <w:sz w:val="24"/>
          <w:szCs w:val="24"/>
        </w:rPr>
        <w:t xml:space="preserve"> </w:t>
      </w:r>
      <w:r w:rsidRPr="008C17A8">
        <w:rPr>
          <w:rFonts w:ascii="Arial Narrow" w:hAnsi="Arial Narrow" w:cs="Arial"/>
          <w:b/>
          <w:sz w:val="24"/>
          <w:szCs w:val="24"/>
        </w:rPr>
        <w:t>10.3.4.</w:t>
      </w:r>
      <w:r w:rsidRPr="008C17A8">
        <w:rPr>
          <w:rFonts w:ascii="Arial Narrow" w:hAnsi="Arial Narrow" w:cs="Arial"/>
          <w:sz w:val="24"/>
          <w:szCs w:val="24"/>
        </w:rPr>
        <w:t xml:space="preserve"> As aludidas multas deverão ser recolhidas </w:t>
      </w:r>
      <w:r w:rsidRPr="008C17A8">
        <w:rPr>
          <w:rFonts w:ascii="Arial Narrow" w:hAnsi="Arial Narrow" w:cs="Arial"/>
          <w:b/>
          <w:sz w:val="24"/>
          <w:szCs w:val="24"/>
        </w:rPr>
        <w:t>no prazo de 30 dias</w:t>
      </w:r>
      <w:r w:rsidRPr="008C17A8">
        <w:rPr>
          <w:rFonts w:ascii="Arial Narrow" w:hAnsi="Arial Narrow" w:cs="Arial"/>
          <w:sz w:val="24"/>
          <w:szCs w:val="24"/>
        </w:rPr>
        <w:t xml:space="preserve"> para o Cofre Estadual através de DAR avulso extraído do sítio eletrônico da SEFAZ/AM, sob </w:t>
      </w:r>
      <w:proofErr w:type="gramStart"/>
      <w:r w:rsidRPr="008C17A8">
        <w:rPr>
          <w:rFonts w:ascii="Arial Narrow" w:hAnsi="Arial Narrow" w:cs="Arial"/>
          <w:sz w:val="24"/>
          <w:szCs w:val="24"/>
        </w:rPr>
        <w:t>o código 5508 - Multas aplicadas pelo TCE/AM - Fundo de Apoio</w:t>
      </w:r>
      <w:proofErr w:type="gramEnd"/>
      <w:r w:rsidRPr="008C17A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w:t>
      </w:r>
      <w:r w:rsidRPr="008C17A8">
        <w:rPr>
          <w:rFonts w:ascii="Arial Narrow" w:hAnsi="Arial Narrow" w:cs="Arial"/>
          <w:color w:val="000000"/>
          <w:sz w:val="24"/>
          <w:szCs w:val="24"/>
        </w:rPr>
        <w:t xml:space="preserve"> </w:t>
      </w:r>
      <w:r w:rsidRPr="008C17A8">
        <w:rPr>
          <w:rFonts w:ascii="Arial Narrow" w:hAnsi="Arial Narrow" w:cs="Arial"/>
          <w:b/>
          <w:sz w:val="24"/>
          <w:szCs w:val="24"/>
        </w:rPr>
        <w:t>10.3.5.</w:t>
      </w:r>
      <w:r w:rsidRPr="008C17A8">
        <w:rPr>
          <w:rFonts w:ascii="Arial Narrow" w:hAnsi="Arial Narrow" w:cs="Arial"/>
          <w:sz w:val="24"/>
          <w:szCs w:val="24"/>
        </w:rPr>
        <w:t xml:space="preserve"> Autorizar a instauração de inscrição do débito na Dívida Ativa do Estado e instauração de cobrança executiva, no caso de não recolhimento dos valores da condenação, </w:t>
      </w:r>
      <w:proofErr w:type="spellStart"/>
      <w:r w:rsidRPr="008C17A8">
        <w:rPr>
          <w:rFonts w:ascii="Arial Narrow" w:hAnsi="Arial Narrow" w:cs="Arial"/>
          <w:sz w:val="24"/>
          <w:szCs w:val="24"/>
        </w:rPr>
        <w:t>ex</w:t>
      </w:r>
      <w:proofErr w:type="spellEnd"/>
      <w:r w:rsidRPr="008C17A8">
        <w:rPr>
          <w:rFonts w:ascii="Arial Narrow" w:hAnsi="Arial Narrow" w:cs="Arial"/>
          <w:sz w:val="24"/>
          <w:szCs w:val="24"/>
        </w:rPr>
        <w:t xml:space="preserve"> vi do art. 173 do Regimento Interno deste Tribunal de Contas.</w:t>
      </w:r>
      <w:r w:rsidRPr="008C17A8">
        <w:rPr>
          <w:rFonts w:ascii="Arial Narrow" w:hAnsi="Arial Narrow" w:cs="Arial"/>
          <w:color w:val="000000"/>
          <w:sz w:val="24"/>
          <w:szCs w:val="24"/>
        </w:rPr>
        <w:t xml:space="preserve"> </w:t>
      </w:r>
      <w:r w:rsidRPr="008C17A8">
        <w:rPr>
          <w:rFonts w:ascii="Arial Narrow" w:hAnsi="Arial Narrow" w:cs="Arial"/>
          <w:b/>
          <w:sz w:val="24"/>
          <w:szCs w:val="24"/>
        </w:rPr>
        <w:t>10.4.</w:t>
      </w:r>
      <w:r w:rsidRPr="008C17A8">
        <w:rPr>
          <w:rFonts w:ascii="Arial Narrow" w:hAnsi="Arial Narrow" w:cs="Arial"/>
          <w:sz w:val="24"/>
          <w:szCs w:val="24"/>
        </w:rPr>
        <w:t xml:space="preserve"> </w:t>
      </w:r>
      <w:r w:rsidRPr="008C17A8">
        <w:rPr>
          <w:rFonts w:ascii="Arial Narrow" w:hAnsi="Arial Narrow" w:cs="Arial"/>
          <w:b/>
          <w:sz w:val="24"/>
          <w:szCs w:val="24"/>
        </w:rPr>
        <w:t>Considerar em Alcance</w:t>
      </w:r>
      <w:r w:rsidRPr="008C17A8">
        <w:rPr>
          <w:rFonts w:ascii="Arial Narrow" w:hAnsi="Arial Narrow" w:cs="Arial"/>
          <w:sz w:val="24"/>
          <w:szCs w:val="24"/>
        </w:rPr>
        <w:t xml:space="preserve"> a </w:t>
      </w:r>
      <w:r w:rsidRPr="008C17A8">
        <w:rPr>
          <w:rFonts w:ascii="Arial Narrow" w:hAnsi="Arial Narrow" w:cs="Arial"/>
          <w:b/>
          <w:sz w:val="24"/>
          <w:szCs w:val="24"/>
        </w:rPr>
        <w:t xml:space="preserve">Sra. </w:t>
      </w:r>
      <w:proofErr w:type="spellStart"/>
      <w:r w:rsidRPr="008C17A8">
        <w:rPr>
          <w:rFonts w:ascii="Arial Narrow" w:hAnsi="Arial Narrow" w:cs="Arial"/>
          <w:b/>
          <w:sz w:val="24"/>
          <w:szCs w:val="24"/>
        </w:rPr>
        <w:t>Neurani</w:t>
      </w:r>
      <w:proofErr w:type="spellEnd"/>
      <w:r w:rsidRPr="008C17A8">
        <w:rPr>
          <w:rFonts w:ascii="Arial Narrow" w:hAnsi="Arial Narrow" w:cs="Arial"/>
          <w:b/>
          <w:sz w:val="24"/>
          <w:szCs w:val="24"/>
        </w:rPr>
        <w:t xml:space="preserve"> Rodrigues Araújo</w:t>
      </w:r>
      <w:r w:rsidRPr="008C17A8">
        <w:rPr>
          <w:rFonts w:ascii="Arial Narrow" w:hAnsi="Arial Narrow" w:cs="Arial"/>
          <w:sz w:val="24"/>
          <w:szCs w:val="24"/>
        </w:rPr>
        <w:t xml:space="preserve">, Presidente e ordenadora de despesa da Câmara Municipal de Atalaia do Norte, exercício 2016, </w:t>
      </w:r>
      <w:r w:rsidRPr="008C17A8">
        <w:rPr>
          <w:rFonts w:ascii="Arial Narrow" w:hAnsi="Arial Narrow" w:cs="Arial"/>
          <w:b/>
          <w:sz w:val="24"/>
          <w:szCs w:val="24"/>
        </w:rPr>
        <w:t>no valor de</w:t>
      </w:r>
      <w:r w:rsidRPr="008C17A8">
        <w:rPr>
          <w:rFonts w:ascii="Arial Narrow" w:hAnsi="Arial Narrow" w:cs="Arial"/>
          <w:sz w:val="24"/>
          <w:szCs w:val="24"/>
        </w:rPr>
        <w:t xml:space="preserve"> </w:t>
      </w:r>
      <w:r w:rsidRPr="008C17A8">
        <w:rPr>
          <w:rFonts w:ascii="Arial Narrow" w:hAnsi="Arial Narrow" w:cs="Arial"/>
          <w:b/>
          <w:sz w:val="24"/>
          <w:szCs w:val="24"/>
        </w:rPr>
        <w:t>R$147.281,05</w:t>
      </w:r>
      <w:r w:rsidRPr="008C17A8">
        <w:rPr>
          <w:rFonts w:ascii="Arial Narrow" w:hAnsi="Arial Narrow" w:cs="Arial"/>
          <w:sz w:val="24"/>
          <w:szCs w:val="24"/>
        </w:rPr>
        <w:t xml:space="preserve"> (cento e quarenta e sete mil, duzentos e oitenta e um reais, e cinco centavos), por falta verificada em valores, materiais ou efeitos de qualquer espécie, com fulcro no art. 304, III da Resolução n. 04/2002-TCE/AM, em razão do ativo imobilizado registrado contabilmente sem que houvesse indícios de licitações e contratos para aquisição de bens, demonstrando o desembolso de recursos públicos, sem a devida comprovação da aquisição,</w:t>
      </w:r>
      <w:proofErr w:type="gramStart"/>
      <w:r w:rsidRPr="008C17A8">
        <w:rPr>
          <w:rFonts w:ascii="Arial Narrow" w:hAnsi="Arial Narrow" w:cs="Arial"/>
          <w:sz w:val="24"/>
          <w:szCs w:val="24"/>
        </w:rPr>
        <w:t xml:space="preserve">  </w:t>
      </w:r>
      <w:proofErr w:type="gramEnd"/>
      <w:r w:rsidRPr="008C17A8">
        <w:rPr>
          <w:rFonts w:ascii="Arial Narrow" w:hAnsi="Arial Narrow" w:cs="Arial"/>
          <w:sz w:val="24"/>
          <w:szCs w:val="24"/>
        </w:rPr>
        <w:t xml:space="preserve">conforme análise do item 1.8 na fundamentação do Relatório/Voto; </w:t>
      </w:r>
      <w:r w:rsidRPr="008C17A8">
        <w:rPr>
          <w:rFonts w:ascii="Arial Narrow" w:hAnsi="Arial Narrow" w:cs="Arial"/>
          <w:b/>
          <w:sz w:val="24"/>
          <w:szCs w:val="24"/>
        </w:rPr>
        <w:t>10.4.1.</w:t>
      </w:r>
      <w:r w:rsidRPr="008C17A8">
        <w:rPr>
          <w:rFonts w:ascii="Arial Narrow" w:hAnsi="Arial Narrow" w:cs="Arial"/>
          <w:sz w:val="24"/>
          <w:szCs w:val="24"/>
        </w:rPr>
        <w:t xml:space="preserve"> </w:t>
      </w:r>
      <w:r w:rsidRPr="008C17A8">
        <w:rPr>
          <w:rFonts w:ascii="Arial Narrow" w:hAnsi="Arial Narrow" w:cs="Arial"/>
          <w:b/>
          <w:sz w:val="24"/>
          <w:szCs w:val="24"/>
        </w:rPr>
        <w:t>Fixar prazo de 30 (trinta) dias</w:t>
      </w:r>
      <w:r w:rsidRPr="008C17A8">
        <w:rPr>
          <w:rFonts w:ascii="Arial Narrow" w:hAnsi="Arial Narrow" w:cs="Arial"/>
          <w:sz w:val="24"/>
          <w:szCs w:val="24"/>
        </w:rPr>
        <w:t xml:space="preserve"> para o recolhimento do valor mencionado acima à esfera Municipal, para a Câmara Municipal de Atalaia do Norte, com comprovação perante esta Corte de Contas, acrescidos de atualização monetária e dos juros de mora devidos, nos termos do art. 72, III, “a”, da Lei Estadual n. 2.423/1996 c/c art. 169, I, e art. 174, ambos da Resolução n. 4/2002-TCE/AM.</w:t>
      </w:r>
      <w:r w:rsidRPr="008C17A8">
        <w:rPr>
          <w:rFonts w:ascii="Arial Narrow" w:hAnsi="Arial Narrow" w:cs="Arial"/>
          <w:color w:val="000000"/>
          <w:sz w:val="24"/>
          <w:szCs w:val="24"/>
        </w:rPr>
        <w:t xml:space="preserve"> </w:t>
      </w:r>
      <w:r w:rsidRPr="008C17A8">
        <w:rPr>
          <w:rFonts w:ascii="Arial Narrow" w:hAnsi="Arial Narrow" w:cs="Arial"/>
          <w:b/>
          <w:sz w:val="24"/>
          <w:szCs w:val="24"/>
        </w:rPr>
        <w:t>10.5. Considerar em Alcance</w:t>
      </w:r>
      <w:r w:rsidRPr="008C17A8">
        <w:rPr>
          <w:rFonts w:ascii="Arial Narrow" w:hAnsi="Arial Narrow" w:cs="Arial"/>
          <w:sz w:val="24"/>
          <w:szCs w:val="24"/>
        </w:rPr>
        <w:t xml:space="preserve"> </w:t>
      </w:r>
      <w:r w:rsidRPr="008C17A8">
        <w:rPr>
          <w:rFonts w:ascii="Arial Narrow" w:hAnsi="Arial Narrow" w:cs="Arial"/>
          <w:b/>
          <w:sz w:val="24"/>
          <w:szCs w:val="24"/>
        </w:rPr>
        <w:t>por Responsabilidade Solidária</w:t>
      </w:r>
      <w:r w:rsidRPr="008C17A8">
        <w:rPr>
          <w:rFonts w:ascii="Arial Narrow" w:hAnsi="Arial Narrow" w:cs="Arial"/>
          <w:sz w:val="24"/>
          <w:szCs w:val="24"/>
        </w:rPr>
        <w:t xml:space="preserve"> a </w:t>
      </w:r>
      <w:r w:rsidRPr="008C17A8">
        <w:rPr>
          <w:rFonts w:ascii="Arial Narrow" w:hAnsi="Arial Narrow" w:cs="Arial"/>
          <w:b/>
          <w:sz w:val="24"/>
          <w:szCs w:val="24"/>
        </w:rPr>
        <w:t xml:space="preserve">Sra. </w:t>
      </w:r>
      <w:proofErr w:type="spellStart"/>
      <w:r w:rsidRPr="008C17A8">
        <w:rPr>
          <w:rFonts w:ascii="Arial Narrow" w:hAnsi="Arial Narrow" w:cs="Arial"/>
          <w:b/>
          <w:sz w:val="24"/>
          <w:szCs w:val="24"/>
        </w:rPr>
        <w:t>Neurani</w:t>
      </w:r>
      <w:proofErr w:type="spellEnd"/>
      <w:r w:rsidRPr="008C17A8">
        <w:rPr>
          <w:rFonts w:ascii="Arial Narrow" w:hAnsi="Arial Narrow" w:cs="Arial"/>
          <w:b/>
          <w:sz w:val="24"/>
          <w:szCs w:val="24"/>
        </w:rPr>
        <w:t xml:space="preserve"> Rodrigues Araújo</w:t>
      </w:r>
      <w:r w:rsidRPr="008C17A8">
        <w:rPr>
          <w:rFonts w:ascii="Arial Narrow" w:hAnsi="Arial Narrow" w:cs="Arial"/>
          <w:sz w:val="24"/>
          <w:szCs w:val="24"/>
        </w:rPr>
        <w:t xml:space="preserve">, Presidente e ordenadora de despesa da Câmara Municipal de Atalaia do Norte, exercício 2016, </w:t>
      </w:r>
      <w:r w:rsidRPr="008C17A8">
        <w:rPr>
          <w:rFonts w:ascii="Arial Narrow" w:hAnsi="Arial Narrow" w:cs="Arial"/>
          <w:b/>
          <w:sz w:val="24"/>
          <w:szCs w:val="24"/>
        </w:rPr>
        <w:t>no valor total de R$ 100.000,00</w:t>
      </w:r>
      <w:r w:rsidRPr="008C17A8">
        <w:rPr>
          <w:rFonts w:ascii="Arial Narrow" w:hAnsi="Arial Narrow" w:cs="Arial"/>
          <w:sz w:val="24"/>
          <w:szCs w:val="24"/>
        </w:rPr>
        <w:t xml:space="preserve"> (cem mil reais), nos seguintes moldes:</w:t>
      </w:r>
      <w:r w:rsidRPr="008C17A8">
        <w:rPr>
          <w:rFonts w:ascii="Arial Narrow" w:hAnsi="Arial Narrow" w:cs="Arial"/>
          <w:color w:val="000000"/>
          <w:sz w:val="24"/>
          <w:szCs w:val="24"/>
        </w:rPr>
        <w:t xml:space="preserve"> </w:t>
      </w:r>
      <w:r w:rsidRPr="008C17A8">
        <w:rPr>
          <w:rFonts w:ascii="Arial Narrow" w:hAnsi="Arial Narrow" w:cs="Arial"/>
          <w:b/>
          <w:sz w:val="24"/>
          <w:szCs w:val="24"/>
        </w:rPr>
        <w:t>10.5.1.</w:t>
      </w:r>
      <w:r w:rsidRPr="008C17A8">
        <w:rPr>
          <w:rFonts w:ascii="Arial Narrow" w:hAnsi="Arial Narrow" w:cs="Arial"/>
          <w:sz w:val="24"/>
          <w:szCs w:val="24"/>
        </w:rPr>
        <w:t xml:space="preserve"> </w:t>
      </w:r>
      <w:r w:rsidRPr="008C17A8">
        <w:rPr>
          <w:rFonts w:ascii="Arial Narrow" w:hAnsi="Arial Narrow" w:cs="Arial"/>
          <w:b/>
          <w:sz w:val="24"/>
          <w:szCs w:val="24"/>
        </w:rPr>
        <w:t>Solidariamente com o advogado Charles Cardoso da Cruz, no valor de R$60.000,00</w:t>
      </w:r>
      <w:r w:rsidRPr="008C17A8">
        <w:rPr>
          <w:rFonts w:ascii="Arial Narrow" w:hAnsi="Arial Narrow" w:cs="Arial"/>
          <w:sz w:val="24"/>
          <w:szCs w:val="24"/>
        </w:rPr>
        <w:t xml:space="preserve"> (sessenta mil reais), pela despesa não comprovada em favor da administração, com fulcro no art. 304, I da Resolução n. 04/2002-TCE/AM, em razão do gasto decorrente do Contrato n. 001/2016, contrato advocatício que não teve a sua execução devidamente comprovada, conforme análise conjunta dos itens 1.9, letra “b” e 2.1 letra “b” na fundamentação do Relatório/Voto;</w:t>
      </w:r>
      <w:r w:rsidRPr="008C17A8">
        <w:rPr>
          <w:rFonts w:ascii="Arial Narrow" w:hAnsi="Arial Narrow" w:cs="Arial"/>
          <w:color w:val="000000"/>
          <w:sz w:val="24"/>
          <w:szCs w:val="24"/>
        </w:rPr>
        <w:t xml:space="preserve"> </w:t>
      </w:r>
      <w:r w:rsidRPr="008C17A8">
        <w:rPr>
          <w:rFonts w:ascii="Arial Narrow" w:hAnsi="Arial Narrow" w:cs="Arial"/>
          <w:b/>
          <w:sz w:val="24"/>
          <w:szCs w:val="24"/>
        </w:rPr>
        <w:t>10.5.2.</w:t>
      </w:r>
      <w:r w:rsidRPr="008C17A8">
        <w:rPr>
          <w:rFonts w:ascii="Arial Narrow" w:hAnsi="Arial Narrow" w:cs="Arial"/>
          <w:sz w:val="24"/>
          <w:szCs w:val="24"/>
        </w:rPr>
        <w:t xml:space="preserve"> </w:t>
      </w:r>
      <w:r w:rsidRPr="008C17A8">
        <w:rPr>
          <w:rFonts w:ascii="Arial Narrow" w:hAnsi="Arial Narrow" w:cs="Arial"/>
          <w:b/>
          <w:sz w:val="24"/>
          <w:szCs w:val="24"/>
        </w:rPr>
        <w:t>Solidariamente com o escritório jurídico Paula &amp; Advogados, no valor de R$40.000,00</w:t>
      </w:r>
      <w:r w:rsidRPr="008C17A8">
        <w:rPr>
          <w:rFonts w:ascii="Arial Narrow" w:hAnsi="Arial Narrow" w:cs="Arial"/>
          <w:sz w:val="24"/>
          <w:szCs w:val="24"/>
        </w:rPr>
        <w:t xml:space="preserve"> (quarenta mil reais), pela despesa não comprovada em favor da administração, com fulcro no art. 304, I da Resolução n. 04/2002-TCE/AM, em razão do gasto decorrente do Contrato n. 010/2016, contrato advocatício que não teve a sua execução devidamente comprovada, conforme análise conjunta dos itens 1.9, letra “b” e 2.1 letra “b” na fundamentação do Relatório/Voto;</w:t>
      </w:r>
      <w:r w:rsidRPr="008C17A8">
        <w:rPr>
          <w:rFonts w:ascii="Arial Narrow" w:hAnsi="Arial Narrow" w:cs="Arial"/>
          <w:color w:val="000000"/>
          <w:sz w:val="24"/>
          <w:szCs w:val="24"/>
        </w:rPr>
        <w:t xml:space="preserve"> </w:t>
      </w:r>
      <w:r w:rsidRPr="008C17A8">
        <w:rPr>
          <w:rFonts w:ascii="Arial Narrow" w:hAnsi="Arial Narrow" w:cs="Arial"/>
          <w:b/>
          <w:sz w:val="24"/>
          <w:szCs w:val="24"/>
        </w:rPr>
        <w:t>10.5.3.</w:t>
      </w:r>
      <w:r w:rsidRPr="008C17A8">
        <w:rPr>
          <w:rFonts w:ascii="Arial Narrow" w:hAnsi="Arial Narrow" w:cs="Arial"/>
          <w:sz w:val="24"/>
          <w:szCs w:val="24"/>
        </w:rPr>
        <w:t xml:space="preserve"> </w:t>
      </w:r>
      <w:r w:rsidRPr="008C17A8">
        <w:rPr>
          <w:rFonts w:ascii="Arial Narrow" w:hAnsi="Arial Narrow" w:cs="Arial"/>
          <w:b/>
          <w:sz w:val="24"/>
          <w:szCs w:val="24"/>
        </w:rPr>
        <w:t>Fixar prazo de 30 (trinta) dias</w:t>
      </w:r>
      <w:r w:rsidRPr="008C17A8">
        <w:rPr>
          <w:rFonts w:ascii="Arial Narrow" w:hAnsi="Arial Narrow" w:cs="Arial"/>
          <w:sz w:val="24"/>
          <w:szCs w:val="24"/>
        </w:rPr>
        <w:t xml:space="preserve"> para o recolhimento do valor mencionado acima à esfera Municipal, para a Câmara Municipal de Atalaia do Norte, com comprovação perante esta Corte de Contas, acrescidos de atualização monetária e dos juros de mora devidos, nos termos do art. 72, III, “a”, da Lei Estadual n. 2.423/1996 c/c art. 169, I, e art. 174, ambos da Resolução n. 4/2002-TCE/AM.</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15.804/2018 (Apenso: 14.398/2017)</w:t>
      </w:r>
      <w:r w:rsidRPr="008C17A8">
        <w:rPr>
          <w:rFonts w:ascii="Arial Narrow" w:hAnsi="Arial Narrow" w:cs="Arial"/>
          <w:color w:val="000000"/>
          <w:sz w:val="24"/>
          <w:szCs w:val="24"/>
        </w:rPr>
        <w:t xml:space="preserve"> - Recurso de Reconsideração interposto pelo Ministério Público de Contas, em face da Decisão n° 329/2018–TCE-Tribunal Pleno, exarado nos autos do Processo n° 14.398/2017.</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ACÓRDÃO Nº 870/2020: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III, alínea“f”, item 2,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 Convocado e Relator, no sentido de:</w:t>
      </w:r>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8.1. Conhecer</w:t>
      </w:r>
      <w:r w:rsidRPr="008C17A8">
        <w:rPr>
          <w:rFonts w:ascii="Arial Narrow" w:hAnsi="Arial Narrow" w:cs="Arial"/>
          <w:color w:val="000000"/>
          <w:sz w:val="24"/>
          <w:szCs w:val="24"/>
        </w:rPr>
        <w:t xml:space="preserve"> do Recurso de Reconsideração interposto pelo Ministério Público de Contas; </w:t>
      </w:r>
      <w:r w:rsidRPr="008C17A8">
        <w:rPr>
          <w:rFonts w:ascii="Arial Narrow" w:hAnsi="Arial Narrow" w:cs="Arial"/>
          <w:b/>
          <w:color w:val="000000"/>
          <w:sz w:val="24"/>
          <w:szCs w:val="24"/>
        </w:rPr>
        <w:t>8.2. Dar Provimento</w:t>
      </w:r>
      <w:r w:rsidRPr="008C17A8">
        <w:rPr>
          <w:rFonts w:ascii="Arial Narrow" w:hAnsi="Arial Narrow" w:cs="Arial"/>
          <w:color w:val="000000"/>
          <w:sz w:val="24"/>
          <w:szCs w:val="24"/>
        </w:rPr>
        <w:t xml:space="preserve"> ao Recurso de Reconsideração em tela, com vistas a </w:t>
      </w:r>
      <w:r w:rsidRPr="008C17A8">
        <w:rPr>
          <w:rFonts w:ascii="Arial Narrow" w:hAnsi="Arial Narrow" w:cs="Arial"/>
          <w:b/>
          <w:color w:val="000000"/>
          <w:sz w:val="24"/>
          <w:szCs w:val="24"/>
        </w:rPr>
        <w:t>retificar</w:t>
      </w:r>
      <w:r w:rsidRPr="008C17A8">
        <w:rPr>
          <w:rFonts w:ascii="Arial Narrow" w:hAnsi="Arial Narrow" w:cs="Arial"/>
          <w:color w:val="000000"/>
          <w:sz w:val="24"/>
          <w:szCs w:val="24"/>
        </w:rPr>
        <w:t xml:space="preserve"> o item 9.1 da Decisão n. 329/2018-TCE-Tribunal Pleno, para </w:t>
      </w:r>
      <w:r w:rsidRPr="008C17A8">
        <w:rPr>
          <w:rFonts w:ascii="Arial Narrow" w:hAnsi="Arial Narrow" w:cs="Arial"/>
          <w:b/>
          <w:color w:val="000000"/>
          <w:sz w:val="24"/>
          <w:szCs w:val="24"/>
        </w:rPr>
        <w:t>conhecer</w:t>
      </w:r>
      <w:r w:rsidRPr="008C17A8">
        <w:rPr>
          <w:rFonts w:ascii="Arial Narrow" w:hAnsi="Arial Narrow" w:cs="Arial"/>
          <w:color w:val="000000"/>
          <w:sz w:val="24"/>
          <w:szCs w:val="24"/>
        </w:rPr>
        <w:t xml:space="preserve"> e, por conseguinte, dar prosseguimento à </w:t>
      </w:r>
      <w:r w:rsidRPr="008C17A8">
        <w:rPr>
          <w:rFonts w:ascii="Arial Narrow" w:hAnsi="Arial Narrow" w:cs="Arial"/>
          <w:color w:val="000000"/>
          <w:sz w:val="24"/>
          <w:szCs w:val="24"/>
        </w:rPr>
        <w:lastRenderedPageBreak/>
        <w:t xml:space="preserve">instrução da Representação n. 218/2017-MPC-RMAM, proposta pelo Ministério Público de Contas, por intermédio do Procurador Ruy Marcelo Alencar de Mendonça, que visava apurar possível omissão da Prefeitura Municipal de Juruá, no sentido de instituir e ofertar aos </w:t>
      </w:r>
      <w:proofErr w:type="gramStart"/>
      <w:r w:rsidRPr="008C17A8">
        <w:rPr>
          <w:rFonts w:ascii="Arial Narrow" w:hAnsi="Arial Narrow" w:cs="Arial"/>
          <w:color w:val="000000"/>
          <w:sz w:val="24"/>
          <w:szCs w:val="24"/>
        </w:rPr>
        <w:t>munícipes serviço</w:t>
      </w:r>
      <w:proofErr w:type="gramEnd"/>
      <w:r w:rsidRPr="008C17A8">
        <w:rPr>
          <w:rFonts w:ascii="Arial Narrow" w:hAnsi="Arial Narrow" w:cs="Arial"/>
          <w:color w:val="000000"/>
          <w:sz w:val="24"/>
          <w:szCs w:val="24"/>
        </w:rPr>
        <w:t xml:space="preserve"> público de esgotamento sanitário e de fiscalização das instalações desse gênero, de que resulta o lançamento não tratado de efluentes no corpo hídrico (rios amazônicos) e no subsolo de modo degradante e poluente; </w:t>
      </w:r>
      <w:r w:rsidRPr="008C17A8">
        <w:rPr>
          <w:rFonts w:ascii="Arial Narrow" w:hAnsi="Arial Narrow" w:cs="Arial"/>
          <w:b/>
          <w:color w:val="000000"/>
          <w:sz w:val="24"/>
          <w:szCs w:val="24"/>
        </w:rPr>
        <w:t>8.3. Notificar</w:t>
      </w:r>
      <w:r w:rsidRPr="008C17A8">
        <w:rPr>
          <w:rFonts w:ascii="Arial Narrow" w:hAnsi="Arial Narrow" w:cs="Arial"/>
          <w:color w:val="000000"/>
          <w:sz w:val="24"/>
          <w:szCs w:val="24"/>
        </w:rPr>
        <w:t xml:space="preserve"> o Ministério Público de Contas com cópia do Relatório/Voto e do Acórdão, para ciência do decisório.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AUDITOR-RELATOR: </w:t>
      </w:r>
      <w:r w:rsidRPr="008C17A8">
        <w:rPr>
          <w:rFonts w:ascii="Arial Narrow" w:hAnsi="Arial Narrow" w:cs="Arial"/>
          <w:b/>
          <w:color w:val="000000"/>
          <w:sz w:val="24"/>
          <w:szCs w:val="24"/>
          <w:u w:val="single"/>
        </w:rPr>
        <w:t>MÁRIO JOSÉ DE MORAES COSTA FILHO.</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PROCESSO Nº 11.683/2018</w:t>
      </w:r>
      <w:r w:rsidRPr="008C17A8">
        <w:rPr>
          <w:rFonts w:ascii="Arial Narrow" w:hAnsi="Arial Narrow" w:cs="Arial"/>
          <w:color w:val="000000"/>
          <w:sz w:val="24"/>
          <w:szCs w:val="24"/>
        </w:rPr>
        <w:t xml:space="preserve"> - Prestação de Contas Anual do Fundo de Previdência Social do Município de Caapiranga, referente ao exercício de 2017, sob a responsabilidade do Sr. Jorge Silva da Costa, Sr. Rafael Alberto da Silva Gomes, Sra. Darlene Nascimento Marques e Sr. Sebastião Nunes da Costa. </w:t>
      </w:r>
    </w:p>
    <w:p w:rsidR="00532490" w:rsidRPr="008C17A8" w:rsidRDefault="00776C8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ACÓRDÃO Nº 881/2020: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pelos arts. 5º, II e 11, inciso III, alínea “a”, item 3, da Resolução n.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a proposta de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Auditor-Relator</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hAnsi="Arial Narrow" w:cs="Arial"/>
          <w:b/>
          <w:color w:val="000000"/>
          <w:sz w:val="24"/>
          <w:szCs w:val="24"/>
        </w:rPr>
        <w:t>10.1. Julgar regular com ressalvas</w:t>
      </w:r>
      <w:r w:rsidRPr="008C17A8">
        <w:rPr>
          <w:rFonts w:ascii="Arial Narrow" w:hAnsi="Arial Narrow" w:cs="Arial"/>
          <w:color w:val="000000"/>
          <w:sz w:val="24"/>
          <w:szCs w:val="24"/>
        </w:rPr>
        <w:t xml:space="preserve"> a Prestação de Contas da </w:t>
      </w:r>
      <w:r w:rsidRPr="008C17A8">
        <w:rPr>
          <w:rFonts w:ascii="Arial Narrow" w:hAnsi="Arial Narrow" w:cs="Arial"/>
          <w:b/>
          <w:color w:val="000000"/>
          <w:sz w:val="24"/>
          <w:szCs w:val="24"/>
        </w:rPr>
        <w:t>Sra. Darlene Nascimento Marques</w:t>
      </w:r>
      <w:r w:rsidRPr="008C17A8">
        <w:rPr>
          <w:rFonts w:ascii="Arial Narrow" w:hAnsi="Arial Narrow" w:cs="Arial"/>
          <w:color w:val="000000"/>
          <w:sz w:val="24"/>
          <w:szCs w:val="24"/>
        </w:rPr>
        <w:t xml:space="preserve">, responsável pelo FUNPREVIC, no período de 18/10/2017 a 13/11/2017, nos termos dos </w:t>
      </w:r>
      <w:proofErr w:type="spellStart"/>
      <w:r w:rsidRPr="008C17A8">
        <w:rPr>
          <w:rFonts w:ascii="Arial Narrow" w:hAnsi="Arial Narrow" w:cs="Arial"/>
          <w:color w:val="000000"/>
          <w:sz w:val="24"/>
          <w:szCs w:val="24"/>
        </w:rPr>
        <w:t>arts</w:t>
      </w:r>
      <w:proofErr w:type="spellEnd"/>
      <w:r w:rsidRPr="008C17A8">
        <w:rPr>
          <w:rFonts w:ascii="Arial Narrow" w:hAnsi="Arial Narrow" w:cs="Arial"/>
          <w:color w:val="000000"/>
          <w:sz w:val="24"/>
          <w:szCs w:val="24"/>
        </w:rPr>
        <w:t xml:space="preserve">. 22, II e 24, da Lei n. 2.423/96 e art. 188, § 1º, II, da Resolução 04/02-TCE/AM; </w:t>
      </w:r>
      <w:r w:rsidRPr="008C17A8">
        <w:rPr>
          <w:rFonts w:ascii="Arial Narrow" w:hAnsi="Arial Narrow" w:cs="Arial"/>
          <w:b/>
          <w:color w:val="000000"/>
          <w:sz w:val="24"/>
          <w:szCs w:val="24"/>
        </w:rPr>
        <w:t>10.2. Julgar regular com ressalvas</w:t>
      </w:r>
      <w:r w:rsidRPr="008C17A8">
        <w:rPr>
          <w:rFonts w:ascii="Arial Narrow" w:hAnsi="Arial Narrow" w:cs="Arial"/>
          <w:color w:val="000000"/>
          <w:sz w:val="24"/>
          <w:szCs w:val="24"/>
        </w:rPr>
        <w:t xml:space="preserve"> a Prestação de Contas do </w:t>
      </w:r>
      <w:r w:rsidRPr="008C17A8">
        <w:rPr>
          <w:rFonts w:ascii="Arial Narrow" w:hAnsi="Arial Narrow" w:cs="Arial"/>
          <w:b/>
          <w:color w:val="000000"/>
          <w:sz w:val="24"/>
          <w:szCs w:val="24"/>
        </w:rPr>
        <w:t>Sr. Sebastião Nunes da Costa</w:t>
      </w:r>
      <w:r w:rsidRPr="008C17A8">
        <w:rPr>
          <w:rFonts w:ascii="Arial Narrow" w:hAnsi="Arial Narrow" w:cs="Arial"/>
          <w:color w:val="000000"/>
          <w:sz w:val="24"/>
          <w:szCs w:val="24"/>
        </w:rPr>
        <w:t xml:space="preserve">, responsável pelo FUNPREVIC, no período de 07/12 a 20/12/2017, nos termos dos </w:t>
      </w:r>
      <w:proofErr w:type="spellStart"/>
      <w:r w:rsidRPr="008C17A8">
        <w:rPr>
          <w:rFonts w:ascii="Arial Narrow" w:hAnsi="Arial Narrow" w:cs="Arial"/>
          <w:color w:val="000000"/>
          <w:sz w:val="24"/>
          <w:szCs w:val="24"/>
        </w:rPr>
        <w:t>arts</w:t>
      </w:r>
      <w:proofErr w:type="spellEnd"/>
      <w:r w:rsidRPr="008C17A8">
        <w:rPr>
          <w:rFonts w:ascii="Arial Narrow" w:hAnsi="Arial Narrow" w:cs="Arial"/>
          <w:color w:val="000000"/>
          <w:sz w:val="24"/>
          <w:szCs w:val="24"/>
        </w:rPr>
        <w:t xml:space="preserve">. 22, II e 24, da Lei n. 2.423/96 e art. 188, § 1º, II, da Resolução 04/02-TCE/AM; </w:t>
      </w:r>
      <w:r w:rsidRPr="008C17A8">
        <w:rPr>
          <w:rFonts w:ascii="Arial Narrow" w:hAnsi="Arial Narrow" w:cs="Arial"/>
          <w:b/>
          <w:color w:val="000000"/>
          <w:sz w:val="24"/>
          <w:szCs w:val="24"/>
        </w:rPr>
        <w:t>10.3. Julgar regular com ressalvas</w:t>
      </w:r>
      <w:r w:rsidRPr="008C17A8">
        <w:rPr>
          <w:rFonts w:ascii="Arial Narrow" w:hAnsi="Arial Narrow" w:cs="Arial"/>
          <w:color w:val="000000"/>
          <w:sz w:val="24"/>
          <w:szCs w:val="24"/>
        </w:rPr>
        <w:t xml:space="preserve"> a Prestação de Contas do </w:t>
      </w:r>
      <w:r w:rsidRPr="008C17A8">
        <w:rPr>
          <w:rFonts w:ascii="Arial Narrow" w:hAnsi="Arial Narrow" w:cs="Arial"/>
          <w:b/>
          <w:color w:val="000000"/>
          <w:sz w:val="24"/>
          <w:szCs w:val="24"/>
        </w:rPr>
        <w:t>Sr. Jorge Silva da Costa</w:t>
      </w:r>
      <w:r w:rsidRPr="008C17A8">
        <w:rPr>
          <w:rFonts w:ascii="Arial Narrow" w:hAnsi="Arial Narrow" w:cs="Arial"/>
          <w:color w:val="000000"/>
          <w:sz w:val="24"/>
          <w:szCs w:val="24"/>
        </w:rPr>
        <w:t xml:space="preserve">, responsável pelo FUNPREVIC, no período de 01/01 a 01/03/2017, nos termos dos </w:t>
      </w:r>
      <w:proofErr w:type="spellStart"/>
      <w:r w:rsidRPr="008C17A8">
        <w:rPr>
          <w:rFonts w:ascii="Arial Narrow" w:hAnsi="Arial Narrow" w:cs="Arial"/>
          <w:color w:val="000000"/>
          <w:sz w:val="24"/>
          <w:szCs w:val="24"/>
        </w:rPr>
        <w:t>arts</w:t>
      </w:r>
      <w:proofErr w:type="spellEnd"/>
      <w:r w:rsidRPr="008C17A8">
        <w:rPr>
          <w:rFonts w:ascii="Arial Narrow" w:hAnsi="Arial Narrow" w:cs="Arial"/>
          <w:color w:val="000000"/>
          <w:sz w:val="24"/>
          <w:szCs w:val="24"/>
        </w:rPr>
        <w:t xml:space="preserve">. 22, II e 24, da Lei n. 2.423/96 e art. 188, § 1º, II, da Resolução 04/02-TCE/AM; </w:t>
      </w:r>
      <w:r w:rsidRPr="008C17A8">
        <w:rPr>
          <w:rFonts w:ascii="Arial Narrow" w:hAnsi="Arial Narrow" w:cs="Arial"/>
          <w:b/>
          <w:color w:val="000000"/>
          <w:sz w:val="24"/>
          <w:szCs w:val="24"/>
        </w:rPr>
        <w:t xml:space="preserve">10.4. Julgar irregular </w:t>
      </w:r>
      <w:r w:rsidRPr="008C17A8">
        <w:rPr>
          <w:rFonts w:ascii="Arial Narrow" w:hAnsi="Arial Narrow" w:cs="Arial"/>
          <w:color w:val="000000"/>
          <w:sz w:val="24"/>
          <w:szCs w:val="24"/>
        </w:rPr>
        <w:t xml:space="preserve">a Prestação de Contas do </w:t>
      </w:r>
      <w:r w:rsidRPr="008C17A8">
        <w:rPr>
          <w:rFonts w:ascii="Arial Narrow" w:hAnsi="Arial Narrow" w:cs="Arial"/>
          <w:b/>
          <w:color w:val="000000"/>
          <w:sz w:val="24"/>
          <w:szCs w:val="24"/>
        </w:rPr>
        <w:t>Sr. Rafael Alberto da Silva Gomes</w:t>
      </w:r>
      <w:r w:rsidRPr="008C17A8">
        <w:rPr>
          <w:rFonts w:ascii="Arial Narrow" w:hAnsi="Arial Narrow" w:cs="Arial"/>
          <w:color w:val="000000"/>
          <w:sz w:val="24"/>
          <w:szCs w:val="24"/>
        </w:rPr>
        <w:t xml:space="preserve">, responsável pelo FUNPREVIC, no período de 01/03 a 18/10/2017, 13/11 a 07/12/2017 e 20/12 a 31/12/2017, nos termos dos </w:t>
      </w:r>
      <w:proofErr w:type="spellStart"/>
      <w:r w:rsidRPr="008C17A8">
        <w:rPr>
          <w:rFonts w:ascii="Arial Narrow" w:hAnsi="Arial Narrow" w:cs="Arial"/>
          <w:color w:val="000000"/>
          <w:sz w:val="24"/>
          <w:szCs w:val="24"/>
        </w:rPr>
        <w:t>arts</w:t>
      </w:r>
      <w:proofErr w:type="spellEnd"/>
      <w:r w:rsidRPr="008C17A8">
        <w:rPr>
          <w:rFonts w:ascii="Arial Narrow" w:hAnsi="Arial Narrow" w:cs="Arial"/>
          <w:color w:val="000000"/>
          <w:sz w:val="24"/>
          <w:szCs w:val="24"/>
        </w:rPr>
        <w:t xml:space="preserve">. 22, III, “b” da Lei n. 2.423/96 e art. 188, § 1º, III, “b”, da Resolução 04/02-TCE/AM; </w:t>
      </w:r>
      <w:r w:rsidRPr="008C17A8">
        <w:rPr>
          <w:rFonts w:ascii="Arial Narrow" w:hAnsi="Arial Narrow" w:cs="Arial"/>
          <w:b/>
          <w:color w:val="000000"/>
          <w:sz w:val="24"/>
          <w:szCs w:val="24"/>
        </w:rPr>
        <w:t>10.5. Considerar revel</w:t>
      </w:r>
      <w:r w:rsidRPr="008C17A8">
        <w:rPr>
          <w:rFonts w:ascii="Arial Narrow" w:hAnsi="Arial Narrow" w:cs="Arial"/>
          <w:color w:val="000000"/>
          <w:sz w:val="24"/>
          <w:szCs w:val="24"/>
        </w:rPr>
        <w:t xml:space="preserve"> o </w:t>
      </w:r>
      <w:r w:rsidRPr="008C17A8">
        <w:rPr>
          <w:rFonts w:ascii="Arial Narrow" w:hAnsi="Arial Narrow" w:cs="Arial"/>
          <w:b/>
          <w:color w:val="000000"/>
          <w:sz w:val="24"/>
          <w:szCs w:val="24"/>
        </w:rPr>
        <w:t>Sr. Jorge Silva da Costa</w:t>
      </w:r>
      <w:r w:rsidRPr="008C17A8">
        <w:rPr>
          <w:rFonts w:ascii="Arial Narrow" w:hAnsi="Arial Narrow" w:cs="Arial"/>
          <w:color w:val="000000"/>
          <w:sz w:val="24"/>
          <w:szCs w:val="24"/>
        </w:rPr>
        <w:t xml:space="preserve">, com fulcro no art. 88, do Regimento Interno desta Corte c/c o art. 20, parágrafo 4º, da Lei Estadual nº 2423/1996; </w:t>
      </w:r>
      <w:r w:rsidRPr="008C17A8">
        <w:rPr>
          <w:rFonts w:ascii="Arial Narrow" w:hAnsi="Arial Narrow" w:cs="Arial"/>
          <w:b/>
          <w:color w:val="000000"/>
          <w:sz w:val="24"/>
          <w:szCs w:val="24"/>
        </w:rPr>
        <w:t>10.6. Aplicar Multa</w:t>
      </w:r>
      <w:r w:rsidRPr="008C17A8">
        <w:rPr>
          <w:rFonts w:ascii="Arial Narrow" w:hAnsi="Arial Narrow" w:cs="Arial"/>
          <w:color w:val="000000"/>
          <w:sz w:val="24"/>
          <w:szCs w:val="24"/>
        </w:rPr>
        <w:t xml:space="preserve"> </w:t>
      </w:r>
      <w:proofErr w:type="gramStart"/>
      <w:r w:rsidRPr="008C17A8">
        <w:rPr>
          <w:rFonts w:ascii="Arial Narrow" w:hAnsi="Arial Narrow" w:cs="Arial"/>
          <w:color w:val="000000"/>
          <w:sz w:val="24"/>
          <w:szCs w:val="24"/>
        </w:rPr>
        <w:t>à</w:t>
      </w:r>
      <w:proofErr w:type="gramEnd"/>
      <w:r w:rsidRPr="008C17A8">
        <w:rPr>
          <w:rFonts w:ascii="Arial Narrow" w:hAnsi="Arial Narrow" w:cs="Arial"/>
          <w:color w:val="000000"/>
          <w:sz w:val="24"/>
          <w:szCs w:val="24"/>
        </w:rPr>
        <w:t xml:space="preserve"> </w:t>
      </w:r>
      <w:r w:rsidRPr="008C17A8">
        <w:rPr>
          <w:rFonts w:ascii="Arial Narrow" w:hAnsi="Arial Narrow" w:cs="Arial"/>
          <w:b/>
          <w:color w:val="000000"/>
          <w:sz w:val="24"/>
          <w:szCs w:val="24"/>
        </w:rPr>
        <w:t>Sra. Darlene Nascimento Marques</w:t>
      </w:r>
      <w:r w:rsidRPr="008C17A8">
        <w:rPr>
          <w:rFonts w:ascii="Arial Narrow" w:hAnsi="Arial Narrow" w:cs="Arial"/>
          <w:color w:val="000000"/>
          <w:sz w:val="24"/>
          <w:szCs w:val="24"/>
        </w:rPr>
        <w:t xml:space="preserve">, no valor de </w:t>
      </w:r>
      <w:r w:rsidRPr="008C17A8">
        <w:rPr>
          <w:rFonts w:ascii="Arial Narrow" w:hAnsi="Arial Narrow" w:cs="Arial"/>
          <w:b/>
          <w:color w:val="000000"/>
          <w:sz w:val="24"/>
          <w:szCs w:val="24"/>
        </w:rPr>
        <w:t>R$ 3.000,00</w:t>
      </w:r>
      <w:r w:rsidRPr="008C17A8">
        <w:rPr>
          <w:rFonts w:ascii="Arial Narrow" w:hAnsi="Arial Narrow" w:cs="Arial"/>
          <w:color w:val="000000"/>
          <w:sz w:val="24"/>
          <w:szCs w:val="24"/>
        </w:rPr>
        <w:t xml:space="preserve">, pelas impropriedades não sanadas no curso da Prestação de Contas, nos termos do art. 53, parágrafo único, da Lei Complementar nº 2.423/1996 (Lei Orgânica desta Corte), combinado com art. 308, VII, do Regimento Interno. A multa deverá ser recolhida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10.7.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Sebastião Nunes da Costa</w:t>
      </w:r>
      <w:r w:rsidRPr="008C17A8">
        <w:rPr>
          <w:rFonts w:ascii="Arial Narrow" w:hAnsi="Arial Narrow" w:cs="Arial"/>
          <w:color w:val="000000"/>
          <w:sz w:val="24"/>
          <w:szCs w:val="24"/>
        </w:rPr>
        <w:t xml:space="preserve">, no valor de </w:t>
      </w:r>
      <w:r w:rsidRPr="008C17A8">
        <w:rPr>
          <w:rFonts w:ascii="Arial Narrow" w:hAnsi="Arial Narrow" w:cs="Arial"/>
          <w:b/>
          <w:color w:val="000000"/>
          <w:sz w:val="24"/>
          <w:szCs w:val="24"/>
        </w:rPr>
        <w:t>R$ 3.000,00</w:t>
      </w:r>
      <w:r w:rsidRPr="008C17A8">
        <w:rPr>
          <w:rFonts w:ascii="Arial Narrow" w:hAnsi="Arial Narrow" w:cs="Arial"/>
          <w:color w:val="000000"/>
          <w:sz w:val="24"/>
          <w:szCs w:val="24"/>
        </w:rPr>
        <w:t xml:space="preserve">, pelas impropriedades não sanadas no curso da Prestação de Contas, nos termos do art. 53, parágrafo único, da Lei Complementar nº 2.423/1996 (Lei Orgânica desta Corte) combinado com art. 308, VII, do Regimento Interno. A multa deverá ser recolhida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10.8.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Jorge Silva da Costa</w:t>
      </w:r>
      <w:r w:rsidRPr="008C17A8">
        <w:rPr>
          <w:rFonts w:ascii="Arial Narrow" w:hAnsi="Arial Narrow" w:cs="Arial"/>
          <w:color w:val="000000"/>
          <w:sz w:val="24"/>
          <w:szCs w:val="24"/>
        </w:rPr>
        <w:t xml:space="preserve"> no valor de </w:t>
      </w:r>
      <w:r w:rsidRPr="008C17A8">
        <w:rPr>
          <w:rFonts w:ascii="Arial Narrow" w:hAnsi="Arial Narrow" w:cs="Arial"/>
          <w:b/>
          <w:color w:val="000000"/>
          <w:sz w:val="24"/>
          <w:szCs w:val="24"/>
        </w:rPr>
        <w:t>R$ 3.000,00</w:t>
      </w:r>
      <w:r w:rsidRPr="008C17A8">
        <w:rPr>
          <w:rFonts w:ascii="Arial Narrow" w:hAnsi="Arial Narrow" w:cs="Arial"/>
          <w:color w:val="000000"/>
          <w:sz w:val="24"/>
          <w:szCs w:val="24"/>
        </w:rPr>
        <w:t xml:space="preserve">, pelas impropriedades não sanadas no curso da Prestação de Contas, nos termos do </w:t>
      </w:r>
      <w:r w:rsidRPr="008C17A8">
        <w:rPr>
          <w:rFonts w:ascii="Arial Narrow" w:hAnsi="Arial Narrow" w:cs="Arial"/>
          <w:color w:val="000000"/>
          <w:sz w:val="24"/>
          <w:szCs w:val="24"/>
        </w:rPr>
        <w:lastRenderedPageBreak/>
        <w:t xml:space="preserve">art. 53, parágrafo único, da Lei Complementar nº 2.423/1996 (Lei Orgânica desta Corte) combinado com art. 308, VII, do Regimento Interno. A multa deverá ser recolhida </w:t>
      </w:r>
      <w:r w:rsidRPr="008C17A8">
        <w:rPr>
          <w:rFonts w:ascii="Arial Narrow" w:hAnsi="Arial Narrow" w:cs="Arial"/>
          <w:b/>
          <w:color w:val="000000"/>
          <w:sz w:val="24"/>
          <w:szCs w:val="24"/>
        </w:rPr>
        <w:t>no prazo de 30 dias</w:t>
      </w:r>
      <w:r w:rsidRPr="008C17A8">
        <w:rPr>
          <w:rFonts w:ascii="Arial Narrow" w:hAnsi="Arial Narrow" w:cs="Arial"/>
          <w:color w:val="000000"/>
          <w:sz w:val="24"/>
          <w:szCs w:val="24"/>
        </w:rPr>
        <w:t xml:space="preserve"> para o Cofre Estadual através de DAR avulso extraído do sítio eletrônico da SEFAZ/AM, 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10.9. Aplicar Multa</w:t>
      </w:r>
      <w:r w:rsidRPr="008C17A8">
        <w:rPr>
          <w:rFonts w:ascii="Arial Narrow" w:hAnsi="Arial Narrow" w:cs="Arial"/>
          <w:color w:val="000000"/>
          <w:sz w:val="24"/>
          <w:szCs w:val="24"/>
        </w:rPr>
        <w:t xml:space="preserve"> ao </w:t>
      </w:r>
      <w:r w:rsidRPr="008C17A8">
        <w:rPr>
          <w:rFonts w:ascii="Arial Narrow" w:hAnsi="Arial Narrow" w:cs="Arial"/>
          <w:b/>
          <w:color w:val="000000"/>
          <w:sz w:val="24"/>
          <w:szCs w:val="24"/>
        </w:rPr>
        <w:t>Sr. Rafael Alberto da Silva Gomes</w:t>
      </w:r>
      <w:r w:rsidRPr="008C17A8">
        <w:rPr>
          <w:rFonts w:ascii="Arial Narrow" w:hAnsi="Arial Narrow" w:cs="Arial"/>
          <w:color w:val="000000"/>
          <w:sz w:val="24"/>
          <w:szCs w:val="24"/>
        </w:rPr>
        <w:t xml:space="preserve"> no valor de </w:t>
      </w:r>
      <w:r w:rsidRPr="008C17A8">
        <w:rPr>
          <w:rFonts w:ascii="Arial Narrow" w:hAnsi="Arial Narrow" w:cs="Arial"/>
          <w:b/>
          <w:color w:val="000000"/>
          <w:sz w:val="24"/>
          <w:szCs w:val="24"/>
        </w:rPr>
        <w:t>R$ 14.000,00</w:t>
      </w:r>
      <w:r w:rsidRPr="008C17A8">
        <w:rPr>
          <w:rFonts w:ascii="Arial Narrow" w:hAnsi="Arial Narrow" w:cs="Arial"/>
          <w:color w:val="000000"/>
          <w:sz w:val="24"/>
          <w:szCs w:val="24"/>
        </w:rPr>
        <w:t xml:space="preserve">, com fulcro no art. 308, VI, do Regimento Interno c/c o art. 54, II, da Lei Orgânica, em virtude das significativas impropriedades remanescentes, já discutidas no bojo da Proposta de Voto. A multa deverá ser recolhida no prazo de 30 dias para o Cofre Estadual através de DAR avulso extraído do sítio eletrônico da SEFAZ/AM, sob </w:t>
      </w:r>
      <w:proofErr w:type="gramStart"/>
      <w:r w:rsidRPr="008C17A8">
        <w:rPr>
          <w:rFonts w:ascii="Arial Narrow" w:hAnsi="Arial Narrow" w:cs="Arial"/>
          <w:color w:val="000000"/>
          <w:sz w:val="24"/>
          <w:szCs w:val="24"/>
        </w:rPr>
        <w:t>o código 5508 - Multas aplicadas pelo TCE/AM - Fundo de Apoio</w:t>
      </w:r>
      <w:proofErr w:type="gramEnd"/>
      <w:r w:rsidRPr="008C17A8">
        <w:rPr>
          <w:rFonts w:ascii="Arial Narrow" w:hAnsi="Arial Narrow" w:cs="Arial"/>
          <w:color w:val="000000"/>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w:t>
      </w:r>
      <w:r w:rsidRPr="008C17A8">
        <w:rPr>
          <w:rFonts w:ascii="Arial Narrow" w:hAnsi="Arial Narrow" w:cs="Arial"/>
          <w:b/>
          <w:color w:val="000000"/>
          <w:sz w:val="24"/>
          <w:szCs w:val="24"/>
        </w:rPr>
        <w:t>10.10. Determinar</w:t>
      </w:r>
      <w:r w:rsidRPr="008C17A8">
        <w:rPr>
          <w:rFonts w:ascii="Arial Narrow" w:hAnsi="Arial Narrow" w:cs="Arial"/>
          <w:color w:val="000000"/>
          <w:sz w:val="24"/>
          <w:szCs w:val="24"/>
        </w:rPr>
        <w:t xml:space="preserve"> à Origem que: </w:t>
      </w:r>
      <w:r w:rsidRPr="008C17A8">
        <w:rPr>
          <w:rFonts w:ascii="Arial Narrow" w:hAnsi="Arial Narrow" w:cs="Arial"/>
          <w:b/>
          <w:color w:val="000000"/>
          <w:sz w:val="24"/>
          <w:szCs w:val="24"/>
        </w:rPr>
        <w:t>10.10.1.</w:t>
      </w:r>
      <w:r w:rsidRPr="008C17A8">
        <w:rPr>
          <w:rFonts w:ascii="Arial Narrow" w:hAnsi="Arial Narrow" w:cs="Arial"/>
          <w:color w:val="000000"/>
          <w:sz w:val="24"/>
          <w:szCs w:val="24"/>
        </w:rPr>
        <w:t xml:space="preserve"> Cesse a utilização dos serviços da Junta Médica vinculada ao FUNPREVIC, em virtude de descumprimento do disposto na Lei Federal nº 1.1917/1998 e da Portaria nº 402/2008, além de afronta ao princípio administrativo da legalidade; </w:t>
      </w:r>
      <w:r w:rsidRPr="008C17A8">
        <w:rPr>
          <w:rFonts w:ascii="Arial Narrow" w:hAnsi="Arial Narrow" w:cs="Arial"/>
          <w:b/>
          <w:color w:val="000000"/>
          <w:sz w:val="24"/>
          <w:szCs w:val="24"/>
        </w:rPr>
        <w:t>10.10.2.</w:t>
      </w:r>
      <w:r w:rsidRPr="008C17A8">
        <w:rPr>
          <w:rFonts w:ascii="Arial Narrow" w:hAnsi="Arial Narrow" w:cs="Arial"/>
          <w:color w:val="000000"/>
          <w:sz w:val="24"/>
          <w:szCs w:val="24"/>
        </w:rPr>
        <w:t xml:space="preserve"> Atente-se à realização da Avaliação Atuarial, garantindo a organização e revisão devida do plano de custeio do Órgão, conforme disposto na Portaria MPS nº 402/2008 e na Lei Federal nº 9.717/1998; </w:t>
      </w:r>
      <w:r w:rsidRPr="008C17A8">
        <w:rPr>
          <w:rFonts w:ascii="Arial Narrow" w:hAnsi="Arial Narrow" w:cs="Arial"/>
          <w:b/>
          <w:color w:val="000000"/>
          <w:sz w:val="24"/>
          <w:szCs w:val="24"/>
        </w:rPr>
        <w:t>10.10.3.</w:t>
      </w:r>
      <w:r w:rsidRPr="008C17A8">
        <w:rPr>
          <w:rFonts w:ascii="Arial Narrow" w:hAnsi="Arial Narrow" w:cs="Arial"/>
          <w:color w:val="000000"/>
          <w:sz w:val="24"/>
          <w:szCs w:val="24"/>
        </w:rPr>
        <w:t xml:space="preserve"> Diligencie junto ao Poder Executivo a fim de sanar definitivamente a ausência do Comitê de Investimento do FUNPREVIC e da nomeação dos membros do Conselho de Administração; </w:t>
      </w:r>
      <w:r w:rsidRPr="008C17A8">
        <w:rPr>
          <w:rFonts w:ascii="Arial Narrow" w:hAnsi="Arial Narrow" w:cs="Arial"/>
          <w:b/>
          <w:color w:val="000000"/>
          <w:sz w:val="24"/>
          <w:szCs w:val="24"/>
        </w:rPr>
        <w:t>10.10.4.</w:t>
      </w:r>
      <w:r w:rsidRPr="008C17A8">
        <w:rPr>
          <w:rFonts w:ascii="Arial Narrow" w:hAnsi="Arial Narrow" w:cs="Arial"/>
          <w:color w:val="000000"/>
          <w:sz w:val="24"/>
          <w:szCs w:val="24"/>
        </w:rPr>
        <w:t xml:space="preserve"> Atualize imediatamente o Portal da Transparência do FUNPREVIC, de modo a dar cumprimento ao inciso VI, do art. 1º, da Lei nº 9.717/1998; </w:t>
      </w:r>
      <w:r w:rsidRPr="008C17A8">
        <w:rPr>
          <w:rFonts w:ascii="Arial Narrow" w:hAnsi="Arial Narrow" w:cs="Arial"/>
          <w:b/>
          <w:color w:val="000000"/>
          <w:sz w:val="24"/>
          <w:szCs w:val="24"/>
        </w:rPr>
        <w:t>10.10.5.</w:t>
      </w:r>
      <w:r w:rsidRPr="008C17A8">
        <w:rPr>
          <w:rFonts w:ascii="Arial Narrow" w:hAnsi="Arial Narrow" w:cs="Arial"/>
          <w:color w:val="000000"/>
          <w:sz w:val="24"/>
          <w:szCs w:val="24"/>
        </w:rPr>
        <w:t xml:space="preserve"> Realize a cobrança imediata das contribuições previdenciárias não recolhidas das competências de janeiro a dezembro de 2017, inclusive 13º salário, da Prefeitura Municipal de Caapiranga, com seus valores devidamente atualizados. </w:t>
      </w:r>
      <w:r w:rsidRPr="008C17A8">
        <w:rPr>
          <w:rFonts w:ascii="Arial Narrow" w:hAnsi="Arial Narrow" w:cs="Arial"/>
          <w:b/>
          <w:color w:val="000000"/>
          <w:sz w:val="24"/>
          <w:szCs w:val="24"/>
        </w:rPr>
        <w:t>10.11. Dar ciência</w:t>
      </w:r>
      <w:r w:rsidRPr="008C17A8">
        <w:rPr>
          <w:rFonts w:ascii="Arial Narrow" w:hAnsi="Arial Narrow" w:cs="Arial"/>
          <w:color w:val="000000"/>
          <w:sz w:val="24"/>
          <w:szCs w:val="24"/>
        </w:rPr>
        <w:t xml:space="preserve"> a todos os Responsáveis, Sr. Rafael Alberto da Silva Gomes, Sr. Jorge Silva da Costa, Sra. Darlene Nascimento Marques e Sr. Sebastião Nunes da Costa, sobre o deslinde deste feito.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AUDITOR-RELATOR: </w:t>
      </w:r>
      <w:proofErr w:type="gramStart"/>
      <w:r w:rsidRPr="008C17A8">
        <w:rPr>
          <w:rFonts w:ascii="Arial Narrow" w:hAnsi="Arial Narrow" w:cs="Arial"/>
          <w:b/>
          <w:color w:val="000000"/>
          <w:sz w:val="24"/>
          <w:szCs w:val="24"/>
          <w:u w:val="single"/>
        </w:rPr>
        <w:t>ALÍPIO REIS FIRMO</w:t>
      </w:r>
      <w:proofErr w:type="gramEnd"/>
      <w:r w:rsidRPr="008C17A8">
        <w:rPr>
          <w:rFonts w:ascii="Arial Narrow" w:hAnsi="Arial Narrow" w:cs="Arial"/>
          <w:b/>
          <w:color w:val="000000"/>
          <w:sz w:val="24"/>
          <w:szCs w:val="24"/>
          <w:u w:val="single"/>
        </w:rPr>
        <w:t xml:space="preserve"> FILHO.</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12.023/2018</w:t>
      </w:r>
      <w:r w:rsidRPr="008C17A8">
        <w:rPr>
          <w:rFonts w:ascii="Arial Narrow" w:hAnsi="Arial Narrow" w:cs="Arial"/>
          <w:color w:val="000000"/>
          <w:sz w:val="24"/>
          <w:szCs w:val="24"/>
        </w:rPr>
        <w:t xml:space="preserve"> - Tomada de Contas Especial da Sra. Eliene Ramos Maciel</w:t>
      </w:r>
      <w:r w:rsidRPr="008C17A8">
        <w:rPr>
          <w:rFonts w:ascii="Arial Narrow" w:hAnsi="Arial Narrow" w:cs="Arial"/>
          <w:sz w:val="24"/>
          <w:szCs w:val="24"/>
        </w:rPr>
        <w:t>,</w:t>
      </w:r>
      <w:r w:rsidRPr="008C17A8">
        <w:rPr>
          <w:rFonts w:ascii="Arial Narrow" w:hAnsi="Arial Narrow" w:cs="Arial"/>
          <w:color w:val="000000"/>
          <w:sz w:val="24"/>
          <w:szCs w:val="24"/>
        </w:rPr>
        <w:t xml:space="preserve"> referente </w:t>
      </w:r>
      <w:proofErr w:type="gramStart"/>
      <w:r w:rsidRPr="008C17A8">
        <w:rPr>
          <w:rFonts w:ascii="Arial Narrow" w:hAnsi="Arial Narrow" w:cs="Arial"/>
          <w:color w:val="000000"/>
          <w:sz w:val="24"/>
          <w:szCs w:val="24"/>
        </w:rPr>
        <w:t>a</w:t>
      </w:r>
      <w:proofErr w:type="gramEnd"/>
      <w:r w:rsidRPr="008C17A8">
        <w:rPr>
          <w:rFonts w:ascii="Arial Narrow" w:hAnsi="Arial Narrow" w:cs="Arial"/>
          <w:color w:val="000000"/>
          <w:sz w:val="24"/>
          <w:szCs w:val="24"/>
        </w:rPr>
        <w:t xml:space="preserve"> 1º e 2º parcela do Termo de Convênio n° 19/2015, </w:t>
      </w:r>
      <w:r w:rsidRPr="008C17A8">
        <w:rPr>
          <w:rFonts w:ascii="Arial Narrow" w:hAnsi="Arial Narrow" w:cs="Arial"/>
          <w:sz w:val="24"/>
          <w:szCs w:val="24"/>
        </w:rPr>
        <w:t>firmado entre a Secretaria de Estado de Educação e Qualidade de Ensino - SEDUC e a Associação de Pais e Mestres Comunitários da Escola Estadual Dorothea de Souza Braga do Município de Japurá/AM</w:t>
      </w:r>
      <w:r w:rsidRPr="008C17A8">
        <w:rPr>
          <w:rFonts w:ascii="Arial Narrow" w:hAnsi="Arial Narrow" w:cs="Arial"/>
          <w:color w:val="000000"/>
          <w:sz w:val="24"/>
          <w:szCs w:val="24"/>
        </w:rPr>
        <w:t>.</w:t>
      </w:r>
      <w:r w:rsidRPr="008C17A8">
        <w:rPr>
          <w:rFonts w:ascii="Arial Narrow" w:hAnsi="Arial Narrow" w:cs="Arial"/>
          <w:b/>
          <w:color w:val="000000"/>
          <w:sz w:val="24"/>
          <w:szCs w:val="24"/>
        </w:rPr>
        <w:t xml:space="preserve"> Advogado: </w:t>
      </w:r>
      <w:r w:rsidRPr="008C17A8">
        <w:rPr>
          <w:rFonts w:ascii="Arial Narrow" w:hAnsi="Arial Narrow" w:cs="Arial"/>
          <w:color w:val="000000"/>
          <w:sz w:val="24"/>
          <w:szCs w:val="24"/>
        </w:rPr>
        <w:t>Joyce Vivianne Veloso de Lima OAB/AM</w:t>
      </w:r>
      <w:r w:rsidRPr="008C17A8">
        <w:rPr>
          <w:rFonts w:ascii="Arial Narrow" w:hAnsi="Arial Narrow" w:cs="Arial"/>
          <w:b/>
          <w:color w:val="000000"/>
          <w:sz w:val="24"/>
          <w:szCs w:val="24"/>
        </w:rPr>
        <w:t xml:space="preserve"> </w:t>
      </w:r>
      <w:r w:rsidRPr="008C17A8">
        <w:rPr>
          <w:rFonts w:ascii="Arial Narrow" w:hAnsi="Arial Narrow" w:cs="Arial"/>
          <w:color w:val="000000"/>
          <w:sz w:val="24"/>
          <w:szCs w:val="24"/>
        </w:rPr>
        <w:t>8679.</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879/2020: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 11, inciso IV, alínea "i", da Resolução nº 04/2002-TCE/AM</w:t>
      </w:r>
      <w:r w:rsidRPr="008C17A8">
        <w:rPr>
          <w:rFonts w:ascii="Arial Narrow" w:hAnsi="Arial Narrow" w:cs="Arial"/>
          <w:sz w:val="24"/>
          <w:szCs w:val="24"/>
        </w:rPr>
        <w:t>, nos termos d</w:t>
      </w:r>
      <w:r w:rsidRPr="008C17A8">
        <w:rPr>
          <w:rFonts w:ascii="Arial Narrow" w:hAnsi="Arial Narrow" w:cs="Arial"/>
          <w:noProof/>
          <w:sz w:val="24"/>
          <w:szCs w:val="24"/>
        </w:rPr>
        <w:t>o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Conselheiro </w:t>
      </w:r>
      <w:r w:rsidRPr="008C17A8">
        <w:rPr>
          <w:rFonts w:ascii="Arial Narrow" w:hAnsi="Arial Narrow" w:cs="Arial"/>
          <w:noProof/>
          <w:sz w:val="24"/>
          <w:szCs w:val="24"/>
        </w:rPr>
        <w:t>Érico Xavier Desterro e Silva</w:t>
      </w:r>
      <w:r w:rsidRPr="008C17A8">
        <w:rPr>
          <w:rFonts w:ascii="Arial Narrow" w:hAnsi="Arial Narrow" w:cs="Arial"/>
          <w:b/>
          <w:noProof/>
          <w:sz w:val="24"/>
          <w:szCs w:val="24"/>
        </w:rPr>
        <w:t>, em parcial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8.1. À UNANIMIDADE: 8.1.1. Julgar ilegal</w:t>
      </w:r>
      <w:r w:rsidRPr="008C17A8">
        <w:rPr>
          <w:rFonts w:ascii="Arial Narrow" w:hAnsi="Arial Narrow" w:cs="Arial"/>
          <w:sz w:val="24"/>
          <w:szCs w:val="24"/>
        </w:rPr>
        <w:t xml:space="preserve"> o Termo de Convênio n° 19/2015 firmado entre a Secretaria de Estado da Educação e Qualidade do Ensino - </w:t>
      </w:r>
      <w:proofErr w:type="spellStart"/>
      <w:r w:rsidRPr="008C17A8">
        <w:rPr>
          <w:rFonts w:ascii="Arial Narrow" w:hAnsi="Arial Narrow" w:cs="Arial"/>
          <w:sz w:val="24"/>
          <w:szCs w:val="24"/>
        </w:rPr>
        <w:t>Seduc</w:t>
      </w:r>
      <w:proofErr w:type="spellEnd"/>
      <w:r w:rsidRPr="008C17A8">
        <w:rPr>
          <w:rFonts w:ascii="Arial Narrow" w:hAnsi="Arial Narrow" w:cs="Arial"/>
          <w:sz w:val="24"/>
          <w:szCs w:val="24"/>
        </w:rPr>
        <w:t xml:space="preserve"> e a Associação de Pais e Mestres Comunitários da Escola Estadual Dorothea de Souza Braga do Município de Japurá/AM, no valor global de R$641.000,00 (seiscentos e quarenta e um mil), tendo por objeto atender às despesas de Transporte Escolar Terrestre e Fluvial dos alunos residentes no Município de Japurá/AM, conforme análise da Proposta de Voto, em virtude das </w:t>
      </w:r>
      <w:proofErr w:type="gramStart"/>
      <w:r w:rsidRPr="008C17A8">
        <w:rPr>
          <w:rFonts w:ascii="Arial Narrow" w:hAnsi="Arial Narrow" w:cs="Arial"/>
          <w:sz w:val="24"/>
          <w:szCs w:val="24"/>
        </w:rPr>
        <w:t>irregularidades constante no Relatório</w:t>
      </w:r>
      <w:proofErr w:type="gramEnd"/>
      <w:r w:rsidRPr="008C17A8">
        <w:rPr>
          <w:rFonts w:ascii="Arial Narrow" w:hAnsi="Arial Narrow" w:cs="Arial"/>
          <w:sz w:val="24"/>
          <w:szCs w:val="24"/>
        </w:rPr>
        <w:t xml:space="preserve"> nº 157/2020-DEATV;</w:t>
      </w:r>
      <w:r w:rsidRPr="008C17A8">
        <w:rPr>
          <w:rFonts w:ascii="Arial Narrow" w:hAnsi="Arial Narrow" w:cs="Arial"/>
          <w:color w:val="000000"/>
          <w:sz w:val="24"/>
          <w:szCs w:val="24"/>
        </w:rPr>
        <w:t xml:space="preserve"> </w:t>
      </w:r>
      <w:r w:rsidRPr="008C17A8">
        <w:rPr>
          <w:rFonts w:ascii="Arial Narrow" w:hAnsi="Arial Narrow" w:cs="Arial"/>
          <w:b/>
          <w:sz w:val="24"/>
          <w:szCs w:val="24"/>
        </w:rPr>
        <w:t>8.1.2.</w:t>
      </w:r>
      <w:r w:rsidRPr="008C17A8">
        <w:rPr>
          <w:rFonts w:ascii="Arial Narrow" w:hAnsi="Arial Narrow" w:cs="Arial"/>
          <w:sz w:val="24"/>
          <w:szCs w:val="24"/>
        </w:rPr>
        <w:t xml:space="preserve"> </w:t>
      </w:r>
      <w:r w:rsidRPr="008C17A8">
        <w:rPr>
          <w:rFonts w:ascii="Arial Narrow" w:hAnsi="Arial Narrow" w:cs="Arial"/>
          <w:b/>
          <w:sz w:val="24"/>
          <w:szCs w:val="24"/>
        </w:rPr>
        <w:t>Julgar irregular</w:t>
      </w:r>
      <w:r w:rsidRPr="008C17A8">
        <w:rPr>
          <w:rFonts w:ascii="Arial Narrow" w:hAnsi="Arial Narrow" w:cs="Arial"/>
          <w:sz w:val="24"/>
          <w:szCs w:val="24"/>
        </w:rPr>
        <w:t xml:space="preserve"> a</w:t>
      </w:r>
      <w:proofErr w:type="gramStart"/>
      <w:r w:rsidRPr="008C17A8">
        <w:rPr>
          <w:rFonts w:ascii="Arial Narrow" w:hAnsi="Arial Narrow" w:cs="Arial"/>
          <w:sz w:val="24"/>
          <w:szCs w:val="24"/>
        </w:rPr>
        <w:t xml:space="preserve">  </w:t>
      </w:r>
      <w:proofErr w:type="gramEnd"/>
      <w:r w:rsidRPr="008C17A8">
        <w:rPr>
          <w:rFonts w:ascii="Arial Narrow" w:hAnsi="Arial Narrow" w:cs="Arial"/>
          <w:sz w:val="24"/>
          <w:szCs w:val="24"/>
        </w:rPr>
        <w:t xml:space="preserve">Tomada de Contas de Contas da Sra. Eliene Ramos Maciel, Presidente da APMC da Escola Estadual Dorothea de Souza Braga à época, ora convenente do Termo de Convênio n° 19/2015, firmado entre a Secretaria de Estado de </w:t>
      </w:r>
      <w:r w:rsidRPr="008C17A8">
        <w:rPr>
          <w:rFonts w:ascii="Arial Narrow" w:hAnsi="Arial Narrow" w:cs="Arial"/>
          <w:sz w:val="24"/>
          <w:szCs w:val="24"/>
        </w:rPr>
        <w:lastRenderedPageBreak/>
        <w:t>Educação e Qualidade de Ensino - SEDUC e a Associação de Pais e Mestres Comunitários da Escola Estadual Dorothea de Souza Braga do Município de Japurá/AM, no valor global de R$641.000,00 (seiscentos e quarenta e um mil), tendo por objeto atender às despesas de Transporte Escolar Terrestre e Fluvial dos alunos residentes no Município de Japurá/AM, conforme análise desta Proposta de Voto, em virtude das irregularidades não sanadas constante no Relatório nº 157/2020-DEATV;</w:t>
      </w:r>
      <w:r w:rsidRPr="008C17A8">
        <w:rPr>
          <w:rFonts w:ascii="Arial Narrow" w:hAnsi="Arial Narrow" w:cs="Arial"/>
          <w:color w:val="000000"/>
          <w:sz w:val="24"/>
          <w:szCs w:val="24"/>
        </w:rPr>
        <w:t xml:space="preserve"> </w:t>
      </w:r>
      <w:r w:rsidRPr="008C17A8">
        <w:rPr>
          <w:rFonts w:ascii="Arial Narrow" w:hAnsi="Arial Narrow" w:cs="Arial"/>
          <w:b/>
          <w:sz w:val="24"/>
          <w:szCs w:val="24"/>
        </w:rPr>
        <w:t>8.1.3. Considerar revel</w:t>
      </w:r>
      <w:r w:rsidRPr="008C17A8">
        <w:rPr>
          <w:rFonts w:ascii="Arial Narrow" w:hAnsi="Arial Narrow" w:cs="Arial"/>
          <w:sz w:val="24"/>
          <w:szCs w:val="24"/>
        </w:rPr>
        <w:t xml:space="preserve"> a Sra. Eliene Ramos Maciel, Presidente da APMC da Escola Estadual Dorothea de Souza Braga à época, nos termos do Art. 20, §4º, da Lei estadual nº 2423/1996, pela ausência de manifestação no prazo para oferecimento de defesa e justificativas sobre as restrições constantes na Notificação n° 68/2018 – DEATV;</w:t>
      </w:r>
      <w:r w:rsidRPr="008C17A8">
        <w:rPr>
          <w:rFonts w:ascii="Arial Narrow" w:hAnsi="Arial Narrow" w:cs="Arial"/>
          <w:color w:val="000000"/>
          <w:sz w:val="24"/>
          <w:szCs w:val="24"/>
        </w:rPr>
        <w:t xml:space="preserve"> </w:t>
      </w:r>
      <w:r w:rsidRPr="008C17A8">
        <w:rPr>
          <w:rFonts w:ascii="Arial Narrow" w:hAnsi="Arial Narrow" w:cs="Arial"/>
          <w:b/>
          <w:sz w:val="24"/>
          <w:szCs w:val="24"/>
        </w:rPr>
        <w:t>8.1.4.</w:t>
      </w:r>
      <w:r w:rsidRPr="008C17A8">
        <w:rPr>
          <w:rFonts w:ascii="Arial Narrow" w:hAnsi="Arial Narrow" w:cs="Arial"/>
          <w:sz w:val="24"/>
          <w:szCs w:val="24"/>
        </w:rPr>
        <w:t xml:space="preserve"> </w:t>
      </w:r>
      <w:r w:rsidRPr="008C17A8">
        <w:rPr>
          <w:rFonts w:ascii="Arial Narrow" w:hAnsi="Arial Narrow" w:cs="Arial"/>
          <w:b/>
          <w:sz w:val="24"/>
          <w:szCs w:val="24"/>
        </w:rPr>
        <w:t>Determinar</w:t>
      </w:r>
      <w:r w:rsidRPr="008C17A8">
        <w:rPr>
          <w:rFonts w:ascii="Arial Narrow" w:hAnsi="Arial Narrow" w:cs="Arial"/>
          <w:sz w:val="24"/>
          <w:szCs w:val="24"/>
        </w:rPr>
        <w:t xml:space="preserve"> a origem que observe os prazos previstos no art. 30, §§ 4º, 7º e 8º, c/c art. 34, parágrafo único, da IN 08/2004/SCI/AM e no art. 42, Resolução nº 12/2012- TCE/AM; os critérios previstos no art. 19, §1º, c/c art. 48, Resolução nº 12/2012-TCE/AM quanto à liberação de parcelas de transferências voluntárias e </w:t>
      </w:r>
      <w:proofErr w:type="gramStart"/>
      <w:r w:rsidRPr="008C17A8">
        <w:rPr>
          <w:rFonts w:ascii="Arial Narrow" w:hAnsi="Arial Narrow" w:cs="Arial"/>
          <w:sz w:val="24"/>
          <w:szCs w:val="24"/>
        </w:rPr>
        <w:t>os critério</w:t>
      </w:r>
      <w:proofErr w:type="gramEnd"/>
      <w:r w:rsidRPr="008C17A8">
        <w:rPr>
          <w:rFonts w:ascii="Arial Narrow" w:hAnsi="Arial Narrow" w:cs="Arial"/>
          <w:sz w:val="24"/>
          <w:szCs w:val="24"/>
        </w:rPr>
        <w:t xml:space="preserve"> previstos no art. 7º, VI e art. 16, Resolução nº 12/2012-TCE/AM em relação ao cronograma de desembolso;</w:t>
      </w:r>
      <w:r w:rsidRPr="008C17A8">
        <w:rPr>
          <w:rFonts w:ascii="Arial Narrow" w:hAnsi="Arial Narrow" w:cs="Arial"/>
          <w:color w:val="000000"/>
          <w:sz w:val="24"/>
          <w:szCs w:val="24"/>
        </w:rPr>
        <w:t xml:space="preserve"> </w:t>
      </w:r>
      <w:r w:rsidRPr="008C17A8">
        <w:rPr>
          <w:rFonts w:ascii="Arial Narrow" w:hAnsi="Arial Narrow" w:cs="Arial"/>
          <w:b/>
          <w:sz w:val="24"/>
          <w:szCs w:val="24"/>
        </w:rPr>
        <w:t xml:space="preserve">8.1.5. Oficiar </w:t>
      </w:r>
      <w:r w:rsidRPr="008C17A8">
        <w:rPr>
          <w:rFonts w:ascii="Arial Narrow" w:hAnsi="Arial Narrow" w:cs="Arial"/>
          <w:sz w:val="24"/>
          <w:szCs w:val="24"/>
        </w:rPr>
        <w:t xml:space="preserve">a Secretaria de Estado da Educação e Qualidade do Ensino - </w:t>
      </w:r>
      <w:proofErr w:type="spellStart"/>
      <w:r w:rsidRPr="008C17A8">
        <w:rPr>
          <w:rFonts w:ascii="Arial Narrow" w:hAnsi="Arial Narrow" w:cs="Arial"/>
          <w:sz w:val="24"/>
          <w:szCs w:val="24"/>
        </w:rPr>
        <w:t>Seduc</w:t>
      </w:r>
      <w:proofErr w:type="spellEnd"/>
      <w:r w:rsidRPr="008C17A8">
        <w:rPr>
          <w:rFonts w:ascii="Arial Narrow" w:hAnsi="Arial Narrow" w:cs="Arial"/>
          <w:sz w:val="24"/>
          <w:szCs w:val="24"/>
        </w:rPr>
        <w:t xml:space="preserve"> e a Sra. Eliene Ramos Maciel, Presidente da APMC da Escola Estadual Dorothea de Souza Braga sobre a decisão desta Corte e Contas;</w:t>
      </w:r>
      <w:r w:rsidRPr="008C17A8">
        <w:rPr>
          <w:rFonts w:ascii="Arial Narrow" w:hAnsi="Arial Narrow" w:cs="Arial"/>
          <w:color w:val="000000"/>
          <w:sz w:val="24"/>
          <w:szCs w:val="24"/>
        </w:rPr>
        <w:t xml:space="preserve"> </w:t>
      </w:r>
      <w:r w:rsidRPr="008C17A8">
        <w:rPr>
          <w:rFonts w:ascii="Arial Narrow" w:hAnsi="Arial Narrow" w:cs="Arial"/>
          <w:b/>
          <w:sz w:val="24"/>
          <w:szCs w:val="24"/>
        </w:rPr>
        <w:t>8.1.6. Determinar</w:t>
      </w:r>
      <w:r w:rsidRPr="008C17A8">
        <w:rPr>
          <w:rFonts w:ascii="Arial Narrow" w:hAnsi="Arial Narrow" w:cs="Arial"/>
          <w:sz w:val="24"/>
          <w:szCs w:val="24"/>
        </w:rPr>
        <w:t xml:space="preserve"> ao DERED que efetue os procedimentos previstos na Resolução n. 3/2011-TCE, observado o disposto no art. 5º da mesma Resolução.</w:t>
      </w:r>
      <w:r w:rsidRPr="008C17A8">
        <w:rPr>
          <w:rFonts w:ascii="Arial Narrow" w:hAnsi="Arial Narrow" w:cs="Arial"/>
          <w:color w:val="000000"/>
          <w:sz w:val="24"/>
          <w:szCs w:val="24"/>
        </w:rPr>
        <w:t xml:space="preserve"> </w:t>
      </w:r>
      <w:r w:rsidRPr="008C17A8">
        <w:rPr>
          <w:rFonts w:ascii="Arial Narrow" w:hAnsi="Arial Narrow" w:cs="Arial"/>
          <w:b/>
          <w:sz w:val="24"/>
          <w:szCs w:val="24"/>
        </w:rPr>
        <w:t>8.2. POR MAIORIA: 8.2.1.</w:t>
      </w:r>
      <w:r w:rsidRPr="008C17A8">
        <w:rPr>
          <w:rFonts w:ascii="Arial Narrow" w:hAnsi="Arial Narrow" w:cs="Arial"/>
          <w:sz w:val="24"/>
          <w:szCs w:val="24"/>
        </w:rPr>
        <w:t xml:space="preserve"> De acordo com voto-destaque do Conselheiro Érico Xavier Desterro e Silva, </w:t>
      </w:r>
      <w:r w:rsidRPr="008C17A8">
        <w:rPr>
          <w:rFonts w:ascii="Arial Narrow" w:hAnsi="Arial Narrow" w:cs="Arial"/>
          <w:b/>
          <w:sz w:val="24"/>
          <w:szCs w:val="24"/>
        </w:rPr>
        <w:t>aplicar Multa</w:t>
      </w:r>
      <w:r w:rsidRPr="008C17A8">
        <w:rPr>
          <w:rFonts w:ascii="Arial Narrow" w:hAnsi="Arial Narrow" w:cs="Arial"/>
          <w:sz w:val="24"/>
          <w:szCs w:val="24"/>
        </w:rPr>
        <w:t xml:space="preserve">, a </w:t>
      </w:r>
      <w:r w:rsidRPr="008C17A8">
        <w:rPr>
          <w:rFonts w:ascii="Arial Narrow" w:hAnsi="Arial Narrow" w:cs="Arial"/>
          <w:b/>
          <w:sz w:val="24"/>
          <w:szCs w:val="24"/>
        </w:rPr>
        <w:t>Sra. Eliene Ramos Maciel</w:t>
      </w:r>
      <w:r w:rsidRPr="008C17A8">
        <w:rPr>
          <w:rFonts w:ascii="Arial Narrow" w:hAnsi="Arial Narrow" w:cs="Arial"/>
          <w:sz w:val="24"/>
          <w:szCs w:val="24"/>
        </w:rPr>
        <w:t xml:space="preserve"> no valor de </w:t>
      </w:r>
      <w:r w:rsidRPr="008C17A8">
        <w:rPr>
          <w:rFonts w:ascii="Arial Narrow" w:hAnsi="Arial Narrow" w:cs="Arial"/>
          <w:b/>
          <w:sz w:val="24"/>
          <w:szCs w:val="24"/>
        </w:rPr>
        <w:t>R$13.654,39</w:t>
      </w:r>
      <w:r w:rsidRPr="008C17A8">
        <w:rPr>
          <w:rFonts w:ascii="Arial Narrow" w:hAnsi="Arial Narrow" w:cs="Arial"/>
          <w:sz w:val="24"/>
          <w:szCs w:val="24"/>
        </w:rPr>
        <w:t xml:space="preserve">, a luz do art.54, VI, da Lei Estadual n.2423/96, com Lei complementar nº. 204, de 16/01/2020, que deverá ser recolhida no prazo de 30 dias para o Cofre Estadual através de DAR avulso extraído do sítio eletrônico da SEFAZ/AM, sob </w:t>
      </w:r>
      <w:proofErr w:type="gramStart"/>
      <w:r w:rsidRPr="008C17A8">
        <w:rPr>
          <w:rFonts w:ascii="Arial Narrow" w:hAnsi="Arial Narrow" w:cs="Arial"/>
          <w:sz w:val="24"/>
          <w:szCs w:val="24"/>
        </w:rPr>
        <w:t>o código 5508 - Multas aplicadas pelo TCE/AM - Fundo de Apoio</w:t>
      </w:r>
      <w:proofErr w:type="gramEnd"/>
      <w:r w:rsidRPr="008C17A8">
        <w:rPr>
          <w:rFonts w:ascii="Arial Narrow" w:hAnsi="Arial Narrow" w:cs="Arial"/>
          <w:sz w:val="24"/>
          <w:szCs w:val="24"/>
        </w:rPr>
        <w:t xml:space="preserve"> ao Exercício do Controle Externo - FAECE, conforme análise desta Proposta de Voto, em virtude das irregularidades 4, 7 e 9 constantes no Relatório nº 157/2020-DEATV, por grave infração à norma legal, nos termos do inciso VI do art. 54 da Lei estadual nº 2.423/96.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8C17A8">
        <w:rPr>
          <w:rFonts w:ascii="Arial Narrow" w:hAnsi="Arial Narrow" w:cs="Arial"/>
          <w:color w:val="000000"/>
          <w:sz w:val="24"/>
          <w:szCs w:val="24"/>
        </w:rPr>
        <w:t xml:space="preserve"> </w:t>
      </w:r>
      <w:r w:rsidRPr="008C17A8">
        <w:rPr>
          <w:rFonts w:ascii="Arial Narrow" w:hAnsi="Arial Narrow" w:cs="Arial"/>
          <w:i/>
          <w:noProof/>
          <w:sz w:val="24"/>
          <w:szCs w:val="24"/>
        </w:rPr>
        <w:t>Vencida a proposta de voto do Relator que aplica o valor da multa à época do fato ocorrido.</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11.164/2019</w:t>
      </w:r>
      <w:r w:rsidRPr="008C17A8">
        <w:rPr>
          <w:rFonts w:ascii="Arial Narrow" w:hAnsi="Arial Narrow" w:cs="Arial"/>
          <w:color w:val="000000"/>
          <w:sz w:val="24"/>
          <w:szCs w:val="24"/>
        </w:rPr>
        <w:t xml:space="preserve"> – Embargos de Declaração em Representação interposta pelo Ministério Público de Contas, em face do Senhor José Maria Silva da Cruz, Prefeito Municipal de Boca do Acre, em vista da falta de transparência de editais de procedimentos licitatórios e outros atos jurídicos municipais no portal eletrônico da Prefeitura. </w:t>
      </w:r>
      <w:r w:rsidRPr="008C17A8">
        <w:rPr>
          <w:rFonts w:ascii="Arial Narrow" w:hAnsi="Arial Narrow" w:cs="Arial"/>
          <w:b/>
          <w:color w:val="000000"/>
          <w:sz w:val="24"/>
          <w:szCs w:val="24"/>
        </w:rPr>
        <w:t xml:space="preserve">Advogado: </w:t>
      </w:r>
      <w:r w:rsidRPr="008C17A8">
        <w:rPr>
          <w:rFonts w:ascii="Arial Narrow" w:hAnsi="Arial Narrow" w:cs="Arial"/>
          <w:color w:val="000000"/>
          <w:sz w:val="24"/>
          <w:szCs w:val="24"/>
        </w:rPr>
        <w:t>Juarez Frazao Rodrigues Junior - OAB/AM 5881.</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sz w:val="24"/>
          <w:szCs w:val="24"/>
        </w:rPr>
      </w:pPr>
      <w:r w:rsidRPr="008C17A8">
        <w:rPr>
          <w:rFonts w:ascii="Arial Narrow" w:hAnsi="Arial Narrow" w:cs="Arial"/>
          <w:b/>
          <w:color w:val="000000"/>
          <w:sz w:val="24"/>
          <w:szCs w:val="24"/>
        </w:rPr>
        <w:t>ACÓRDÃO Nº 877/2020: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art.11, III, alínea “f”, item 1, da Resolução n.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da proposta de voto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Auditor-Relator, </w:t>
      </w:r>
      <w:r w:rsidRPr="008C17A8">
        <w:rPr>
          <w:rFonts w:ascii="Arial Narrow" w:hAnsi="Arial Narrow" w:cs="Arial"/>
          <w:b/>
          <w:sz w:val="24"/>
          <w:szCs w:val="24"/>
        </w:rPr>
        <w:t>em consonância</w:t>
      </w:r>
      <w:r w:rsidRPr="008C17A8">
        <w:rPr>
          <w:rFonts w:ascii="Arial Narrow" w:hAnsi="Arial Narrow" w:cs="Arial"/>
          <w:sz w:val="24"/>
          <w:szCs w:val="24"/>
        </w:rPr>
        <w:t xml:space="preserve"> com pronunciamento oral do Ministério Público de Contas,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7.1. Conhecer</w:t>
      </w:r>
      <w:r w:rsidRPr="008C17A8">
        <w:rPr>
          <w:rFonts w:ascii="Arial Narrow" w:hAnsi="Arial Narrow" w:cs="Arial"/>
          <w:sz w:val="24"/>
          <w:szCs w:val="24"/>
        </w:rPr>
        <w:t xml:space="preserve"> do presente Embargo de Declaração do Sr. José Maria Silva da Cruz, Prefeito Municipal de Boca do Acre, na competência atribuída pelo item “1” da alínea “f” do inciso III do art. 11 c/c os </w:t>
      </w:r>
      <w:proofErr w:type="spellStart"/>
      <w:r w:rsidRPr="008C17A8">
        <w:rPr>
          <w:rFonts w:ascii="Arial Narrow" w:hAnsi="Arial Narrow" w:cs="Arial"/>
          <w:sz w:val="24"/>
          <w:szCs w:val="24"/>
        </w:rPr>
        <w:t>arts</w:t>
      </w:r>
      <w:proofErr w:type="spellEnd"/>
      <w:r w:rsidRPr="008C17A8">
        <w:rPr>
          <w:rFonts w:ascii="Arial Narrow" w:hAnsi="Arial Narrow" w:cs="Arial"/>
          <w:sz w:val="24"/>
          <w:szCs w:val="24"/>
        </w:rPr>
        <w:t>. 148 e 149 da Resolução nº 4/2002-TCE;</w:t>
      </w:r>
      <w:r w:rsidRPr="008C17A8">
        <w:rPr>
          <w:rFonts w:ascii="Arial Narrow" w:hAnsi="Arial Narrow" w:cs="Arial"/>
          <w:color w:val="000000"/>
          <w:sz w:val="24"/>
          <w:szCs w:val="24"/>
        </w:rPr>
        <w:t xml:space="preserve"> </w:t>
      </w:r>
      <w:r w:rsidRPr="008C17A8">
        <w:rPr>
          <w:rFonts w:ascii="Arial Narrow" w:hAnsi="Arial Narrow" w:cs="Arial"/>
          <w:b/>
          <w:sz w:val="24"/>
          <w:szCs w:val="24"/>
        </w:rPr>
        <w:t>7.2. Negar Provimento</w:t>
      </w:r>
      <w:r w:rsidRPr="008C17A8">
        <w:rPr>
          <w:rFonts w:ascii="Arial Narrow" w:hAnsi="Arial Narrow" w:cs="Arial"/>
          <w:sz w:val="24"/>
          <w:szCs w:val="24"/>
        </w:rPr>
        <w:t xml:space="preserve"> ao presente Embargo de Declaração do Sr. José Maria Silva da Cruz, Prefeito Municipal de Boca do Acre, em virtude da ausência de omissão no julgado, mantendo, assim, integralmente o Acórdão nº 505/2020-Tribunal Pleno - TCE/AM;</w:t>
      </w:r>
      <w:r w:rsidRPr="008C17A8">
        <w:rPr>
          <w:rFonts w:ascii="Arial Narrow" w:hAnsi="Arial Narrow" w:cs="Arial"/>
          <w:color w:val="000000"/>
          <w:sz w:val="24"/>
          <w:szCs w:val="24"/>
        </w:rPr>
        <w:t xml:space="preserve"> </w:t>
      </w:r>
      <w:r w:rsidRPr="008C17A8">
        <w:rPr>
          <w:rFonts w:ascii="Arial Narrow" w:hAnsi="Arial Narrow" w:cs="Arial"/>
          <w:b/>
          <w:sz w:val="24"/>
          <w:szCs w:val="24"/>
        </w:rPr>
        <w:t>7.3. Dar ciência</w:t>
      </w:r>
      <w:r w:rsidRPr="008C17A8">
        <w:rPr>
          <w:rFonts w:ascii="Arial Narrow" w:hAnsi="Arial Narrow" w:cs="Arial"/>
          <w:sz w:val="24"/>
          <w:szCs w:val="24"/>
        </w:rPr>
        <w:t xml:space="preserve"> ao Sr. José Maria Silva da Cruz, Prefeito Municipal de Boca do Acre e ao seu Patrono Juarez Frazão Rodrigues Junior sobre a decisão deste Tribunal Pleno.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11.237/2019</w:t>
      </w:r>
      <w:r w:rsidRPr="008C17A8">
        <w:rPr>
          <w:rFonts w:ascii="Arial Narrow" w:hAnsi="Arial Narrow" w:cs="Arial"/>
          <w:color w:val="000000"/>
          <w:sz w:val="24"/>
          <w:szCs w:val="24"/>
        </w:rPr>
        <w:t xml:space="preserve"> - Prestação de Contas Anual da Câmara Municipal de Urucurituba, referente ao exercício de 2018, sob a responsabilidade do Sr. Reginaldo de Castro Soares, Presidente à época.</w:t>
      </w:r>
      <w:r w:rsidRPr="008C17A8">
        <w:rPr>
          <w:rFonts w:ascii="Arial Narrow" w:hAnsi="Arial Narrow" w:cs="Arial"/>
          <w:b/>
          <w:color w:val="000000"/>
          <w:sz w:val="24"/>
          <w:szCs w:val="24"/>
        </w:rPr>
        <w:t xml:space="preserve"> Advogado: </w:t>
      </w:r>
      <w:r w:rsidRPr="008C17A8">
        <w:rPr>
          <w:rFonts w:ascii="Arial Narrow" w:hAnsi="Arial Narrow" w:cs="Arial"/>
          <w:color w:val="000000"/>
          <w:sz w:val="24"/>
          <w:szCs w:val="24"/>
        </w:rPr>
        <w:t xml:space="preserve">Carlos </w:t>
      </w:r>
      <w:proofErr w:type="gramStart"/>
      <w:r w:rsidRPr="008C17A8">
        <w:rPr>
          <w:rFonts w:ascii="Arial Narrow" w:hAnsi="Arial Narrow" w:cs="Arial"/>
          <w:color w:val="000000"/>
          <w:sz w:val="24"/>
          <w:szCs w:val="24"/>
        </w:rPr>
        <w:t>do Anjos</w:t>
      </w:r>
      <w:proofErr w:type="gramEnd"/>
      <w:r w:rsidRPr="008C17A8">
        <w:rPr>
          <w:rFonts w:ascii="Arial Narrow" w:hAnsi="Arial Narrow" w:cs="Arial"/>
          <w:color w:val="000000"/>
          <w:sz w:val="24"/>
          <w:szCs w:val="24"/>
        </w:rPr>
        <w:t xml:space="preserve"> Rolim Filho OAB/AM 9894.</w:t>
      </w:r>
      <w:r w:rsidRPr="008C17A8">
        <w:rPr>
          <w:rFonts w:ascii="Arial Narrow" w:hAnsi="Arial Narrow" w:cs="Arial"/>
          <w:b/>
          <w:color w:val="000000"/>
          <w:sz w:val="24"/>
          <w:szCs w:val="24"/>
        </w:rPr>
        <w:t xml:space="preserve"> </w:t>
      </w: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lastRenderedPageBreak/>
        <w:t>ACÓRDÃO Nº 876/2020: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Art. 11, III, alínea "a", item 2,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sz w:val="24"/>
          <w:szCs w:val="24"/>
        </w:rPr>
        <w:t xml:space="preserve"> nos termos d</w:t>
      </w:r>
      <w:r w:rsidRPr="008C17A8">
        <w:rPr>
          <w:rFonts w:ascii="Arial Narrow" w:hAnsi="Arial Narrow" w:cs="Arial"/>
          <w:noProof/>
          <w:sz w:val="24"/>
          <w:szCs w:val="24"/>
        </w:rPr>
        <w:t>a proposta de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Auditor-Relator</w:t>
      </w:r>
      <w:r w:rsidRPr="008C17A8">
        <w:rPr>
          <w:rFonts w:ascii="Arial Narrow" w:hAnsi="Arial Narrow" w:cs="Arial"/>
          <w:b/>
          <w:noProof/>
          <w:sz w:val="24"/>
          <w:szCs w:val="24"/>
        </w:rPr>
        <w:t>, em consonância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no sentido de:</w:t>
      </w:r>
      <w:r w:rsidRPr="008C17A8">
        <w:rPr>
          <w:rFonts w:ascii="Arial Narrow" w:hAnsi="Arial Narrow" w:cs="Arial"/>
          <w:color w:val="000000"/>
          <w:sz w:val="24"/>
          <w:szCs w:val="24"/>
        </w:rPr>
        <w:t xml:space="preserve"> </w:t>
      </w:r>
      <w:r w:rsidRPr="008C17A8">
        <w:rPr>
          <w:rFonts w:ascii="Arial Narrow" w:hAnsi="Arial Narrow" w:cs="Arial"/>
          <w:b/>
          <w:sz w:val="24"/>
          <w:szCs w:val="24"/>
        </w:rPr>
        <w:t>10.1. Julgar irregular</w:t>
      </w:r>
      <w:r w:rsidRPr="008C17A8">
        <w:rPr>
          <w:rFonts w:ascii="Arial Narrow" w:hAnsi="Arial Narrow" w:cs="Arial"/>
          <w:sz w:val="24"/>
          <w:szCs w:val="24"/>
        </w:rPr>
        <w:t xml:space="preserve"> a Prestação de Contas Anual do </w:t>
      </w:r>
      <w:r w:rsidRPr="008C17A8">
        <w:rPr>
          <w:rFonts w:ascii="Arial Narrow" w:hAnsi="Arial Narrow" w:cs="Arial"/>
          <w:b/>
          <w:sz w:val="24"/>
          <w:szCs w:val="24"/>
        </w:rPr>
        <w:t>Sr. Reginaldo de Castro Soares</w:t>
      </w:r>
      <w:r w:rsidRPr="008C17A8">
        <w:rPr>
          <w:rFonts w:ascii="Arial Narrow" w:hAnsi="Arial Narrow" w:cs="Arial"/>
          <w:sz w:val="24"/>
          <w:szCs w:val="24"/>
        </w:rPr>
        <w:t xml:space="preserve">, Presidente da Câmara Municipal de Urucurituba no exercício de 2018, conforme dispõe nos termos do art. 22, III, alínea “b”, da Lei n.º 2.423/96- LOTCE/AM c/c art. artigo 188, §1º, inciso III, alínea “b”, da Resolução n.º 04/2002- RITCE/AM, em razão da permanência das Restrições </w:t>
      </w:r>
      <w:proofErr w:type="spellStart"/>
      <w:r w:rsidRPr="008C17A8">
        <w:rPr>
          <w:rFonts w:ascii="Arial Narrow" w:hAnsi="Arial Narrow" w:cs="Arial"/>
          <w:sz w:val="24"/>
          <w:szCs w:val="24"/>
        </w:rPr>
        <w:t>n.ºs</w:t>
      </w:r>
      <w:proofErr w:type="spellEnd"/>
      <w:r w:rsidRPr="008C17A8">
        <w:rPr>
          <w:rFonts w:ascii="Arial Narrow" w:hAnsi="Arial Narrow" w:cs="Arial"/>
          <w:sz w:val="24"/>
          <w:szCs w:val="24"/>
        </w:rPr>
        <w:t xml:space="preserve"> 1, 2, 7, 11, 12, 14, 15 e 19 como não sanadas;</w:t>
      </w:r>
      <w:r w:rsidRPr="008C17A8">
        <w:rPr>
          <w:rFonts w:ascii="Arial Narrow" w:hAnsi="Arial Narrow" w:cs="Arial"/>
          <w:color w:val="000000"/>
          <w:sz w:val="24"/>
          <w:szCs w:val="24"/>
        </w:rPr>
        <w:t xml:space="preserve"> </w:t>
      </w:r>
      <w:r w:rsidRPr="008C17A8">
        <w:rPr>
          <w:rFonts w:ascii="Arial Narrow" w:hAnsi="Arial Narrow" w:cs="Arial"/>
          <w:b/>
          <w:sz w:val="24"/>
          <w:szCs w:val="24"/>
        </w:rPr>
        <w:t>10.2. Considerar em Alcance</w:t>
      </w:r>
      <w:r w:rsidRPr="008C17A8">
        <w:rPr>
          <w:rFonts w:ascii="Arial Narrow" w:hAnsi="Arial Narrow" w:cs="Arial"/>
          <w:sz w:val="24"/>
          <w:szCs w:val="24"/>
        </w:rPr>
        <w:t xml:space="preserve"> o </w:t>
      </w:r>
      <w:r w:rsidRPr="008C17A8">
        <w:rPr>
          <w:rFonts w:ascii="Arial Narrow" w:hAnsi="Arial Narrow" w:cs="Arial"/>
          <w:b/>
          <w:sz w:val="24"/>
          <w:szCs w:val="24"/>
        </w:rPr>
        <w:t>Sr. Reginaldo de Castro Soares</w:t>
      </w:r>
      <w:r w:rsidRPr="008C17A8">
        <w:rPr>
          <w:rFonts w:ascii="Arial Narrow" w:hAnsi="Arial Narrow" w:cs="Arial"/>
          <w:sz w:val="24"/>
          <w:szCs w:val="24"/>
        </w:rPr>
        <w:t xml:space="preserve">, Presidente da Câmara Municipal de Urucurituba à época dos fatos, no valor de </w:t>
      </w:r>
      <w:r w:rsidRPr="008C17A8">
        <w:rPr>
          <w:rFonts w:ascii="Arial Narrow" w:hAnsi="Arial Narrow" w:cs="Arial"/>
          <w:b/>
          <w:sz w:val="24"/>
          <w:szCs w:val="24"/>
        </w:rPr>
        <w:t>R$95.556,48</w:t>
      </w:r>
      <w:r w:rsidRPr="008C17A8">
        <w:rPr>
          <w:rFonts w:ascii="Arial Narrow" w:hAnsi="Arial Narrow" w:cs="Arial"/>
          <w:sz w:val="24"/>
          <w:szCs w:val="24"/>
        </w:rPr>
        <w:t xml:space="preserve"> (noventa e cinco mil, quinhentos e cinquenta e seis reais e quarenta e oito centavos), com devolução aos cofres públicos nos termos do art. 304, inciso VI, da Resolução nº 04/2002-RITCE/AM, em razão da permanência da Restrição n.º </w:t>
      </w:r>
      <w:proofErr w:type="gramStart"/>
      <w:r w:rsidRPr="008C17A8">
        <w:rPr>
          <w:rFonts w:ascii="Arial Narrow" w:hAnsi="Arial Narrow" w:cs="Arial"/>
          <w:sz w:val="24"/>
          <w:szCs w:val="24"/>
        </w:rPr>
        <w:t>7 como não sanada, que devem ser recolhidos na esfera Municipal para o órgão Câmara Municipal de Urucurituba por descumprimento de/pelas</w:t>
      </w:r>
      <w:proofErr w:type="gramEnd"/>
      <w:r w:rsidRPr="008C17A8">
        <w:rPr>
          <w:rFonts w:ascii="Arial Narrow" w:hAnsi="Arial Narrow" w:cs="Arial"/>
          <w:sz w:val="24"/>
          <w:szCs w:val="24"/>
        </w:rPr>
        <w:t xml:space="preserve"> improbidades apontadas;</w:t>
      </w:r>
      <w:r w:rsidRPr="008C17A8">
        <w:rPr>
          <w:rFonts w:ascii="Arial Narrow" w:hAnsi="Arial Narrow" w:cs="Arial"/>
          <w:color w:val="000000"/>
          <w:sz w:val="24"/>
          <w:szCs w:val="24"/>
        </w:rPr>
        <w:t xml:space="preserve"> </w:t>
      </w:r>
      <w:r w:rsidRPr="008C17A8">
        <w:rPr>
          <w:rFonts w:ascii="Arial Narrow" w:hAnsi="Arial Narrow" w:cs="Arial"/>
          <w:b/>
          <w:sz w:val="24"/>
          <w:szCs w:val="24"/>
        </w:rPr>
        <w:t>10.3. Aplicar Multa</w:t>
      </w:r>
      <w:r w:rsidRPr="008C17A8">
        <w:rPr>
          <w:rFonts w:ascii="Arial Narrow" w:hAnsi="Arial Narrow" w:cs="Arial"/>
          <w:sz w:val="24"/>
          <w:szCs w:val="24"/>
        </w:rPr>
        <w:t xml:space="preserve"> ao </w:t>
      </w:r>
      <w:r w:rsidRPr="008C17A8">
        <w:rPr>
          <w:rFonts w:ascii="Arial Narrow" w:hAnsi="Arial Narrow" w:cs="Arial"/>
          <w:b/>
          <w:sz w:val="24"/>
          <w:szCs w:val="24"/>
        </w:rPr>
        <w:t>Sr. Reginaldo de Castro Soares</w:t>
      </w:r>
      <w:r w:rsidRPr="008C17A8">
        <w:rPr>
          <w:rFonts w:ascii="Arial Narrow" w:hAnsi="Arial Narrow" w:cs="Arial"/>
          <w:sz w:val="24"/>
          <w:szCs w:val="24"/>
        </w:rPr>
        <w:t xml:space="preserve">, Presidente da Câmara Municipal de Urucurituba à época dos fatos, no valor de </w:t>
      </w:r>
      <w:r w:rsidRPr="008C17A8">
        <w:rPr>
          <w:rFonts w:ascii="Arial Narrow" w:hAnsi="Arial Narrow" w:cs="Arial"/>
          <w:b/>
          <w:sz w:val="24"/>
          <w:szCs w:val="24"/>
        </w:rPr>
        <w:t>R$13.654,39</w:t>
      </w:r>
      <w:r w:rsidRPr="008C17A8">
        <w:rPr>
          <w:rFonts w:ascii="Arial Narrow" w:hAnsi="Arial Narrow" w:cs="Arial"/>
          <w:sz w:val="24"/>
          <w:szCs w:val="24"/>
        </w:rPr>
        <w:t xml:space="preserve"> (treze mil, seiscentos e cinquenta e quatro reais e trinta e nove centavos), em razão de ato praticado com grave infração à norma legal, nos termos do art. 54, VI, da Lei n.º 2423/96-LOTCE/AM c/c art. 308, VI, da Resolução nº 04/2002-RITCE/AM, pela permanência das Restrições n.º 7, 11, 12, 14 e 15 como não sanadas, que deverá ser recolhida no prazo de 30 dias para o Cofre Estadual através de DAR avulso extraído do sítio eletrônico da SEFAZ/AM, sob </w:t>
      </w:r>
      <w:proofErr w:type="gramStart"/>
      <w:r w:rsidRPr="008C17A8">
        <w:rPr>
          <w:rFonts w:ascii="Arial Narrow" w:hAnsi="Arial Narrow" w:cs="Arial"/>
          <w:sz w:val="24"/>
          <w:szCs w:val="24"/>
        </w:rPr>
        <w:t>o código 5508 - Multas aplicadas pelo TCE/AM - Fundo de Apoio</w:t>
      </w:r>
      <w:proofErr w:type="gramEnd"/>
      <w:r w:rsidRPr="008C17A8">
        <w:rPr>
          <w:rFonts w:ascii="Arial Narrow" w:hAnsi="Arial Narrow" w:cs="Arial"/>
          <w:sz w:val="24"/>
          <w:szCs w:val="24"/>
        </w:rPr>
        <w:t xml:space="preserve">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8C17A8">
        <w:rPr>
          <w:rFonts w:ascii="Arial Narrow" w:hAnsi="Arial Narrow" w:cs="Arial"/>
          <w:color w:val="000000"/>
          <w:sz w:val="24"/>
          <w:szCs w:val="24"/>
        </w:rPr>
        <w:t xml:space="preserve"> </w:t>
      </w:r>
      <w:r w:rsidRPr="008C17A8">
        <w:rPr>
          <w:rFonts w:ascii="Arial Narrow" w:hAnsi="Arial Narrow" w:cs="Arial"/>
          <w:b/>
          <w:sz w:val="24"/>
          <w:szCs w:val="24"/>
        </w:rPr>
        <w:t>10.4. Aplicar Multa</w:t>
      </w:r>
      <w:r w:rsidRPr="008C17A8">
        <w:rPr>
          <w:rFonts w:ascii="Arial Narrow" w:hAnsi="Arial Narrow" w:cs="Arial"/>
          <w:sz w:val="24"/>
          <w:szCs w:val="24"/>
        </w:rPr>
        <w:t xml:space="preserve"> ao </w:t>
      </w:r>
      <w:r w:rsidRPr="008C17A8">
        <w:rPr>
          <w:rFonts w:ascii="Arial Narrow" w:hAnsi="Arial Narrow" w:cs="Arial"/>
          <w:b/>
          <w:sz w:val="24"/>
          <w:szCs w:val="24"/>
        </w:rPr>
        <w:t>Sr. Reginaldo de Castro Soares</w:t>
      </w:r>
      <w:r w:rsidRPr="008C17A8">
        <w:rPr>
          <w:rFonts w:ascii="Arial Narrow" w:hAnsi="Arial Narrow" w:cs="Arial"/>
          <w:sz w:val="24"/>
          <w:szCs w:val="24"/>
        </w:rPr>
        <w:t xml:space="preserve">, Presidente da Câmara Municipal de Urucurituba à época dos fatos, no valor de </w:t>
      </w:r>
      <w:r w:rsidRPr="008C17A8">
        <w:rPr>
          <w:rFonts w:ascii="Arial Narrow" w:hAnsi="Arial Narrow" w:cs="Arial"/>
          <w:b/>
          <w:sz w:val="24"/>
          <w:szCs w:val="24"/>
        </w:rPr>
        <w:t>R$20.481,60</w:t>
      </w:r>
      <w:r w:rsidRPr="008C17A8">
        <w:rPr>
          <w:rFonts w:ascii="Arial Narrow" w:hAnsi="Arial Narrow" w:cs="Arial"/>
          <w:sz w:val="24"/>
          <w:szCs w:val="24"/>
        </w:rPr>
        <w:t xml:space="preserve"> (vinte mil, quatrocentos e oitenta e um reais e sessenta centavos), correspondente aos 12 meses de atraso na entrega dos balancetes (12 x R$ 1.706,80), nos termos do art. 54, inciso I, alínea “a”, da Lei n.º 2423/96-LOTCE/AM c/c art. 308, inciso I, alínea “a”, da Resolução n.º 04/2002-RITCE/AM em razão da Restrição n.º 1 como não sanada</w:t>
      </w:r>
      <w:proofErr w:type="gramStart"/>
      <w:r w:rsidRPr="008C17A8">
        <w:rPr>
          <w:rFonts w:ascii="Arial Narrow" w:hAnsi="Arial Narrow" w:cs="Arial"/>
          <w:sz w:val="24"/>
          <w:szCs w:val="24"/>
        </w:rPr>
        <w:t>,,</w:t>
      </w:r>
      <w:proofErr w:type="gramEnd"/>
      <w:r w:rsidRPr="008C17A8">
        <w:rPr>
          <w:rFonts w:ascii="Arial Narrow" w:hAnsi="Arial Narrow" w:cs="Arial"/>
          <w:sz w:val="24"/>
          <w:szCs w:val="24"/>
        </w:rPr>
        <w:t xml:space="preserve">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8C17A8">
        <w:rPr>
          <w:rFonts w:ascii="Arial Narrow" w:hAnsi="Arial Narrow" w:cs="Arial"/>
          <w:color w:val="000000"/>
          <w:sz w:val="24"/>
          <w:szCs w:val="24"/>
        </w:rPr>
        <w:t xml:space="preserve"> </w:t>
      </w:r>
      <w:r w:rsidRPr="008C17A8">
        <w:rPr>
          <w:rFonts w:ascii="Arial Narrow" w:hAnsi="Arial Narrow" w:cs="Arial"/>
          <w:b/>
          <w:sz w:val="24"/>
          <w:szCs w:val="24"/>
        </w:rPr>
        <w:t>10.5. Aplicar Multa</w:t>
      </w:r>
      <w:r w:rsidRPr="008C17A8">
        <w:rPr>
          <w:rFonts w:ascii="Arial Narrow" w:hAnsi="Arial Narrow" w:cs="Arial"/>
          <w:sz w:val="24"/>
          <w:szCs w:val="24"/>
        </w:rPr>
        <w:t xml:space="preserve"> ao </w:t>
      </w:r>
      <w:r w:rsidRPr="008C17A8">
        <w:rPr>
          <w:rFonts w:ascii="Arial Narrow" w:hAnsi="Arial Narrow" w:cs="Arial"/>
          <w:b/>
          <w:sz w:val="24"/>
          <w:szCs w:val="24"/>
        </w:rPr>
        <w:t>Sr. Reginaldo de Castro Soares</w:t>
      </w:r>
      <w:r w:rsidRPr="008C17A8">
        <w:rPr>
          <w:rFonts w:ascii="Arial Narrow" w:hAnsi="Arial Narrow" w:cs="Arial"/>
          <w:sz w:val="24"/>
          <w:szCs w:val="24"/>
        </w:rPr>
        <w:t xml:space="preserve">, Presidente da Câmara Municipal de Urucurituba à época dos fatos, no valor de </w:t>
      </w:r>
      <w:r w:rsidRPr="008C17A8">
        <w:rPr>
          <w:rFonts w:ascii="Arial Narrow" w:hAnsi="Arial Narrow" w:cs="Arial"/>
          <w:b/>
          <w:sz w:val="24"/>
          <w:szCs w:val="24"/>
        </w:rPr>
        <w:t>R$3.413,60</w:t>
      </w:r>
      <w:r w:rsidRPr="008C17A8">
        <w:rPr>
          <w:rFonts w:ascii="Arial Narrow" w:hAnsi="Arial Narrow" w:cs="Arial"/>
          <w:sz w:val="24"/>
          <w:szCs w:val="24"/>
        </w:rPr>
        <w:t xml:space="preserve"> (três mil, quatrocentos e treze reais e sessenta centavos), nos termos do art. 54, inciso I, alínea “c”, da Lei n.º 2423/96-LOTCE/AM c/c art. 308, inciso I, alínea “c”, da Resolução n.º 04/2002-RITCE/AM, em razão da permanência das Restrições </w:t>
      </w:r>
      <w:proofErr w:type="spellStart"/>
      <w:r w:rsidRPr="008C17A8">
        <w:rPr>
          <w:rFonts w:ascii="Arial Narrow" w:hAnsi="Arial Narrow" w:cs="Arial"/>
          <w:sz w:val="24"/>
          <w:szCs w:val="24"/>
        </w:rPr>
        <w:t>n.ºs</w:t>
      </w:r>
      <w:proofErr w:type="spellEnd"/>
      <w:r w:rsidRPr="008C17A8">
        <w:rPr>
          <w:rFonts w:ascii="Arial Narrow" w:hAnsi="Arial Narrow" w:cs="Arial"/>
          <w:sz w:val="24"/>
          <w:szCs w:val="24"/>
        </w:rPr>
        <w:t xml:space="preserve"> </w:t>
      </w:r>
      <w:proofErr w:type="gramStart"/>
      <w:r w:rsidRPr="008C17A8">
        <w:rPr>
          <w:rFonts w:ascii="Arial Narrow" w:hAnsi="Arial Narrow" w:cs="Arial"/>
          <w:sz w:val="24"/>
          <w:szCs w:val="24"/>
        </w:rPr>
        <w:t>2</w:t>
      </w:r>
      <w:proofErr w:type="gramEnd"/>
      <w:r w:rsidRPr="008C17A8">
        <w:rPr>
          <w:rFonts w:ascii="Arial Narrow" w:hAnsi="Arial Narrow" w:cs="Arial"/>
          <w:sz w:val="24"/>
          <w:szCs w:val="24"/>
        </w:rPr>
        <w:t xml:space="preserve"> e 19 como não sanadas, que deverá ser recolhida no prazo de 30 dias para o Cofre Estadual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w:t>
      </w:r>
      <w:r w:rsidRPr="008C17A8">
        <w:rPr>
          <w:rFonts w:ascii="Arial Narrow" w:hAnsi="Arial Narrow" w:cs="Arial"/>
          <w:color w:val="000000"/>
          <w:sz w:val="24"/>
          <w:szCs w:val="24"/>
        </w:rPr>
        <w:t xml:space="preserve"> </w:t>
      </w:r>
      <w:r w:rsidRPr="008C17A8">
        <w:rPr>
          <w:rFonts w:ascii="Arial Narrow" w:hAnsi="Arial Narrow" w:cs="Arial"/>
          <w:b/>
          <w:sz w:val="24"/>
          <w:szCs w:val="24"/>
        </w:rPr>
        <w:t>10.6. Determinar</w:t>
      </w:r>
      <w:r w:rsidRPr="008C17A8">
        <w:rPr>
          <w:rFonts w:ascii="Arial Narrow" w:hAnsi="Arial Narrow" w:cs="Arial"/>
          <w:sz w:val="24"/>
          <w:szCs w:val="24"/>
        </w:rPr>
        <w:t xml:space="preserve"> à </w:t>
      </w:r>
      <w:r w:rsidRPr="008C17A8">
        <w:rPr>
          <w:rFonts w:ascii="Arial Narrow" w:hAnsi="Arial Narrow" w:cs="Arial"/>
          <w:b/>
          <w:sz w:val="24"/>
          <w:szCs w:val="24"/>
        </w:rPr>
        <w:t>DICAMI</w:t>
      </w:r>
      <w:r w:rsidRPr="008C17A8">
        <w:rPr>
          <w:rFonts w:ascii="Arial Narrow" w:hAnsi="Arial Narrow" w:cs="Arial"/>
          <w:sz w:val="24"/>
          <w:szCs w:val="24"/>
        </w:rPr>
        <w:t xml:space="preserve"> que comprove, em próxima inspeção in loco, a veracidade das justificativas apresentadas nos itens </w:t>
      </w:r>
      <w:proofErr w:type="gramStart"/>
      <w:r w:rsidRPr="008C17A8">
        <w:rPr>
          <w:rFonts w:ascii="Arial Narrow" w:hAnsi="Arial Narrow" w:cs="Arial"/>
          <w:sz w:val="24"/>
          <w:szCs w:val="24"/>
        </w:rPr>
        <w:t>5</w:t>
      </w:r>
      <w:proofErr w:type="gramEnd"/>
      <w:r w:rsidRPr="008C17A8">
        <w:rPr>
          <w:rFonts w:ascii="Arial Narrow" w:hAnsi="Arial Narrow" w:cs="Arial"/>
          <w:sz w:val="24"/>
          <w:szCs w:val="24"/>
        </w:rPr>
        <w:t xml:space="preserve"> e 6 da Notificação nº </w:t>
      </w:r>
      <w:r w:rsidRPr="008C17A8">
        <w:rPr>
          <w:rFonts w:ascii="Arial Narrow" w:hAnsi="Arial Narrow" w:cs="Arial"/>
          <w:sz w:val="24"/>
          <w:szCs w:val="24"/>
        </w:rPr>
        <w:lastRenderedPageBreak/>
        <w:t>001/2019-DICAMI/CI, parágrafos 11 e 12 do Relatório-Voto;</w:t>
      </w:r>
      <w:r w:rsidRPr="008C17A8">
        <w:rPr>
          <w:rFonts w:ascii="Arial Narrow" w:hAnsi="Arial Narrow" w:cs="Arial"/>
          <w:color w:val="000000"/>
          <w:sz w:val="24"/>
          <w:szCs w:val="24"/>
        </w:rPr>
        <w:t xml:space="preserve"> </w:t>
      </w:r>
      <w:r w:rsidRPr="008C17A8">
        <w:rPr>
          <w:rFonts w:ascii="Arial Narrow" w:hAnsi="Arial Narrow" w:cs="Arial"/>
          <w:b/>
          <w:sz w:val="24"/>
          <w:szCs w:val="24"/>
        </w:rPr>
        <w:t>10.7. Notificar</w:t>
      </w:r>
      <w:r w:rsidRPr="008C17A8">
        <w:rPr>
          <w:rFonts w:ascii="Arial Narrow" w:hAnsi="Arial Narrow" w:cs="Arial"/>
          <w:sz w:val="24"/>
          <w:szCs w:val="24"/>
        </w:rPr>
        <w:t xml:space="preserve"> o </w:t>
      </w:r>
      <w:r w:rsidRPr="008C17A8">
        <w:rPr>
          <w:rFonts w:ascii="Arial Narrow" w:hAnsi="Arial Narrow" w:cs="Arial"/>
          <w:b/>
          <w:sz w:val="24"/>
          <w:szCs w:val="24"/>
        </w:rPr>
        <w:t>Sr. Reginaldo de Castro Soares</w:t>
      </w:r>
      <w:r w:rsidRPr="008C17A8">
        <w:rPr>
          <w:rFonts w:ascii="Arial Narrow" w:hAnsi="Arial Narrow" w:cs="Arial"/>
          <w:sz w:val="24"/>
          <w:szCs w:val="24"/>
        </w:rPr>
        <w:t>, com cópia do Relatório/Voto e Acórdão para que tome ciência do decisório.</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 xml:space="preserve">AUDITOR-RELATOR: </w:t>
      </w:r>
      <w:r w:rsidRPr="008C17A8">
        <w:rPr>
          <w:rFonts w:ascii="Arial Narrow" w:hAnsi="Arial Narrow" w:cs="Arial"/>
          <w:b/>
          <w:color w:val="000000"/>
          <w:sz w:val="24"/>
          <w:szCs w:val="24"/>
          <w:u w:val="single"/>
        </w:rPr>
        <w:t>LUIZ HENRIQUE PEREIRA MENDES.</w:t>
      </w:r>
      <w:r w:rsidRPr="008C17A8">
        <w:rPr>
          <w:rFonts w:ascii="Arial Narrow" w:hAnsi="Arial Narrow" w:cs="Arial"/>
          <w:b/>
          <w:color w:val="000000"/>
          <w:sz w:val="24"/>
          <w:szCs w:val="24"/>
        </w:rPr>
        <w:t xml:space="preserve"> </w:t>
      </w:r>
    </w:p>
    <w:p w:rsidR="00532490" w:rsidRPr="008C17A8" w:rsidRDefault="00532490" w:rsidP="008C17A8">
      <w:pPr>
        <w:spacing w:after="0" w:line="240" w:lineRule="auto"/>
        <w:ind w:left="-284" w:right="-143"/>
        <w:jc w:val="both"/>
        <w:rPr>
          <w:rFonts w:ascii="Arial Narrow" w:hAnsi="Arial Narrow" w:cs="Arial"/>
          <w:b/>
          <w:color w:val="000000"/>
          <w:sz w:val="24"/>
          <w:szCs w:val="24"/>
        </w:rPr>
      </w:pPr>
    </w:p>
    <w:p w:rsidR="00532490" w:rsidRPr="008C17A8"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PROCESSO Nº 10.212/2020 (Apenso: 13.937/2019)</w:t>
      </w:r>
      <w:r w:rsidRPr="008C17A8">
        <w:rPr>
          <w:rFonts w:ascii="Arial Narrow" w:hAnsi="Arial Narrow" w:cs="Arial"/>
          <w:color w:val="000000"/>
          <w:sz w:val="24"/>
          <w:szCs w:val="24"/>
        </w:rPr>
        <w:t xml:space="preserve"> - Recurso Ordinário interposto pela Sra. Francisca Leite de Freitas, em face da Decisão n° 1376/2019-TCE-Primeira Câmara, exarada nos autos do Processo n° 13.937/2019. </w:t>
      </w:r>
      <w:r w:rsidRPr="008C17A8">
        <w:rPr>
          <w:rFonts w:ascii="Arial Narrow" w:hAnsi="Arial Narrow" w:cs="Arial"/>
          <w:b/>
          <w:color w:val="000000"/>
          <w:sz w:val="24"/>
          <w:szCs w:val="24"/>
        </w:rPr>
        <w:t xml:space="preserve">Advogado: </w:t>
      </w:r>
      <w:r w:rsidRPr="008C17A8">
        <w:rPr>
          <w:rFonts w:ascii="Arial Narrow" w:hAnsi="Arial Narrow" w:cs="Arial"/>
          <w:color w:val="000000"/>
          <w:sz w:val="24"/>
          <w:szCs w:val="24"/>
        </w:rPr>
        <w:t>Antônio Cavalcante de Albuquerque Júnior – Defensor Público.</w:t>
      </w:r>
      <w:r w:rsidRPr="008C17A8">
        <w:rPr>
          <w:rFonts w:ascii="Arial Narrow" w:hAnsi="Arial Narrow" w:cs="Arial"/>
          <w:b/>
          <w:color w:val="000000"/>
          <w:sz w:val="24"/>
          <w:szCs w:val="24"/>
        </w:rPr>
        <w:t xml:space="preserve"> </w:t>
      </w:r>
    </w:p>
    <w:p w:rsidR="00297D54" w:rsidRDefault="00776C80" w:rsidP="008C17A8">
      <w:pPr>
        <w:spacing w:after="0" w:line="240" w:lineRule="auto"/>
        <w:ind w:left="-284" w:right="-143"/>
        <w:jc w:val="both"/>
        <w:rPr>
          <w:rFonts w:ascii="Arial Narrow" w:hAnsi="Arial Narrow" w:cs="Arial"/>
          <w:b/>
          <w:color w:val="000000"/>
          <w:sz w:val="24"/>
          <w:szCs w:val="24"/>
        </w:rPr>
      </w:pPr>
      <w:r w:rsidRPr="008C17A8">
        <w:rPr>
          <w:rFonts w:ascii="Arial Narrow" w:hAnsi="Arial Narrow" w:cs="Arial"/>
          <w:b/>
          <w:color w:val="000000"/>
          <w:sz w:val="24"/>
          <w:szCs w:val="24"/>
        </w:rPr>
        <w:t>ACÓRDÃO Nº 875/2020:</w:t>
      </w:r>
      <w:r w:rsidRPr="008C17A8">
        <w:rPr>
          <w:rFonts w:ascii="Arial Narrow" w:hAnsi="Arial Narrow" w:cs="Arial"/>
          <w:color w:val="000000"/>
          <w:sz w:val="24"/>
          <w:szCs w:val="24"/>
        </w:rPr>
        <w:t xml:space="preserve"> </w:t>
      </w:r>
      <w:r w:rsidRPr="008C17A8">
        <w:rPr>
          <w:rFonts w:ascii="Arial Narrow" w:hAnsi="Arial Narrow" w:cs="Arial"/>
          <w:sz w:val="24"/>
          <w:szCs w:val="24"/>
        </w:rPr>
        <w:t xml:space="preserve">Vistos, relatados e discutidos estes autos acima identificados, </w:t>
      </w:r>
      <w:r w:rsidRPr="008C17A8">
        <w:rPr>
          <w:rFonts w:ascii="Arial Narrow" w:hAnsi="Arial Narrow" w:cs="Arial"/>
          <w:b/>
          <w:sz w:val="24"/>
          <w:szCs w:val="24"/>
        </w:rPr>
        <w:t xml:space="preserve">ACORDAM </w:t>
      </w:r>
      <w:proofErr w:type="gramStart"/>
      <w:r w:rsidRPr="008C17A8">
        <w:rPr>
          <w:rFonts w:ascii="Arial Narrow" w:hAnsi="Arial Narrow" w:cs="Arial"/>
          <w:sz w:val="24"/>
          <w:szCs w:val="24"/>
        </w:rPr>
        <w:t>os Excelentíssimos</w:t>
      </w:r>
      <w:proofErr w:type="gramEnd"/>
      <w:r w:rsidRPr="008C17A8">
        <w:rPr>
          <w:rFonts w:ascii="Arial Narrow" w:hAnsi="Arial Narrow" w:cs="Arial"/>
          <w:sz w:val="24"/>
          <w:szCs w:val="24"/>
        </w:rPr>
        <w:t xml:space="preserve"> Senhores Conselheiros do Tribunal de Contas do Estado do Amazonas, reunidos em Sessão </w:t>
      </w:r>
      <w:r w:rsidRPr="008C17A8">
        <w:rPr>
          <w:rFonts w:ascii="Arial Narrow" w:hAnsi="Arial Narrow" w:cs="Arial"/>
          <w:noProof/>
          <w:sz w:val="24"/>
          <w:szCs w:val="24"/>
        </w:rPr>
        <w:t>do</w:t>
      </w:r>
      <w:r w:rsidRPr="008C17A8">
        <w:rPr>
          <w:rFonts w:ascii="Arial Narrow" w:hAnsi="Arial Narrow" w:cs="Arial"/>
          <w:sz w:val="24"/>
          <w:szCs w:val="24"/>
        </w:rPr>
        <w:t xml:space="preserve"> </w:t>
      </w:r>
      <w:r w:rsidRPr="008C17A8">
        <w:rPr>
          <w:rFonts w:ascii="Arial Narrow" w:hAnsi="Arial Narrow" w:cs="Arial"/>
          <w:b/>
          <w:noProof/>
          <w:sz w:val="24"/>
          <w:szCs w:val="24"/>
        </w:rPr>
        <w:t>Tribunal Pleno</w:t>
      </w:r>
      <w:r w:rsidRPr="008C17A8">
        <w:rPr>
          <w:rFonts w:ascii="Arial Narrow" w:hAnsi="Arial Narrow" w:cs="Arial"/>
          <w:sz w:val="24"/>
          <w:szCs w:val="24"/>
        </w:rPr>
        <w:t>, no exercício da competência atribuída</w:t>
      </w:r>
      <w:r w:rsidRPr="008C17A8">
        <w:rPr>
          <w:rFonts w:ascii="Arial Narrow" w:hAnsi="Arial Narrow" w:cs="Arial"/>
          <w:noProof/>
          <w:sz w:val="24"/>
          <w:szCs w:val="24"/>
        </w:rPr>
        <w:t xml:space="preserve"> pelo art.11, III, alínea “f”, item 3, da Resolução nº 04/2002-TCE/AM</w:t>
      </w:r>
      <w:r w:rsidRPr="008C17A8">
        <w:rPr>
          <w:rFonts w:ascii="Arial Narrow" w:hAnsi="Arial Narrow" w:cs="Arial"/>
          <w:sz w:val="24"/>
          <w:szCs w:val="24"/>
        </w:rPr>
        <w:t>,</w:t>
      </w:r>
      <w:r w:rsidRPr="008C17A8">
        <w:rPr>
          <w:rFonts w:ascii="Arial Narrow" w:hAnsi="Arial Narrow" w:cs="Arial"/>
          <w:b/>
          <w:noProof/>
          <w:sz w:val="24"/>
          <w:szCs w:val="24"/>
        </w:rPr>
        <w:t xml:space="preserve"> à unanimidade,</w:t>
      </w:r>
      <w:r w:rsidRPr="008C17A8">
        <w:rPr>
          <w:rFonts w:ascii="Arial Narrow" w:hAnsi="Arial Narrow" w:cs="Arial"/>
          <w:b/>
          <w:sz w:val="24"/>
          <w:szCs w:val="24"/>
        </w:rPr>
        <w:t xml:space="preserve"> </w:t>
      </w:r>
      <w:r w:rsidRPr="008C17A8">
        <w:rPr>
          <w:rFonts w:ascii="Arial Narrow" w:hAnsi="Arial Narrow" w:cs="Arial"/>
          <w:sz w:val="24"/>
          <w:szCs w:val="24"/>
        </w:rPr>
        <w:t>nos termos d</w:t>
      </w:r>
      <w:r w:rsidRPr="008C17A8">
        <w:rPr>
          <w:rFonts w:ascii="Arial Narrow" w:hAnsi="Arial Narrow" w:cs="Arial"/>
          <w:noProof/>
          <w:sz w:val="24"/>
          <w:szCs w:val="24"/>
        </w:rPr>
        <w:t>a proposta de voto</w:t>
      </w:r>
      <w:r w:rsidRPr="008C17A8">
        <w:rPr>
          <w:rFonts w:ascii="Arial Narrow" w:hAnsi="Arial Narrow" w:cs="Arial"/>
          <w:sz w:val="24"/>
          <w:szCs w:val="24"/>
        </w:rPr>
        <w:t xml:space="preserve"> </w:t>
      </w:r>
      <w:r w:rsidRPr="008C17A8">
        <w:rPr>
          <w:rFonts w:ascii="Arial Narrow" w:hAnsi="Arial Narrow" w:cs="Arial"/>
          <w:noProof/>
          <w:sz w:val="24"/>
          <w:szCs w:val="24"/>
        </w:rPr>
        <w:t>do</w:t>
      </w:r>
      <w:r w:rsidRPr="008C17A8">
        <w:rPr>
          <w:rFonts w:ascii="Arial Narrow" w:hAnsi="Arial Narrow" w:cs="Arial"/>
          <w:sz w:val="24"/>
          <w:szCs w:val="24"/>
        </w:rPr>
        <w:t xml:space="preserve"> Excelentíssimo Senhor Auditor-Relator</w:t>
      </w:r>
      <w:r w:rsidRPr="008C17A8">
        <w:rPr>
          <w:rFonts w:ascii="Arial Narrow" w:hAnsi="Arial Narrow" w:cs="Arial"/>
          <w:b/>
          <w:noProof/>
          <w:sz w:val="24"/>
          <w:szCs w:val="24"/>
        </w:rPr>
        <w:t>, em divergência</w:t>
      </w:r>
      <w:r w:rsidRPr="008C17A8">
        <w:rPr>
          <w:rFonts w:ascii="Arial Narrow" w:hAnsi="Arial Narrow" w:cs="Arial"/>
          <w:noProof/>
          <w:sz w:val="24"/>
          <w:szCs w:val="24"/>
        </w:rPr>
        <w:t xml:space="preserve"> com pronunciamento do Ministério Público junto a este Tribunal</w:t>
      </w:r>
      <w:r w:rsidRPr="008C17A8">
        <w:rPr>
          <w:rFonts w:ascii="Arial Narrow" w:hAnsi="Arial Narrow" w:cs="Arial"/>
          <w:sz w:val="24"/>
          <w:szCs w:val="24"/>
        </w:rPr>
        <w:t xml:space="preserve">, no sentido de: </w:t>
      </w:r>
      <w:r w:rsidRPr="008C17A8">
        <w:rPr>
          <w:rFonts w:ascii="Arial Narrow" w:hAnsi="Arial Narrow" w:cs="Arial"/>
          <w:b/>
          <w:color w:val="000000"/>
          <w:sz w:val="24"/>
          <w:szCs w:val="24"/>
        </w:rPr>
        <w:t>8.1. Conhecer</w:t>
      </w:r>
      <w:r w:rsidRPr="008C17A8">
        <w:rPr>
          <w:rFonts w:ascii="Arial Narrow" w:hAnsi="Arial Narrow" w:cs="Arial"/>
          <w:color w:val="000000"/>
          <w:sz w:val="24"/>
          <w:szCs w:val="24"/>
        </w:rPr>
        <w:t xml:space="preserve"> do presente Recurso Ordinário interposto pela Sra. Francisca Leite de Freitas, eis que preenchidos os requisitos de admissibilidade previstos no art. 145 do Regimento Interno; </w:t>
      </w:r>
      <w:r w:rsidRPr="008C17A8">
        <w:rPr>
          <w:rFonts w:ascii="Arial Narrow" w:hAnsi="Arial Narrow" w:cs="Arial"/>
          <w:b/>
          <w:color w:val="000000"/>
          <w:sz w:val="24"/>
          <w:szCs w:val="24"/>
        </w:rPr>
        <w:t>8.2. Dar Provimento</w:t>
      </w:r>
      <w:r w:rsidRPr="008C17A8">
        <w:rPr>
          <w:rFonts w:ascii="Arial Narrow" w:hAnsi="Arial Narrow" w:cs="Arial"/>
          <w:color w:val="000000"/>
          <w:sz w:val="24"/>
          <w:szCs w:val="24"/>
        </w:rPr>
        <w:t xml:space="preserve"> ao presente Recurso Ordinário interposto pela Sra. Francisca Leite de Freitas, alterando a Decisão nº 1.376/2019–TCE–Primeira Câmara, no sentido de </w:t>
      </w:r>
      <w:r w:rsidRPr="008C17A8">
        <w:rPr>
          <w:rFonts w:ascii="Arial Narrow" w:hAnsi="Arial Narrow" w:cs="Arial"/>
          <w:b/>
          <w:color w:val="000000"/>
          <w:sz w:val="24"/>
          <w:szCs w:val="24"/>
        </w:rPr>
        <w:t>julgar legal</w:t>
      </w:r>
      <w:r w:rsidRPr="008C17A8">
        <w:rPr>
          <w:rFonts w:ascii="Arial Narrow" w:hAnsi="Arial Narrow" w:cs="Arial"/>
          <w:color w:val="000000"/>
          <w:sz w:val="24"/>
          <w:szCs w:val="24"/>
        </w:rPr>
        <w:t xml:space="preserve"> e </w:t>
      </w:r>
      <w:r w:rsidRPr="008C17A8">
        <w:rPr>
          <w:rFonts w:ascii="Arial Narrow" w:hAnsi="Arial Narrow" w:cs="Arial"/>
          <w:b/>
          <w:color w:val="000000"/>
          <w:sz w:val="24"/>
          <w:szCs w:val="24"/>
        </w:rPr>
        <w:t>conceder registro</w:t>
      </w:r>
      <w:r w:rsidRPr="008C17A8">
        <w:rPr>
          <w:rFonts w:ascii="Arial Narrow" w:hAnsi="Arial Narrow" w:cs="Arial"/>
          <w:color w:val="000000"/>
          <w:sz w:val="24"/>
          <w:szCs w:val="24"/>
        </w:rPr>
        <w:t xml:space="preserve"> ao ato de aposentadoria da servidora supracitada, no cargo de Professor, Nível III, Classe D, matrícula n.º FEC07/41272; </w:t>
      </w:r>
      <w:r w:rsidRPr="008C17A8">
        <w:rPr>
          <w:rFonts w:ascii="Arial Narrow" w:hAnsi="Arial Narrow" w:cs="Arial"/>
          <w:b/>
          <w:color w:val="000000"/>
          <w:sz w:val="24"/>
          <w:szCs w:val="24"/>
        </w:rPr>
        <w:t>8.3. Dar ciência</w:t>
      </w:r>
      <w:r w:rsidRPr="008C17A8">
        <w:rPr>
          <w:rFonts w:ascii="Arial Narrow" w:hAnsi="Arial Narrow" w:cs="Arial"/>
          <w:color w:val="000000"/>
          <w:sz w:val="24"/>
          <w:szCs w:val="24"/>
        </w:rPr>
        <w:t xml:space="preserve"> da decisão ao Instituto Municipal de Previdência dos Servidores de Itacoatiara (IMPREVI), e </w:t>
      </w:r>
      <w:proofErr w:type="gramStart"/>
      <w:r w:rsidRPr="008C17A8">
        <w:rPr>
          <w:rFonts w:ascii="Arial Narrow" w:hAnsi="Arial Narrow" w:cs="Arial"/>
          <w:color w:val="000000"/>
          <w:sz w:val="24"/>
          <w:szCs w:val="24"/>
        </w:rPr>
        <w:t>à</w:t>
      </w:r>
      <w:proofErr w:type="gramEnd"/>
      <w:r w:rsidRPr="008C17A8">
        <w:rPr>
          <w:rFonts w:ascii="Arial Narrow" w:hAnsi="Arial Narrow" w:cs="Arial"/>
          <w:color w:val="000000"/>
          <w:sz w:val="24"/>
          <w:szCs w:val="24"/>
        </w:rPr>
        <w:t xml:space="preserve"> Sra. Francisca Leite de Freitas, na pessoa de seu Defensor Público. </w:t>
      </w:r>
      <w:r w:rsidRPr="008C17A8">
        <w:rPr>
          <w:rFonts w:ascii="Arial Narrow" w:hAnsi="Arial Narrow" w:cs="Arial"/>
          <w:b/>
          <w:sz w:val="24"/>
          <w:szCs w:val="24"/>
        </w:rPr>
        <w:t>Declaração de Impedimento:</w:t>
      </w:r>
      <w:r w:rsidRPr="008C17A8">
        <w:rPr>
          <w:rFonts w:ascii="Arial Narrow" w:hAnsi="Arial Narrow" w:cs="Arial"/>
          <w:sz w:val="24"/>
          <w:szCs w:val="24"/>
        </w:rPr>
        <w:t xml:space="preserve"> </w:t>
      </w:r>
      <w:r w:rsidRPr="008C17A8">
        <w:rPr>
          <w:rFonts w:ascii="Arial Narrow" w:hAnsi="Arial Narrow" w:cs="Arial"/>
          <w:noProof/>
          <w:sz w:val="24"/>
          <w:szCs w:val="24"/>
        </w:rPr>
        <w:t>Conselheiro Érico Xavier Desterro e Silva (art. 65 do Regimento Interno).</w:t>
      </w:r>
      <w:r w:rsidR="004603F7" w:rsidRPr="008C17A8">
        <w:rPr>
          <w:rFonts w:ascii="Arial Narrow" w:hAnsi="Arial Narrow" w:cs="Arial"/>
          <w:b/>
          <w:color w:val="000000"/>
          <w:sz w:val="24"/>
          <w:szCs w:val="24"/>
        </w:rPr>
        <w:t xml:space="preserve"> </w:t>
      </w:r>
    </w:p>
    <w:p w:rsidR="008C17A8" w:rsidRDefault="008C17A8" w:rsidP="008C17A8">
      <w:pPr>
        <w:spacing w:after="0" w:line="240" w:lineRule="auto"/>
        <w:ind w:left="-284" w:right="-143"/>
        <w:jc w:val="both"/>
        <w:rPr>
          <w:rFonts w:ascii="Arial Narrow" w:hAnsi="Arial Narrow" w:cs="Arial"/>
          <w:color w:val="000000"/>
          <w:sz w:val="24"/>
          <w:szCs w:val="24"/>
        </w:rPr>
      </w:pPr>
    </w:p>
    <w:p w:rsidR="008C17A8" w:rsidRPr="008C17A8" w:rsidRDefault="008C17A8" w:rsidP="008C17A8">
      <w:pPr>
        <w:spacing w:after="0" w:line="240" w:lineRule="auto"/>
        <w:ind w:left="-284" w:right="-143"/>
        <w:jc w:val="both"/>
        <w:rPr>
          <w:rFonts w:ascii="Arial Narrow" w:hAnsi="Arial Narrow" w:cs="Arial"/>
          <w:color w:val="000000"/>
          <w:sz w:val="24"/>
          <w:szCs w:val="24"/>
        </w:rPr>
      </w:pPr>
      <w:bookmarkStart w:id="0" w:name="_GoBack"/>
      <w:bookmarkEnd w:id="0"/>
    </w:p>
    <w:p w:rsidR="00532490" w:rsidRPr="008C17A8" w:rsidRDefault="00532490" w:rsidP="008C17A8">
      <w:pPr>
        <w:spacing w:after="0" w:line="240" w:lineRule="auto"/>
        <w:ind w:left="-284" w:right="-143"/>
        <w:jc w:val="both"/>
        <w:rPr>
          <w:rFonts w:ascii="Arial Narrow" w:hAnsi="Arial Narrow" w:cs="Arial"/>
          <w:color w:val="000000"/>
          <w:sz w:val="24"/>
          <w:szCs w:val="24"/>
        </w:rPr>
      </w:pPr>
      <w:r w:rsidRPr="008C17A8">
        <w:rPr>
          <w:rFonts w:ascii="Arial Narrow" w:hAnsi="Arial Narrow" w:cs="Arial"/>
          <w:b/>
          <w:color w:val="000000"/>
          <w:sz w:val="24"/>
          <w:szCs w:val="24"/>
        </w:rPr>
        <w:t>SECRETARIA DO TRIBUNAL PLENO DO TRIBUNAL DE CONTAS DO ESTADO DO AMAZONAS</w:t>
      </w:r>
      <w:r w:rsidRPr="008C17A8">
        <w:rPr>
          <w:rFonts w:ascii="Arial Narrow" w:hAnsi="Arial Narrow" w:cs="Arial"/>
          <w:color w:val="000000"/>
          <w:sz w:val="24"/>
          <w:szCs w:val="24"/>
        </w:rPr>
        <w:t xml:space="preserve">, em Manaus, </w:t>
      </w:r>
      <w:r w:rsidR="00FC1A0B" w:rsidRPr="008C17A8">
        <w:rPr>
          <w:rFonts w:ascii="Arial Narrow" w:hAnsi="Arial Narrow" w:cs="Arial"/>
          <w:color w:val="000000"/>
          <w:sz w:val="24"/>
          <w:szCs w:val="24"/>
        </w:rPr>
        <w:t>01 de Outubro</w:t>
      </w:r>
      <w:r w:rsidRPr="008C17A8">
        <w:rPr>
          <w:rFonts w:ascii="Arial Narrow" w:hAnsi="Arial Narrow" w:cs="Arial"/>
          <w:color w:val="000000"/>
          <w:sz w:val="24"/>
          <w:szCs w:val="24"/>
        </w:rPr>
        <w:t xml:space="preserve"> de 2020.</w:t>
      </w:r>
    </w:p>
    <w:p w:rsidR="00532490" w:rsidRPr="00961052" w:rsidRDefault="00532490" w:rsidP="00532490">
      <w:pPr>
        <w:spacing w:after="0" w:line="240" w:lineRule="auto"/>
        <w:jc w:val="center"/>
        <w:rPr>
          <w:rFonts w:ascii="Arial" w:hAnsi="Arial" w:cs="Arial"/>
          <w:b/>
          <w:color w:val="000000"/>
          <w:sz w:val="24"/>
          <w:szCs w:val="24"/>
        </w:rPr>
      </w:pPr>
      <w:r>
        <w:rPr>
          <w:noProof/>
          <w:lang w:eastAsia="pt-BR"/>
        </w:rPr>
        <w:drawing>
          <wp:inline distT="0" distB="0" distL="0" distR="0" wp14:anchorId="234B21E9" wp14:editId="14609AC0">
            <wp:extent cx="2771775" cy="1457325"/>
            <wp:effectExtent l="0" t="0" r="9525" b="9525"/>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457325"/>
                    </a:xfrm>
                    <a:prstGeom prst="rect">
                      <a:avLst/>
                    </a:prstGeom>
                    <a:noFill/>
                  </pic:spPr>
                </pic:pic>
              </a:graphicData>
            </a:graphic>
          </wp:inline>
        </w:drawing>
      </w:r>
    </w:p>
    <w:p w:rsidR="003F3A55" w:rsidRPr="004F6E0C" w:rsidRDefault="008A3D75" w:rsidP="00532490">
      <w:pPr>
        <w:spacing w:after="0" w:line="240" w:lineRule="auto"/>
        <w:jc w:val="both"/>
        <w:rPr>
          <w:rFonts w:ascii="Arial" w:hAnsi="Arial" w:cs="Arial"/>
          <w:color w:val="000000"/>
          <w:sz w:val="24"/>
          <w:szCs w:val="24"/>
        </w:rPr>
      </w:pPr>
      <w:r w:rsidRPr="004F6E0C">
        <w:rPr>
          <w:rFonts w:ascii="Arial" w:hAnsi="Arial" w:cs="Arial"/>
          <w:color w:val="000000"/>
          <w:sz w:val="24"/>
          <w:szCs w:val="24"/>
        </w:rPr>
        <w:t xml:space="preserve">                                                                                 </w:t>
      </w:r>
    </w:p>
    <w:sectPr w:rsidR="003F3A55" w:rsidRPr="004F6E0C" w:rsidSect="00B905A8">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EE" w:rsidRDefault="00EC47EE" w:rsidP="00320EE1">
      <w:pPr>
        <w:spacing w:after="0" w:line="240" w:lineRule="auto"/>
      </w:pPr>
      <w:r>
        <w:separator/>
      </w:r>
    </w:p>
  </w:endnote>
  <w:endnote w:type="continuationSeparator" w:id="0">
    <w:p w:rsidR="00EC47EE" w:rsidRDefault="00EC47EE"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B905A8">
    <w:pPr>
      <w:pStyle w:val="Rodap"/>
      <w:jc w:val="center"/>
    </w:pPr>
    <w:r>
      <w:t xml:space="preserve">  </w:t>
    </w:r>
  </w:p>
  <w:p w:rsidR="00B1430D" w:rsidRPr="00904F56" w:rsidRDefault="00EC47EE" w:rsidP="00904F56">
    <w:pPr>
      <w:pStyle w:val="Rodap"/>
      <w:ind w:left="-851" w:right="-143"/>
      <w:rPr>
        <w:b/>
      </w:rPr>
    </w:pPr>
    <w:sdt>
      <w:sdtPr>
        <w:id w:val="18050180"/>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EE" w:rsidRDefault="00EC47EE" w:rsidP="00320EE1">
      <w:pPr>
        <w:spacing w:after="0" w:line="240" w:lineRule="auto"/>
      </w:pPr>
      <w:r>
        <w:separator/>
      </w:r>
    </w:p>
  </w:footnote>
  <w:footnote w:type="continuationSeparator" w:id="0">
    <w:p w:rsidR="00EC47EE" w:rsidRDefault="00EC47EE"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28" w:rsidRDefault="00AD4928" w:rsidP="00A43A8D">
    <w:pPr>
      <w:pStyle w:val="Cabealho"/>
      <w:jc w:val="center"/>
    </w:pPr>
    <w:r w:rsidRPr="00320EE1">
      <w:rPr>
        <w:noProof/>
        <w:lang w:eastAsia="pt-BR"/>
      </w:rPr>
      <w:drawing>
        <wp:inline distT="0" distB="0" distL="0" distR="0" wp14:anchorId="6F959200" wp14:editId="580EF7C5">
          <wp:extent cx="5187462" cy="942343"/>
          <wp:effectExtent l="0" t="0" r="0" b="0"/>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8C17A8" w:rsidRPr="001E62F6" w:rsidRDefault="008C17A8" w:rsidP="008C17A8">
    <w:pPr>
      <w:pStyle w:val="Cabealho"/>
      <w:tabs>
        <w:tab w:val="left" w:pos="310"/>
        <w:tab w:val="center" w:pos="4394"/>
      </w:tabs>
      <w:jc w:val="center"/>
      <w:rPr>
        <w:rFonts w:ascii="Arial Narrow" w:hAnsi="Arial Narrow" w:cs="Arial"/>
        <w:b/>
        <w:caps/>
        <w:sz w:val="16"/>
        <w:szCs w:val="16"/>
      </w:rPr>
    </w:pPr>
    <w:r w:rsidRPr="001E62F6">
      <w:rPr>
        <w:rFonts w:ascii="Arial Narrow" w:hAnsi="Arial Narrow" w:cs="Arial"/>
        <w:b/>
        <w:caps/>
        <w:sz w:val="16"/>
        <w:szCs w:val="16"/>
      </w:rPr>
      <w:t>Estado do Amazonas</w:t>
    </w:r>
  </w:p>
  <w:p w:rsidR="008C17A8" w:rsidRPr="001E62F6" w:rsidRDefault="008C17A8" w:rsidP="008C17A8">
    <w:pPr>
      <w:pStyle w:val="Cabealho"/>
      <w:jc w:val="center"/>
      <w:rPr>
        <w:rFonts w:ascii="Arial Narrow" w:hAnsi="Arial Narrow" w:cs="Arial"/>
        <w:b/>
        <w:caps/>
        <w:sz w:val="16"/>
        <w:szCs w:val="16"/>
      </w:rPr>
    </w:pPr>
    <w:r w:rsidRPr="001E62F6">
      <w:rPr>
        <w:rFonts w:ascii="Arial Narrow" w:hAnsi="Arial Narrow" w:cs="Arial"/>
        <w:b/>
        <w:caps/>
        <w:sz w:val="16"/>
        <w:szCs w:val="16"/>
      </w:rPr>
      <w:t>TRIBUNAL DE CONTAS</w:t>
    </w:r>
  </w:p>
  <w:p w:rsidR="008C17A8" w:rsidRPr="00E9776A" w:rsidRDefault="008C17A8" w:rsidP="008C17A8">
    <w:pPr>
      <w:pStyle w:val="Cabealho"/>
      <w:jc w:val="center"/>
      <w:rPr>
        <w:rFonts w:ascii="Arial" w:hAnsi="Arial" w:cs="Arial"/>
        <w:b/>
        <w:caps/>
        <w:sz w:val="16"/>
        <w:szCs w:val="16"/>
      </w:rPr>
    </w:pPr>
    <w:r w:rsidRPr="001E62F6">
      <w:rPr>
        <w:rFonts w:ascii="Arial Narrow" w:hAnsi="Arial Narrow" w:cs="Arial"/>
        <w:b/>
        <w:caps/>
        <w:noProof/>
        <w:sz w:val="16"/>
        <w:szCs w:val="16"/>
      </w:rPr>
      <w:t>Tribunal Pleno</w:t>
    </w:r>
  </w:p>
  <w:p w:rsidR="004603F7" w:rsidRPr="004603F7" w:rsidRDefault="004603F7"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5B2B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0509EF"/>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7176BE"/>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4C3EF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4049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8424B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B06A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CA5FA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41388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CA417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F3427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EB850C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C41B5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C935D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6C4FF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D929B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9C3018"/>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9D389D"/>
    <w:multiLevelType w:val="multilevel"/>
    <w:tmpl w:val="6D4C688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75AD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F277B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077E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9C396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FE6E0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6034A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92D23C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C430EC5"/>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632E3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E86670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411B1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96323E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C3CE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9"/>
  </w:num>
  <w:num w:numId="6">
    <w:abstractNumId w:val="12"/>
  </w:num>
  <w:num w:numId="7">
    <w:abstractNumId w:val="5"/>
  </w:num>
  <w:num w:numId="8">
    <w:abstractNumId w:val="21"/>
  </w:num>
  <w:num w:numId="9">
    <w:abstractNumId w:val="1"/>
  </w:num>
  <w:num w:numId="10">
    <w:abstractNumId w:val="14"/>
  </w:num>
  <w:num w:numId="11">
    <w:abstractNumId w:val="28"/>
  </w:num>
  <w:num w:numId="12">
    <w:abstractNumId w:val="6"/>
  </w:num>
  <w:num w:numId="13">
    <w:abstractNumId w:val="20"/>
  </w:num>
  <w:num w:numId="14">
    <w:abstractNumId w:val="29"/>
  </w:num>
  <w:num w:numId="15">
    <w:abstractNumId w:val="18"/>
  </w:num>
  <w:num w:numId="16">
    <w:abstractNumId w:val="25"/>
  </w:num>
  <w:num w:numId="17">
    <w:abstractNumId w:val="22"/>
  </w:num>
  <w:num w:numId="18">
    <w:abstractNumId w:val="27"/>
  </w:num>
  <w:num w:numId="19">
    <w:abstractNumId w:val="31"/>
  </w:num>
  <w:num w:numId="20">
    <w:abstractNumId w:val="0"/>
  </w:num>
  <w:num w:numId="21">
    <w:abstractNumId w:val="30"/>
  </w:num>
  <w:num w:numId="22">
    <w:abstractNumId w:val="15"/>
  </w:num>
  <w:num w:numId="23">
    <w:abstractNumId w:val="8"/>
  </w:num>
  <w:num w:numId="24">
    <w:abstractNumId w:val="10"/>
  </w:num>
  <w:num w:numId="25">
    <w:abstractNumId w:val="32"/>
  </w:num>
  <w:num w:numId="26">
    <w:abstractNumId w:val="7"/>
  </w:num>
  <w:num w:numId="27">
    <w:abstractNumId w:val="26"/>
  </w:num>
  <w:num w:numId="28">
    <w:abstractNumId w:val="11"/>
  </w:num>
  <w:num w:numId="29">
    <w:abstractNumId w:val="16"/>
  </w:num>
  <w:num w:numId="30">
    <w:abstractNumId w:val="23"/>
  </w:num>
  <w:num w:numId="31">
    <w:abstractNumId w:val="24"/>
  </w:num>
  <w:num w:numId="32">
    <w:abstractNumId w:val="3"/>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6BA"/>
    <w:rsid w:val="00035888"/>
    <w:rsid w:val="00036B8F"/>
    <w:rsid w:val="00037AA5"/>
    <w:rsid w:val="0004198A"/>
    <w:rsid w:val="00041A63"/>
    <w:rsid w:val="00042052"/>
    <w:rsid w:val="00042F91"/>
    <w:rsid w:val="000439A2"/>
    <w:rsid w:val="00043ED5"/>
    <w:rsid w:val="0004647C"/>
    <w:rsid w:val="00046C57"/>
    <w:rsid w:val="00047387"/>
    <w:rsid w:val="00047BCE"/>
    <w:rsid w:val="00050093"/>
    <w:rsid w:val="0005032A"/>
    <w:rsid w:val="000515CD"/>
    <w:rsid w:val="000530A9"/>
    <w:rsid w:val="00053850"/>
    <w:rsid w:val="00053B33"/>
    <w:rsid w:val="0005452A"/>
    <w:rsid w:val="00054956"/>
    <w:rsid w:val="00054E99"/>
    <w:rsid w:val="00055976"/>
    <w:rsid w:val="0005684E"/>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82C"/>
    <w:rsid w:val="000778B4"/>
    <w:rsid w:val="0008049D"/>
    <w:rsid w:val="000804C2"/>
    <w:rsid w:val="0008058B"/>
    <w:rsid w:val="00082027"/>
    <w:rsid w:val="0008237F"/>
    <w:rsid w:val="00082C5B"/>
    <w:rsid w:val="00082C9B"/>
    <w:rsid w:val="0008338A"/>
    <w:rsid w:val="00085CD2"/>
    <w:rsid w:val="000865E7"/>
    <w:rsid w:val="00087630"/>
    <w:rsid w:val="0009091C"/>
    <w:rsid w:val="00092263"/>
    <w:rsid w:val="00093FF4"/>
    <w:rsid w:val="00094019"/>
    <w:rsid w:val="000951F8"/>
    <w:rsid w:val="000971E3"/>
    <w:rsid w:val="000A5487"/>
    <w:rsid w:val="000A661F"/>
    <w:rsid w:val="000A79BF"/>
    <w:rsid w:val="000A7E80"/>
    <w:rsid w:val="000B0FF9"/>
    <w:rsid w:val="000B1050"/>
    <w:rsid w:val="000B3115"/>
    <w:rsid w:val="000B68E6"/>
    <w:rsid w:val="000B6C1C"/>
    <w:rsid w:val="000C1A9F"/>
    <w:rsid w:val="000C3BDC"/>
    <w:rsid w:val="000C4450"/>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74EA"/>
    <w:rsid w:val="001177DD"/>
    <w:rsid w:val="0011784C"/>
    <w:rsid w:val="0012027D"/>
    <w:rsid w:val="0012076D"/>
    <w:rsid w:val="00120CFB"/>
    <w:rsid w:val="001216DE"/>
    <w:rsid w:val="0012367B"/>
    <w:rsid w:val="00123C32"/>
    <w:rsid w:val="00123D35"/>
    <w:rsid w:val="00124B43"/>
    <w:rsid w:val="001305DA"/>
    <w:rsid w:val="00130936"/>
    <w:rsid w:val="001328CC"/>
    <w:rsid w:val="001334CB"/>
    <w:rsid w:val="001339BB"/>
    <w:rsid w:val="0013782E"/>
    <w:rsid w:val="001407D4"/>
    <w:rsid w:val="00143871"/>
    <w:rsid w:val="00143CCD"/>
    <w:rsid w:val="00145419"/>
    <w:rsid w:val="00146CDB"/>
    <w:rsid w:val="00147CEF"/>
    <w:rsid w:val="001516DD"/>
    <w:rsid w:val="0015172C"/>
    <w:rsid w:val="00152B99"/>
    <w:rsid w:val="00153249"/>
    <w:rsid w:val="00154985"/>
    <w:rsid w:val="00155A12"/>
    <w:rsid w:val="00155C25"/>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4ACB"/>
    <w:rsid w:val="00195547"/>
    <w:rsid w:val="0019561F"/>
    <w:rsid w:val="00195635"/>
    <w:rsid w:val="00197286"/>
    <w:rsid w:val="00197CDD"/>
    <w:rsid w:val="00197EF6"/>
    <w:rsid w:val="001A0340"/>
    <w:rsid w:val="001A28C4"/>
    <w:rsid w:val="001A2E4D"/>
    <w:rsid w:val="001A33D3"/>
    <w:rsid w:val="001A76CB"/>
    <w:rsid w:val="001B056E"/>
    <w:rsid w:val="001B13CA"/>
    <w:rsid w:val="001B359B"/>
    <w:rsid w:val="001B5CF3"/>
    <w:rsid w:val="001B6232"/>
    <w:rsid w:val="001B7BDB"/>
    <w:rsid w:val="001C3CC2"/>
    <w:rsid w:val="001C4A98"/>
    <w:rsid w:val="001C4E27"/>
    <w:rsid w:val="001C5198"/>
    <w:rsid w:val="001C53C7"/>
    <w:rsid w:val="001C6AA9"/>
    <w:rsid w:val="001D2A60"/>
    <w:rsid w:val="001D2FBE"/>
    <w:rsid w:val="001D3CA3"/>
    <w:rsid w:val="001D5297"/>
    <w:rsid w:val="001D5AB0"/>
    <w:rsid w:val="001D5BCA"/>
    <w:rsid w:val="001D7519"/>
    <w:rsid w:val="001D7671"/>
    <w:rsid w:val="001D7A1E"/>
    <w:rsid w:val="001D7C7A"/>
    <w:rsid w:val="001E1464"/>
    <w:rsid w:val="001E20E8"/>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C22"/>
    <w:rsid w:val="00206EC0"/>
    <w:rsid w:val="002070C0"/>
    <w:rsid w:val="002100B0"/>
    <w:rsid w:val="00212332"/>
    <w:rsid w:val="00212402"/>
    <w:rsid w:val="0021296D"/>
    <w:rsid w:val="002160C3"/>
    <w:rsid w:val="0021735E"/>
    <w:rsid w:val="00217D3A"/>
    <w:rsid w:val="002233B2"/>
    <w:rsid w:val="00224D62"/>
    <w:rsid w:val="0022632D"/>
    <w:rsid w:val="0022706A"/>
    <w:rsid w:val="00227E9A"/>
    <w:rsid w:val="0023027F"/>
    <w:rsid w:val="00231AD4"/>
    <w:rsid w:val="002335DF"/>
    <w:rsid w:val="002337FF"/>
    <w:rsid w:val="00233B0D"/>
    <w:rsid w:val="002340FF"/>
    <w:rsid w:val="002346A2"/>
    <w:rsid w:val="002348CF"/>
    <w:rsid w:val="00235CBB"/>
    <w:rsid w:val="002367C2"/>
    <w:rsid w:val="00236AB3"/>
    <w:rsid w:val="0023706A"/>
    <w:rsid w:val="002372D6"/>
    <w:rsid w:val="00243AE2"/>
    <w:rsid w:val="00245D13"/>
    <w:rsid w:val="00247A10"/>
    <w:rsid w:val="0025063E"/>
    <w:rsid w:val="00252934"/>
    <w:rsid w:val="00254132"/>
    <w:rsid w:val="00254D6B"/>
    <w:rsid w:val="00255377"/>
    <w:rsid w:val="00256249"/>
    <w:rsid w:val="00256578"/>
    <w:rsid w:val="00256D21"/>
    <w:rsid w:val="002610B2"/>
    <w:rsid w:val="00262490"/>
    <w:rsid w:val="00271339"/>
    <w:rsid w:val="00273444"/>
    <w:rsid w:val="00275410"/>
    <w:rsid w:val="00275E44"/>
    <w:rsid w:val="0027648D"/>
    <w:rsid w:val="0027791E"/>
    <w:rsid w:val="002818B0"/>
    <w:rsid w:val="00281BD2"/>
    <w:rsid w:val="0028413D"/>
    <w:rsid w:val="002858BF"/>
    <w:rsid w:val="00285CDA"/>
    <w:rsid w:val="002861E4"/>
    <w:rsid w:val="00286D7F"/>
    <w:rsid w:val="0028707D"/>
    <w:rsid w:val="0028727F"/>
    <w:rsid w:val="0028755D"/>
    <w:rsid w:val="002878E1"/>
    <w:rsid w:val="002904B2"/>
    <w:rsid w:val="002914DA"/>
    <w:rsid w:val="00291801"/>
    <w:rsid w:val="00291BCB"/>
    <w:rsid w:val="00293E15"/>
    <w:rsid w:val="0029618A"/>
    <w:rsid w:val="0029669D"/>
    <w:rsid w:val="00297D54"/>
    <w:rsid w:val="002A1276"/>
    <w:rsid w:val="002A14EA"/>
    <w:rsid w:val="002A3BB6"/>
    <w:rsid w:val="002A3E51"/>
    <w:rsid w:val="002A4583"/>
    <w:rsid w:val="002A6D4D"/>
    <w:rsid w:val="002B03AA"/>
    <w:rsid w:val="002B040D"/>
    <w:rsid w:val="002B301B"/>
    <w:rsid w:val="002B4C57"/>
    <w:rsid w:val="002C22A5"/>
    <w:rsid w:val="002C4EA7"/>
    <w:rsid w:val="002D307A"/>
    <w:rsid w:val="002D3685"/>
    <w:rsid w:val="002D5F4F"/>
    <w:rsid w:val="002D6367"/>
    <w:rsid w:val="002D6F85"/>
    <w:rsid w:val="002D7C45"/>
    <w:rsid w:val="002E08FA"/>
    <w:rsid w:val="002E14AC"/>
    <w:rsid w:val="002E27F4"/>
    <w:rsid w:val="002E3024"/>
    <w:rsid w:val="002E303E"/>
    <w:rsid w:val="002E3F98"/>
    <w:rsid w:val="002E471D"/>
    <w:rsid w:val="002E63F4"/>
    <w:rsid w:val="002E7A10"/>
    <w:rsid w:val="002F48A8"/>
    <w:rsid w:val="002F5A62"/>
    <w:rsid w:val="002F5E96"/>
    <w:rsid w:val="002F7370"/>
    <w:rsid w:val="00300F03"/>
    <w:rsid w:val="00301741"/>
    <w:rsid w:val="00302A5F"/>
    <w:rsid w:val="00305362"/>
    <w:rsid w:val="00306A38"/>
    <w:rsid w:val="00307B51"/>
    <w:rsid w:val="0031006B"/>
    <w:rsid w:val="00310E6C"/>
    <w:rsid w:val="00313888"/>
    <w:rsid w:val="003147FA"/>
    <w:rsid w:val="00314CCA"/>
    <w:rsid w:val="003162FC"/>
    <w:rsid w:val="003209F9"/>
    <w:rsid w:val="00320E05"/>
    <w:rsid w:val="00320EE1"/>
    <w:rsid w:val="003215F2"/>
    <w:rsid w:val="00322196"/>
    <w:rsid w:val="00322F78"/>
    <w:rsid w:val="00326DA9"/>
    <w:rsid w:val="00326ED6"/>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8A5"/>
    <w:rsid w:val="00352BC3"/>
    <w:rsid w:val="00354601"/>
    <w:rsid w:val="00355142"/>
    <w:rsid w:val="0035560D"/>
    <w:rsid w:val="00355819"/>
    <w:rsid w:val="00355862"/>
    <w:rsid w:val="00356597"/>
    <w:rsid w:val="003633F7"/>
    <w:rsid w:val="003655A2"/>
    <w:rsid w:val="003658DA"/>
    <w:rsid w:val="003669BE"/>
    <w:rsid w:val="00366C98"/>
    <w:rsid w:val="00370BBE"/>
    <w:rsid w:val="00372309"/>
    <w:rsid w:val="003807EA"/>
    <w:rsid w:val="003814EB"/>
    <w:rsid w:val="00381CD4"/>
    <w:rsid w:val="0038397B"/>
    <w:rsid w:val="00385382"/>
    <w:rsid w:val="00385630"/>
    <w:rsid w:val="00387E55"/>
    <w:rsid w:val="003915C7"/>
    <w:rsid w:val="00391B80"/>
    <w:rsid w:val="003955EB"/>
    <w:rsid w:val="0039694D"/>
    <w:rsid w:val="0039748E"/>
    <w:rsid w:val="00397872"/>
    <w:rsid w:val="003A02BA"/>
    <w:rsid w:val="003A2392"/>
    <w:rsid w:val="003A2FA7"/>
    <w:rsid w:val="003A3A55"/>
    <w:rsid w:val="003A4B62"/>
    <w:rsid w:val="003A73B7"/>
    <w:rsid w:val="003B0892"/>
    <w:rsid w:val="003B42C9"/>
    <w:rsid w:val="003B6DDC"/>
    <w:rsid w:val="003B6FDF"/>
    <w:rsid w:val="003C0140"/>
    <w:rsid w:val="003C02F9"/>
    <w:rsid w:val="003C0379"/>
    <w:rsid w:val="003C0A2B"/>
    <w:rsid w:val="003C1067"/>
    <w:rsid w:val="003C1328"/>
    <w:rsid w:val="003C175B"/>
    <w:rsid w:val="003C43AC"/>
    <w:rsid w:val="003C461B"/>
    <w:rsid w:val="003C5383"/>
    <w:rsid w:val="003C6BC2"/>
    <w:rsid w:val="003C772E"/>
    <w:rsid w:val="003D4742"/>
    <w:rsid w:val="003D48F5"/>
    <w:rsid w:val="003D51F3"/>
    <w:rsid w:val="003D6396"/>
    <w:rsid w:val="003D652B"/>
    <w:rsid w:val="003E1131"/>
    <w:rsid w:val="003E21AD"/>
    <w:rsid w:val="003E575A"/>
    <w:rsid w:val="003E695E"/>
    <w:rsid w:val="003E6EE0"/>
    <w:rsid w:val="003F1E98"/>
    <w:rsid w:val="003F2AD0"/>
    <w:rsid w:val="003F34D5"/>
    <w:rsid w:val="003F3A55"/>
    <w:rsid w:val="003F44FF"/>
    <w:rsid w:val="003F472A"/>
    <w:rsid w:val="00401E6B"/>
    <w:rsid w:val="004035C1"/>
    <w:rsid w:val="00404F92"/>
    <w:rsid w:val="0040797C"/>
    <w:rsid w:val="00411D7F"/>
    <w:rsid w:val="00414D7F"/>
    <w:rsid w:val="00414E4C"/>
    <w:rsid w:val="00415587"/>
    <w:rsid w:val="00416719"/>
    <w:rsid w:val="004167C9"/>
    <w:rsid w:val="00417286"/>
    <w:rsid w:val="00422B39"/>
    <w:rsid w:val="00424717"/>
    <w:rsid w:val="00424D61"/>
    <w:rsid w:val="004304BA"/>
    <w:rsid w:val="00431B6D"/>
    <w:rsid w:val="00432068"/>
    <w:rsid w:val="00432F8B"/>
    <w:rsid w:val="004332BB"/>
    <w:rsid w:val="00435840"/>
    <w:rsid w:val="004372AE"/>
    <w:rsid w:val="00437EA4"/>
    <w:rsid w:val="0044071A"/>
    <w:rsid w:val="00442CBF"/>
    <w:rsid w:val="004438A3"/>
    <w:rsid w:val="00445F51"/>
    <w:rsid w:val="004472C6"/>
    <w:rsid w:val="0045047D"/>
    <w:rsid w:val="004517B2"/>
    <w:rsid w:val="00451DE9"/>
    <w:rsid w:val="00452A8F"/>
    <w:rsid w:val="004576F6"/>
    <w:rsid w:val="00457B4C"/>
    <w:rsid w:val="00457B7C"/>
    <w:rsid w:val="004603F7"/>
    <w:rsid w:val="0046067B"/>
    <w:rsid w:val="0046126D"/>
    <w:rsid w:val="00462ADF"/>
    <w:rsid w:val="004632FC"/>
    <w:rsid w:val="004646EA"/>
    <w:rsid w:val="004654AB"/>
    <w:rsid w:val="00472E9A"/>
    <w:rsid w:val="00474201"/>
    <w:rsid w:val="00474D4F"/>
    <w:rsid w:val="00476A55"/>
    <w:rsid w:val="00476E30"/>
    <w:rsid w:val="00476FBA"/>
    <w:rsid w:val="00480348"/>
    <w:rsid w:val="004810E1"/>
    <w:rsid w:val="0048171E"/>
    <w:rsid w:val="00481C55"/>
    <w:rsid w:val="004835A6"/>
    <w:rsid w:val="004835B1"/>
    <w:rsid w:val="0048494D"/>
    <w:rsid w:val="00486115"/>
    <w:rsid w:val="004905E9"/>
    <w:rsid w:val="004910F1"/>
    <w:rsid w:val="004911DF"/>
    <w:rsid w:val="00492668"/>
    <w:rsid w:val="004936F4"/>
    <w:rsid w:val="004940FE"/>
    <w:rsid w:val="00494AC8"/>
    <w:rsid w:val="00495ED3"/>
    <w:rsid w:val="004974CC"/>
    <w:rsid w:val="004977C3"/>
    <w:rsid w:val="004A102D"/>
    <w:rsid w:val="004A4788"/>
    <w:rsid w:val="004A555D"/>
    <w:rsid w:val="004A78F6"/>
    <w:rsid w:val="004A7B5E"/>
    <w:rsid w:val="004B001D"/>
    <w:rsid w:val="004B457A"/>
    <w:rsid w:val="004B47AD"/>
    <w:rsid w:val="004B631B"/>
    <w:rsid w:val="004C204B"/>
    <w:rsid w:val="004C2226"/>
    <w:rsid w:val="004C3995"/>
    <w:rsid w:val="004C4558"/>
    <w:rsid w:val="004C4CD0"/>
    <w:rsid w:val="004C6DB5"/>
    <w:rsid w:val="004C7139"/>
    <w:rsid w:val="004D0DEA"/>
    <w:rsid w:val="004D0E94"/>
    <w:rsid w:val="004D166A"/>
    <w:rsid w:val="004D2676"/>
    <w:rsid w:val="004D3ACC"/>
    <w:rsid w:val="004D5789"/>
    <w:rsid w:val="004D6385"/>
    <w:rsid w:val="004D6A02"/>
    <w:rsid w:val="004E0CFA"/>
    <w:rsid w:val="004E0E78"/>
    <w:rsid w:val="004E1882"/>
    <w:rsid w:val="004E3DFC"/>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FF7"/>
    <w:rsid w:val="00501E68"/>
    <w:rsid w:val="005028A8"/>
    <w:rsid w:val="00505F87"/>
    <w:rsid w:val="00507FD6"/>
    <w:rsid w:val="00510379"/>
    <w:rsid w:val="005115BB"/>
    <w:rsid w:val="00512D93"/>
    <w:rsid w:val="005137C3"/>
    <w:rsid w:val="00514718"/>
    <w:rsid w:val="005152E8"/>
    <w:rsid w:val="0051625E"/>
    <w:rsid w:val="005163D0"/>
    <w:rsid w:val="0052011E"/>
    <w:rsid w:val="00521B53"/>
    <w:rsid w:val="00522A6F"/>
    <w:rsid w:val="005252E0"/>
    <w:rsid w:val="00525750"/>
    <w:rsid w:val="00527FB5"/>
    <w:rsid w:val="00532490"/>
    <w:rsid w:val="00532CE2"/>
    <w:rsid w:val="00533B1C"/>
    <w:rsid w:val="00540504"/>
    <w:rsid w:val="005413A9"/>
    <w:rsid w:val="00542DA0"/>
    <w:rsid w:val="005435E7"/>
    <w:rsid w:val="00544216"/>
    <w:rsid w:val="005520D9"/>
    <w:rsid w:val="00554317"/>
    <w:rsid w:val="00554C63"/>
    <w:rsid w:val="005557B9"/>
    <w:rsid w:val="0055637E"/>
    <w:rsid w:val="0055661C"/>
    <w:rsid w:val="00556711"/>
    <w:rsid w:val="00556E78"/>
    <w:rsid w:val="00561830"/>
    <w:rsid w:val="00563CE0"/>
    <w:rsid w:val="005640EF"/>
    <w:rsid w:val="005648EF"/>
    <w:rsid w:val="00564D48"/>
    <w:rsid w:val="00566FE9"/>
    <w:rsid w:val="005700C7"/>
    <w:rsid w:val="00571B90"/>
    <w:rsid w:val="00571D9C"/>
    <w:rsid w:val="00572EB3"/>
    <w:rsid w:val="00574A81"/>
    <w:rsid w:val="00574F3A"/>
    <w:rsid w:val="00575755"/>
    <w:rsid w:val="00576430"/>
    <w:rsid w:val="00576F86"/>
    <w:rsid w:val="00580D0B"/>
    <w:rsid w:val="00582BE3"/>
    <w:rsid w:val="00583098"/>
    <w:rsid w:val="0058389A"/>
    <w:rsid w:val="00583EED"/>
    <w:rsid w:val="00584A96"/>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448E"/>
    <w:rsid w:val="005A463C"/>
    <w:rsid w:val="005B3723"/>
    <w:rsid w:val="005B415E"/>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88D"/>
    <w:rsid w:val="0061025F"/>
    <w:rsid w:val="00610F09"/>
    <w:rsid w:val="00610F8F"/>
    <w:rsid w:val="00614B36"/>
    <w:rsid w:val="00615156"/>
    <w:rsid w:val="006157CC"/>
    <w:rsid w:val="00616AB0"/>
    <w:rsid w:val="0061779D"/>
    <w:rsid w:val="00621596"/>
    <w:rsid w:val="0062163C"/>
    <w:rsid w:val="006232B9"/>
    <w:rsid w:val="006241D0"/>
    <w:rsid w:val="00626A4A"/>
    <w:rsid w:val="00627260"/>
    <w:rsid w:val="00630AEE"/>
    <w:rsid w:val="0063240D"/>
    <w:rsid w:val="00633394"/>
    <w:rsid w:val="006340D8"/>
    <w:rsid w:val="00634C2C"/>
    <w:rsid w:val="00635EC1"/>
    <w:rsid w:val="006441F9"/>
    <w:rsid w:val="00644BFE"/>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D45"/>
    <w:rsid w:val="00677387"/>
    <w:rsid w:val="00677455"/>
    <w:rsid w:val="006803D2"/>
    <w:rsid w:val="00681A96"/>
    <w:rsid w:val="00681E56"/>
    <w:rsid w:val="00681EBB"/>
    <w:rsid w:val="00682C9D"/>
    <w:rsid w:val="00682F03"/>
    <w:rsid w:val="00684B34"/>
    <w:rsid w:val="0068578D"/>
    <w:rsid w:val="00685E78"/>
    <w:rsid w:val="006860EE"/>
    <w:rsid w:val="00690DC5"/>
    <w:rsid w:val="00690DEA"/>
    <w:rsid w:val="00692752"/>
    <w:rsid w:val="00693692"/>
    <w:rsid w:val="006957BF"/>
    <w:rsid w:val="00697C8A"/>
    <w:rsid w:val="006A0E1A"/>
    <w:rsid w:val="006A10D8"/>
    <w:rsid w:val="006A144C"/>
    <w:rsid w:val="006A358F"/>
    <w:rsid w:val="006A3DC3"/>
    <w:rsid w:val="006A4A00"/>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D1859"/>
    <w:rsid w:val="006D1EC0"/>
    <w:rsid w:val="006D2CDD"/>
    <w:rsid w:val="006D2CF3"/>
    <w:rsid w:val="006D31C1"/>
    <w:rsid w:val="006D3A7F"/>
    <w:rsid w:val="006D44E4"/>
    <w:rsid w:val="006D7EEC"/>
    <w:rsid w:val="006E24CC"/>
    <w:rsid w:val="006E30E6"/>
    <w:rsid w:val="006E3170"/>
    <w:rsid w:val="006E32B4"/>
    <w:rsid w:val="006E46F1"/>
    <w:rsid w:val="006E5AC0"/>
    <w:rsid w:val="006E5D23"/>
    <w:rsid w:val="006E783A"/>
    <w:rsid w:val="006F311F"/>
    <w:rsid w:val="006F649A"/>
    <w:rsid w:val="006F7FFC"/>
    <w:rsid w:val="00702383"/>
    <w:rsid w:val="00702668"/>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34B4"/>
    <w:rsid w:val="00744878"/>
    <w:rsid w:val="00744BB7"/>
    <w:rsid w:val="007457E6"/>
    <w:rsid w:val="00745F9A"/>
    <w:rsid w:val="007467FE"/>
    <w:rsid w:val="00747220"/>
    <w:rsid w:val="00752AC1"/>
    <w:rsid w:val="00753388"/>
    <w:rsid w:val="00755504"/>
    <w:rsid w:val="0075568C"/>
    <w:rsid w:val="00756439"/>
    <w:rsid w:val="00756EF0"/>
    <w:rsid w:val="007578AE"/>
    <w:rsid w:val="00757E63"/>
    <w:rsid w:val="0076090B"/>
    <w:rsid w:val="00760C37"/>
    <w:rsid w:val="007617ED"/>
    <w:rsid w:val="00761916"/>
    <w:rsid w:val="00763C43"/>
    <w:rsid w:val="00763E57"/>
    <w:rsid w:val="0077116F"/>
    <w:rsid w:val="00776C80"/>
    <w:rsid w:val="00777081"/>
    <w:rsid w:val="007807CA"/>
    <w:rsid w:val="00780FA5"/>
    <w:rsid w:val="0078142C"/>
    <w:rsid w:val="00781957"/>
    <w:rsid w:val="0078289C"/>
    <w:rsid w:val="00782FED"/>
    <w:rsid w:val="0078324B"/>
    <w:rsid w:val="00784070"/>
    <w:rsid w:val="007861D4"/>
    <w:rsid w:val="00786A0B"/>
    <w:rsid w:val="0079138E"/>
    <w:rsid w:val="0079184A"/>
    <w:rsid w:val="007975F7"/>
    <w:rsid w:val="00797DB3"/>
    <w:rsid w:val="007A0A5F"/>
    <w:rsid w:val="007A328F"/>
    <w:rsid w:val="007A4EBC"/>
    <w:rsid w:val="007A653E"/>
    <w:rsid w:val="007B0AF1"/>
    <w:rsid w:val="007B1566"/>
    <w:rsid w:val="007B1685"/>
    <w:rsid w:val="007B5510"/>
    <w:rsid w:val="007B7522"/>
    <w:rsid w:val="007B7FD6"/>
    <w:rsid w:val="007C01D4"/>
    <w:rsid w:val="007C295A"/>
    <w:rsid w:val="007C2B2D"/>
    <w:rsid w:val="007C2C40"/>
    <w:rsid w:val="007C2D2A"/>
    <w:rsid w:val="007C2EDA"/>
    <w:rsid w:val="007C5D01"/>
    <w:rsid w:val="007C76A4"/>
    <w:rsid w:val="007D03BC"/>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F24"/>
    <w:rsid w:val="007F50D2"/>
    <w:rsid w:val="007F53F2"/>
    <w:rsid w:val="007F5CBF"/>
    <w:rsid w:val="007F70FF"/>
    <w:rsid w:val="00801628"/>
    <w:rsid w:val="00801A73"/>
    <w:rsid w:val="00801D9F"/>
    <w:rsid w:val="00802441"/>
    <w:rsid w:val="00802463"/>
    <w:rsid w:val="008039ED"/>
    <w:rsid w:val="0080426B"/>
    <w:rsid w:val="00805EEB"/>
    <w:rsid w:val="008107EB"/>
    <w:rsid w:val="00810A8B"/>
    <w:rsid w:val="00810F0D"/>
    <w:rsid w:val="00813D09"/>
    <w:rsid w:val="00815E25"/>
    <w:rsid w:val="008161F2"/>
    <w:rsid w:val="008167E4"/>
    <w:rsid w:val="008208B1"/>
    <w:rsid w:val="008244D8"/>
    <w:rsid w:val="008270B8"/>
    <w:rsid w:val="00833DEF"/>
    <w:rsid w:val="00837FE5"/>
    <w:rsid w:val="00840209"/>
    <w:rsid w:val="008402D5"/>
    <w:rsid w:val="0084096F"/>
    <w:rsid w:val="00841365"/>
    <w:rsid w:val="00845671"/>
    <w:rsid w:val="0084572C"/>
    <w:rsid w:val="00847471"/>
    <w:rsid w:val="008502B0"/>
    <w:rsid w:val="00851276"/>
    <w:rsid w:val="00853A26"/>
    <w:rsid w:val="00853F45"/>
    <w:rsid w:val="00854CF8"/>
    <w:rsid w:val="00854FD0"/>
    <w:rsid w:val="00855D2A"/>
    <w:rsid w:val="00855DB9"/>
    <w:rsid w:val="00856194"/>
    <w:rsid w:val="00856CC6"/>
    <w:rsid w:val="0085727F"/>
    <w:rsid w:val="00857966"/>
    <w:rsid w:val="008630EF"/>
    <w:rsid w:val="00863424"/>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D75"/>
    <w:rsid w:val="008A43AF"/>
    <w:rsid w:val="008A5C09"/>
    <w:rsid w:val="008A64D6"/>
    <w:rsid w:val="008A7D3F"/>
    <w:rsid w:val="008B1499"/>
    <w:rsid w:val="008B23F9"/>
    <w:rsid w:val="008B3317"/>
    <w:rsid w:val="008B3B37"/>
    <w:rsid w:val="008B4478"/>
    <w:rsid w:val="008C17A8"/>
    <w:rsid w:val="008C1DB5"/>
    <w:rsid w:val="008C279B"/>
    <w:rsid w:val="008C2B8A"/>
    <w:rsid w:val="008C3668"/>
    <w:rsid w:val="008C7283"/>
    <w:rsid w:val="008D019E"/>
    <w:rsid w:val="008D18E5"/>
    <w:rsid w:val="008D1DB8"/>
    <w:rsid w:val="008D274E"/>
    <w:rsid w:val="008D301F"/>
    <w:rsid w:val="008D6921"/>
    <w:rsid w:val="008E13F1"/>
    <w:rsid w:val="008E193E"/>
    <w:rsid w:val="008E1A7E"/>
    <w:rsid w:val="008E1EF6"/>
    <w:rsid w:val="008E2525"/>
    <w:rsid w:val="008E389A"/>
    <w:rsid w:val="008E3A15"/>
    <w:rsid w:val="008E466E"/>
    <w:rsid w:val="008E634B"/>
    <w:rsid w:val="008E751A"/>
    <w:rsid w:val="008F082A"/>
    <w:rsid w:val="008F319B"/>
    <w:rsid w:val="008F4324"/>
    <w:rsid w:val="008F509E"/>
    <w:rsid w:val="008F6647"/>
    <w:rsid w:val="008F767D"/>
    <w:rsid w:val="00900CA8"/>
    <w:rsid w:val="00904CC2"/>
    <w:rsid w:val="00904F56"/>
    <w:rsid w:val="00905080"/>
    <w:rsid w:val="00912C71"/>
    <w:rsid w:val="00915DA8"/>
    <w:rsid w:val="0092001F"/>
    <w:rsid w:val="009223D6"/>
    <w:rsid w:val="00923BA4"/>
    <w:rsid w:val="00924772"/>
    <w:rsid w:val="00924BC4"/>
    <w:rsid w:val="0092661D"/>
    <w:rsid w:val="009272B8"/>
    <w:rsid w:val="00931E2C"/>
    <w:rsid w:val="0093221A"/>
    <w:rsid w:val="0093283D"/>
    <w:rsid w:val="00932AD1"/>
    <w:rsid w:val="00936668"/>
    <w:rsid w:val="00936990"/>
    <w:rsid w:val="009407C3"/>
    <w:rsid w:val="00940E33"/>
    <w:rsid w:val="00942F5F"/>
    <w:rsid w:val="00942F93"/>
    <w:rsid w:val="0094463F"/>
    <w:rsid w:val="00946A24"/>
    <w:rsid w:val="00947382"/>
    <w:rsid w:val="00947E12"/>
    <w:rsid w:val="00950869"/>
    <w:rsid w:val="00953842"/>
    <w:rsid w:val="00956CD9"/>
    <w:rsid w:val="009570B1"/>
    <w:rsid w:val="009603C3"/>
    <w:rsid w:val="00961052"/>
    <w:rsid w:val="009627DD"/>
    <w:rsid w:val="0096316D"/>
    <w:rsid w:val="00963215"/>
    <w:rsid w:val="0096408E"/>
    <w:rsid w:val="00964173"/>
    <w:rsid w:val="00965904"/>
    <w:rsid w:val="00971A46"/>
    <w:rsid w:val="00971D1C"/>
    <w:rsid w:val="009732ED"/>
    <w:rsid w:val="00973D78"/>
    <w:rsid w:val="00974A10"/>
    <w:rsid w:val="00977427"/>
    <w:rsid w:val="00980863"/>
    <w:rsid w:val="0098238F"/>
    <w:rsid w:val="009853B5"/>
    <w:rsid w:val="00991F7F"/>
    <w:rsid w:val="0099280A"/>
    <w:rsid w:val="00992F0D"/>
    <w:rsid w:val="009931DB"/>
    <w:rsid w:val="00994D24"/>
    <w:rsid w:val="009952F0"/>
    <w:rsid w:val="009A0695"/>
    <w:rsid w:val="009A203F"/>
    <w:rsid w:val="009A2389"/>
    <w:rsid w:val="009A2C53"/>
    <w:rsid w:val="009A2E18"/>
    <w:rsid w:val="009A2F40"/>
    <w:rsid w:val="009A3300"/>
    <w:rsid w:val="009A3874"/>
    <w:rsid w:val="009A4117"/>
    <w:rsid w:val="009A490E"/>
    <w:rsid w:val="009A6C1A"/>
    <w:rsid w:val="009A6C5D"/>
    <w:rsid w:val="009A78D0"/>
    <w:rsid w:val="009B0D50"/>
    <w:rsid w:val="009B2F22"/>
    <w:rsid w:val="009B35C3"/>
    <w:rsid w:val="009B5691"/>
    <w:rsid w:val="009B6258"/>
    <w:rsid w:val="009B632F"/>
    <w:rsid w:val="009B7D02"/>
    <w:rsid w:val="009C07FD"/>
    <w:rsid w:val="009C0CD9"/>
    <w:rsid w:val="009C0D39"/>
    <w:rsid w:val="009C40E4"/>
    <w:rsid w:val="009C4CA1"/>
    <w:rsid w:val="009C4EEF"/>
    <w:rsid w:val="009C771E"/>
    <w:rsid w:val="009D055F"/>
    <w:rsid w:val="009D191B"/>
    <w:rsid w:val="009D193B"/>
    <w:rsid w:val="009D2DAC"/>
    <w:rsid w:val="009D3E01"/>
    <w:rsid w:val="009D6DE1"/>
    <w:rsid w:val="009D76A2"/>
    <w:rsid w:val="009E0336"/>
    <w:rsid w:val="009E1877"/>
    <w:rsid w:val="009E3CA6"/>
    <w:rsid w:val="009E5678"/>
    <w:rsid w:val="009E7FDA"/>
    <w:rsid w:val="009F017B"/>
    <w:rsid w:val="009F2129"/>
    <w:rsid w:val="009F462F"/>
    <w:rsid w:val="009F59B6"/>
    <w:rsid w:val="009F5B7D"/>
    <w:rsid w:val="009F5F41"/>
    <w:rsid w:val="009F6319"/>
    <w:rsid w:val="009F659D"/>
    <w:rsid w:val="00A00AA7"/>
    <w:rsid w:val="00A03BCC"/>
    <w:rsid w:val="00A05181"/>
    <w:rsid w:val="00A05D0F"/>
    <w:rsid w:val="00A064D0"/>
    <w:rsid w:val="00A0663D"/>
    <w:rsid w:val="00A06BF8"/>
    <w:rsid w:val="00A06EFE"/>
    <w:rsid w:val="00A073A2"/>
    <w:rsid w:val="00A107F4"/>
    <w:rsid w:val="00A10932"/>
    <w:rsid w:val="00A10D41"/>
    <w:rsid w:val="00A11D22"/>
    <w:rsid w:val="00A17EDB"/>
    <w:rsid w:val="00A2037D"/>
    <w:rsid w:val="00A2047E"/>
    <w:rsid w:val="00A2148A"/>
    <w:rsid w:val="00A21F48"/>
    <w:rsid w:val="00A22DA3"/>
    <w:rsid w:val="00A24385"/>
    <w:rsid w:val="00A2514A"/>
    <w:rsid w:val="00A275AC"/>
    <w:rsid w:val="00A27C1B"/>
    <w:rsid w:val="00A3200B"/>
    <w:rsid w:val="00A324AB"/>
    <w:rsid w:val="00A32C7A"/>
    <w:rsid w:val="00A332F2"/>
    <w:rsid w:val="00A356A7"/>
    <w:rsid w:val="00A356BD"/>
    <w:rsid w:val="00A360EF"/>
    <w:rsid w:val="00A37D8B"/>
    <w:rsid w:val="00A42599"/>
    <w:rsid w:val="00A43A8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08C5"/>
    <w:rsid w:val="00A739F1"/>
    <w:rsid w:val="00A73DA6"/>
    <w:rsid w:val="00A74086"/>
    <w:rsid w:val="00A74757"/>
    <w:rsid w:val="00A76004"/>
    <w:rsid w:val="00A826DB"/>
    <w:rsid w:val="00A82AA7"/>
    <w:rsid w:val="00A83577"/>
    <w:rsid w:val="00A84136"/>
    <w:rsid w:val="00A855B7"/>
    <w:rsid w:val="00A85884"/>
    <w:rsid w:val="00A858C9"/>
    <w:rsid w:val="00A8675D"/>
    <w:rsid w:val="00A8750D"/>
    <w:rsid w:val="00A902F3"/>
    <w:rsid w:val="00A9032C"/>
    <w:rsid w:val="00A90ECF"/>
    <w:rsid w:val="00A9134A"/>
    <w:rsid w:val="00A91A2D"/>
    <w:rsid w:val="00A92281"/>
    <w:rsid w:val="00A96B14"/>
    <w:rsid w:val="00A97667"/>
    <w:rsid w:val="00AA2DEE"/>
    <w:rsid w:val="00AA360A"/>
    <w:rsid w:val="00AA4835"/>
    <w:rsid w:val="00AA6015"/>
    <w:rsid w:val="00AA65B9"/>
    <w:rsid w:val="00AA7E45"/>
    <w:rsid w:val="00AB72CC"/>
    <w:rsid w:val="00AC2041"/>
    <w:rsid w:val="00AC3A70"/>
    <w:rsid w:val="00AC753B"/>
    <w:rsid w:val="00AC7FAA"/>
    <w:rsid w:val="00AD3640"/>
    <w:rsid w:val="00AD4928"/>
    <w:rsid w:val="00AD6499"/>
    <w:rsid w:val="00AD7F60"/>
    <w:rsid w:val="00AE0F08"/>
    <w:rsid w:val="00AE1952"/>
    <w:rsid w:val="00AE3764"/>
    <w:rsid w:val="00AE3AD0"/>
    <w:rsid w:val="00AF2523"/>
    <w:rsid w:val="00AF3B56"/>
    <w:rsid w:val="00AF3DDB"/>
    <w:rsid w:val="00AF43E4"/>
    <w:rsid w:val="00AF541D"/>
    <w:rsid w:val="00AF5AAB"/>
    <w:rsid w:val="00B0171B"/>
    <w:rsid w:val="00B12D85"/>
    <w:rsid w:val="00B13136"/>
    <w:rsid w:val="00B1384E"/>
    <w:rsid w:val="00B1430D"/>
    <w:rsid w:val="00B14378"/>
    <w:rsid w:val="00B14AB8"/>
    <w:rsid w:val="00B14D9B"/>
    <w:rsid w:val="00B168CE"/>
    <w:rsid w:val="00B1784C"/>
    <w:rsid w:val="00B20C8C"/>
    <w:rsid w:val="00B21015"/>
    <w:rsid w:val="00B2113A"/>
    <w:rsid w:val="00B21CA1"/>
    <w:rsid w:val="00B21CDE"/>
    <w:rsid w:val="00B23DE8"/>
    <w:rsid w:val="00B23EAC"/>
    <w:rsid w:val="00B24328"/>
    <w:rsid w:val="00B259EB"/>
    <w:rsid w:val="00B266A5"/>
    <w:rsid w:val="00B27663"/>
    <w:rsid w:val="00B30BB6"/>
    <w:rsid w:val="00B312D3"/>
    <w:rsid w:val="00B31599"/>
    <w:rsid w:val="00B32404"/>
    <w:rsid w:val="00B36137"/>
    <w:rsid w:val="00B37683"/>
    <w:rsid w:val="00B4094E"/>
    <w:rsid w:val="00B40AA0"/>
    <w:rsid w:val="00B4156A"/>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814BA"/>
    <w:rsid w:val="00B81A0D"/>
    <w:rsid w:val="00B83AC7"/>
    <w:rsid w:val="00B83FEE"/>
    <w:rsid w:val="00B853C6"/>
    <w:rsid w:val="00B871C6"/>
    <w:rsid w:val="00B877D9"/>
    <w:rsid w:val="00B902C7"/>
    <w:rsid w:val="00B905A8"/>
    <w:rsid w:val="00B94164"/>
    <w:rsid w:val="00B94974"/>
    <w:rsid w:val="00B95CA4"/>
    <w:rsid w:val="00B95FC0"/>
    <w:rsid w:val="00B96045"/>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C0BA2"/>
    <w:rsid w:val="00BC1BE6"/>
    <w:rsid w:val="00BC4B8A"/>
    <w:rsid w:val="00BD001A"/>
    <w:rsid w:val="00BD0363"/>
    <w:rsid w:val="00BD1F39"/>
    <w:rsid w:val="00BD253F"/>
    <w:rsid w:val="00BD2A23"/>
    <w:rsid w:val="00BD3288"/>
    <w:rsid w:val="00BD55F6"/>
    <w:rsid w:val="00BD5A3F"/>
    <w:rsid w:val="00BD5DCC"/>
    <w:rsid w:val="00BD64EE"/>
    <w:rsid w:val="00BD75B6"/>
    <w:rsid w:val="00BE006F"/>
    <w:rsid w:val="00BE27E4"/>
    <w:rsid w:val="00BE2E19"/>
    <w:rsid w:val="00BE323E"/>
    <w:rsid w:val="00BE7480"/>
    <w:rsid w:val="00BE7BA5"/>
    <w:rsid w:val="00BF000E"/>
    <w:rsid w:val="00BF3D30"/>
    <w:rsid w:val="00C00639"/>
    <w:rsid w:val="00C076F7"/>
    <w:rsid w:val="00C11695"/>
    <w:rsid w:val="00C12B43"/>
    <w:rsid w:val="00C13543"/>
    <w:rsid w:val="00C13A51"/>
    <w:rsid w:val="00C15F8D"/>
    <w:rsid w:val="00C17064"/>
    <w:rsid w:val="00C20C1D"/>
    <w:rsid w:val="00C20D10"/>
    <w:rsid w:val="00C21CED"/>
    <w:rsid w:val="00C22023"/>
    <w:rsid w:val="00C22308"/>
    <w:rsid w:val="00C226B3"/>
    <w:rsid w:val="00C24942"/>
    <w:rsid w:val="00C25BD3"/>
    <w:rsid w:val="00C25EF7"/>
    <w:rsid w:val="00C31691"/>
    <w:rsid w:val="00C31FC1"/>
    <w:rsid w:val="00C32206"/>
    <w:rsid w:val="00C32737"/>
    <w:rsid w:val="00C33195"/>
    <w:rsid w:val="00C337C1"/>
    <w:rsid w:val="00C3488B"/>
    <w:rsid w:val="00C3601C"/>
    <w:rsid w:val="00C37338"/>
    <w:rsid w:val="00C41DCC"/>
    <w:rsid w:val="00C45585"/>
    <w:rsid w:val="00C47296"/>
    <w:rsid w:val="00C503CD"/>
    <w:rsid w:val="00C505F6"/>
    <w:rsid w:val="00C50F7E"/>
    <w:rsid w:val="00C51819"/>
    <w:rsid w:val="00C52B87"/>
    <w:rsid w:val="00C537E0"/>
    <w:rsid w:val="00C55046"/>
    <w:rsid w:val="00C55E84"/>
    <w:rsid w:val="00C565F3"/>
    <w:rsid w:val="00C56AEA"/>
    <w:rsid w:val="00C60162"/>
    <w:rsid w:val="00C6154C"/>
    <w:rsid w:val="00C6455B"/>
    <w:rsid w:val="00C64E30"/>
    <w:rsid w:val="00C65D63"/>
    <w:rsid w:val="00C6665B"/>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7011"/>
    <w:rsid w:val="00C97802"/>
    <w:rsid w:val="00CA06DB"/>
    <w:rsid w:val="00CA1E01"/>
    <w:rsid w:val="00CA22FC"/>
    <w:rsid w:val="00CA2D1B"/>
    <w:rsid w:val="00CA2D7B"/>
    <w:rsid w:val="00CA5148"/>
    <w:rsid w:val="00CA5E6E"/>
    <w:rsid w:val="00CA7648"/>
    <w:rsid w:val="00CA7732"/>
    <w:rsid w:val="00CA7AB9"/>
    <w:rsid w:val="00CB114C"/>
    <w:rsid w:val="00CB1852"/>
    <w:rsid w:val="00CB335B"/>
    <w:rsid w:val="00CB52AC"/>
    <w:rsid w:val="00CB5686"/>
    <w:rsid w:val="00CB65BD"/>
    <w:rsid w:val="00CB7419"/>
    <w:rsid w:val="00CC5E52"/>
    <w:rsid w:val="00CC5F60"/>
    <w:rsid w:val="00CD254E"/>
    <w:rsid w:val="00CD41AE"/>
    <w:rsid w:val="00CD44C8"/>
    <w:rsid w:val="00CE060A"/>
    <w:rsid w:val="00CE29E6"/>
    <w:rsid w:val="00CE3946"/>
    <w:rsid w:val="00CE63F3"/>
    <w:rsid w:val="00CF1EA4"/>
    <w:rsid w:val="00CF4AA3"/>
    <w:rsid w:val="00CF4DD9"/>
    <w:rsid w:val="00CF615F"/>
    <w:rsid w:val="00CF6AFF"/>
    <w:rsid w:val="00CF6BF2"/>
    <w:rsid w:val="00D007EA"/>
    <w:rsid w:val="00D01022"/>
    <w:rsid w:val="00D013A1"/>
    <w:rsid w:val="00D04410"/>
    <w:rsid w:val="00D07B25"/>
    <w:rsid w:val="00D07E93"/>
    <w:rsid w:val="00D12CD8"/>
    <w:rsid w:val="00D13213"/>
    <w:rsid w:val="00D132E9"/>
    <w:rsid w:val="00D13FB8"/>
    <w:rsid w:val="00D15587"/>
    <w:rsid w:val="00D15CEC"/>
    <w:rsid w:val="00D16622"/>
    <w:rsid w:val="00D177F2"/>
    <w:rsid w:val="00D17F7B"/>
    <w:rsid w:val="00D20A0D"/>
    <w:rsid w:val="00D216AE"/>
    <w:rsid w:val="00D2290B"/>
    <w:rsid w:val="00D2340D"/>
    <w:rsid w:val="00D23FF8"/>
    <w:rsid w:val="00D24C9C"/>
    <w:rsid w:val="00D25779"/>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41B7"/>
    <w:rsid w:val="00D45E85"/>
    <w:rsid w:val="00D46142"/>
    <w:rsid w:val="00D50911"/>
    <w:rsid w:val="00D51C70"/>
    <w:rsid w:val="00D53AE7"/>
    <w:rsid w:val="00D54202"/>
    <w:rsid w:val="00D550B7"/>
    <w:rsid w:val="00D60933"/>
    <w:rsid w:val="00D61113"/>
    <w:rsid w:val="00D6176F"/>
    <w:rsid w:val="00D630E7"/>
    <w:rsid w:val="00D67375"/>
    <w:rsid w:val="00D679B6"/>
    <w:rsid w:val="00D734E3"/>
    <w:rsid w:val="00D76BD7"/>
    <w:rsid w:val="00D8071F"/>
    <w:rsid w:val="00D813A7"/>
    <w:rsid w:val="00D819B5"/>
    <w:rsid w:val="00D93D54"/>
    <w:rsid w:val="00D93EE5"/>
    <w:rsid w:val="00DA0373"/>
    <w:rsid w:val="00DA041E"/>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1606"/>
    <w:rsid w:val="00DD191E"/>
    <w:rsid w:val="00DD208F"/>
    <w:rsid w:val="00DD351C"/>
    <w:rsid w:val="00DD3FA5"/>
    <w:rsid w:val="00DD62E3"/>
    <w:rsid w:val="00DE0F9D"/>
    <w:rsid w:val="00DE33C1"/>
    <w:rsid w:val="00DE6C4A"/>
    <w:rsid w:val="00DF003A"/>
    <w:rsid w:val="00DF0897"/>
    <w:rsid w:val="00DF0CBC"/>
    <w:rsid w:val="00DF169E"/>
    <w:rsid w:val="00DF19FA"/>
    <w:rsid w:val="00DF1E12"/>
    <w:rsid w:val="00DF2654"/>
    <w:rsid w:val="00DF3C74"/>
    <w:rsid w:val="00DF6F6E"/>
    <w:rsid w:val="00DF78D6"/>
    <w:rsid w:val="00DF7EFC"/>
    <w:rsid w:val="00E00046"/>
    <w:rsid w:val="00E003AD"/>
    <w:rsid w:val="00E004B1"/>
    <w:rsid w:val="00E00A8C"/>
    <w:rsid w:val="00E01DD6"/>
    <w:rsid w:val="00E032F2"/>
    <w:rsid w:val="00E04956"/>
    <w:rsid w:val="00E11C7B"/>
    <w:rsid w:val="00E12185"/>
    <w:rsid w:val="00E1310F"/>
    <w:rsid w:val="00E1725E"/>
    <w:rsid w:val="00E17AA5"/>
    <w:rsid w:val="00E243C7"/>
    <w:rsid w:val="00E2593D"/>
    <w:rsid w:val="00E2596C"/>
    <w:rsid w:val="00E26EDC"/>
    <w:rsid w:val="00E27F7F"/>
    <w:rsid w:val="00E32069"/>
    <w:rsid w:val="00E323BF"/>
    <w:rsid w:val="00E32AEB"/>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701FE"/>
    <w:rsid w:val="00E70719"/>
    <w:rsid w:val="00E71122"/>
    <w:rsid w:val="00E73E6F"/>
    <w:rsid w:val="00E748C0"/>
    <w:rsid w:val="00E75A07"/>
    <w:rsid w:val="00E75DA3"/>
    <w:rsid w:val="00E77E49"/>
    <w:rsid w:val="00E807A1"/>
    <w:rsid w:val="00E81A11"/>
    <w:rsid w:val="00E82BC3"/>
    <w:rsid w:val="00E8324C"/>
    <w:rsid w:val="00E83414"/>
    <w:rsid w:val="00E837E0"/>
    <w:rsid w:val="00E85B80"/>
    <w:rsid w:val="00E87C29"/>
    <w:rsid w:val="00E92284"/>
    <w:rsid w:val="00E93753"/>
    <w:rsid w:val="00E96A6D"/>
    <w:rsid w:val="00E96D60"/>
    <w:rsid w:val="00E975EF"/>
    <w:rsid w:val="00E9760A"/>
    <w:rsid w:val="00E977FF"/>
    <w:rsid w:val="00E97C93"/>
    <w:rsid w:val="00EA1E55"/>
    <w:rsid w:val="00EA2E5F"/>
    <w:rsid w:val="00EA374A"/>
    <w:rsid w:val="00EA3E48"/>
    <w:rsid w:val="00EA41B3"/>
    <w:rsid w:val="00EA4F8D"/>
    <w:rsid w:val="00EA69D0"/>
    <w:rsid w:val="00EB0E2A"/>
    <w:rsid w:val="00EB1017"/>
    <w:rsid w:val="00EB15B0"/>
    <w:rsid w:val="00EB1E99"/>
    <w:rsid w:val="00EB2535"/>
    <w:rsid w:val="00EB3409"/>
    <w:rsid w:val="00EB4BBA"/>
    <w:rsid w:val="00EB50C8"/>
    <w:rsid w:val="00EB7FA1"/>
    <w:rsid w:val="00EC009D"/>
    <w:rsid w:val="00EC16D8"/>
    <w:rsid w:val="00EC3E45"/>
    <w:rsid w:val="00EC47EE"/>
    <w:rsid w:val="00EC5344"/>
    <w:rsid w:val="00ED049B"/>
    <w:rsid w:val="00ED099E"/>
    <w:rsid w:val="00ED0D0A"/>
    <w:rsid w:val="00ED5037"/>
    <w:rsid w:val="00ED57AA"/>
    <w:rsid w:val="00ED6B9B"/>
    <w:rsid w:val="00EE1520"/>
    <w:rsid w:val="00EE1883"/>
    <w:rsid w:val="00EE1980"/>
    <w:rsid w:val="00EE46D5"/>
    <w:rsid w:val="00EE4E14"/>
    <w:rsid w:val="00EF1982"/>
    <w:rsid w:val="00EF3444"/>
    <w:rsid w:val="00EF34F3"/>
    <w:rsid w:val="00EF4D40"/>
    <w:rsid w:val="00EF59E5"/>
    <w:rsid w:val="00EF6743"/>
    <w:rsid w:val="00EF6C1D"/>
    <w:rsid w:val="00EF70E5"/>
    <w:rsid w:val="00F02754"/>
    <w:rsid w:val="00F03D19"/>
    <w:rsid w:val="00F061C3"/>
    <w:rsid w:val="00F10C07"/>
    <w:rsid w:val="00F10F5F"/>
    <w:rsid w:val="00F11F43"/>
    <w:rsid w:val="00F12323"/>
    <w:rsid w:val="00F12DF0"/>
    <w:rsid w:val="00F1331E"/>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3A2E"/>
    <w:rsid w:val="00F453B2"/>
    <w:rsid w:val="00F45B8C"/>
    <w:rsid w:val="00F46848"/>
    <w:rsid w:val="00F4752F"/>
    <w:rsid w:val="00F5080D"/>
    <w:rsid w:val="00F50C2F"/>
    <w:rsid w:val="00F52090"/>
    <w:rsid w:val="00F53173"/>
    <w:rsid w:val="00F54161"/>
    <w:rsid w:val="00F54CE0"/>
    <w:rsid w:val="00F55E27"/>
    <w:rsid w:val="00F608FE"/>
    <w:rsid w:val="00F61BB5"/>
    <w:rsid w:val="00F63D57"/>
    <w:rsid w:val="00F64432"/>
    <w:rsid w:val="00F646A5"/>
    <w:rsid w:val="00F66194"/>
    <w:rsid w:val="00F66C6A"/>
    <w:rsid w:val="00F7147B"/>
    <w:rsid w:val="00F72140"/>
    <w:rsid w:val="00F7286E"/>
    <w:rsid w:val="00F73823"/>
    <w:rsid w:val="00F75CDA"/>
    <w:rsid w:val="00F8569C"/>
    <w:rsid w:val="00F868F7"/>
    <w:rsid w:val="00F8768E"/>
    <w:rsid w:val="00F90046"/>
    <w:rsid w:val="00F91D17"/>
    <w:rsid w:val="00F92736"/>
    <w:rsid w:val="00F94B51"/>
    <w:rsid w:val="00F954B2"/>
    <w:rsid w:val="00F95BB8"/>
    <w:rsid w:val="00F96CAD"/>
    <w:rsid w:val="00F97340"/>
    <w:rsid w:val="00FA38BE"/>
    <w:rsid w:val="00FA441F"/>
    <w:rsid w:val="00FA4BA4"/>
    <w:rsid w:val="00FA58BD"/>
    <w:rsid w:val="00FA6615"/>
    <w:rsid w:val="00FB0002"/>
    <w:rsid w:val="00FB28D0"/>
    <w:rsid w:val="00FB3224"/>
    <w:rsid w:val="00FB4E91"/>
    <w:rsid w:val="00FB4F52"/>
    <w:rsid w:val="00FB520D"/>
    <w:rsid w:val="00FB5333"/>
    <w:rsid w:val="00FB578A"/>
    <w:rsid w:val="00FB65D9"/>
    <w:rsid w:val="00FB70A7"/>
    <w:rsid w:val="00FB756C"/>
    <w:rsid w:val="00FC0484"/>
    <w:rsid w:val="00FC1A0B"/>
    <w:rsid w:val="00FC2E59"/>
    <w:rsid w:val="00FC4443"/>
    <w:rsid w:val="00FC4912"/>
    <w:rsid w:val="00FC569D"/>
    <w:rsid w:val="00FC58AD"/>
    <w:rsid w:val="00FC6257"/>
    <w:rsid w:val="00FC630B"/>
    <w:rsid w:val="00FC66AD"/>
    <w:rsid w:val="00FD1C31"/>
    <w:rsid w:val="00FD27CC"/>
    <w:rsid w:val="00FD364E"/>
    <w:rsid w:val="00FD5B62"/>
    <w:rsid w:val="00FD622B"/>
    <w:rsid w:val="00FD6CE3"/>
    <w:rsid w:val="00FE252F"/>
    <w:rsid w:val="00FE3D18"/>
    <w:rsid w:val="00FE50BF"/>
    <w:rsid w:val="00FE53D6"/>
    <w:rsid w:val="00FF5C06"/>
    <w:rsid w:val="00FF5DF6"/>
    <w:rsid w:val="00FF6080"/>
    <w:rsid w:val="00FF73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EF7B-3C53-49D0-AF82-7469D8AA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13244</Words>
  <Characters>71523</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4</cp:revision>
  <cp:lastPrinted>2020-08-25T18:31:00Z</cp:lastPrinted>
  <dcterms:created xsi:type="dcterms:W3CDTF">2020-10-01T12:35:00Z</dcterms:created>
  <dcterms:modified xsi:type="dcterms:W3CDTF">2023-07-25T16:53:00Z</dcterms:modified>
</cp:coreProperties>
</file>