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4C" w:rsidRPr="00684B34" w:rsidRDefault="00C6154C" w:rsidP="00684B34">
      <w:pPr>
        <w:spacing w:line="240" w:lineRule="auto"/>
        <w:ind w:right="-710"/>
        <w:jc w:val="both"/>
        <w:rPr>
          <w:rFonts w:ascii="Arial" w:hAnsi="Arial" w:cs="Arial"/>
          <w:b/>
          <w:caps/>
          <w:sz w:val="24"/>
          <w:szCs w:val="24"/>
        </w:rPr>
      </w:pP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0E0338">
        <w:rPr>
          <w:rFonts w:ascii="Arial Narrow" w:hAnsi="Arial Narrow" w:cs="Arial"/>
          <w:b/>
          <w:caps/>
          <w:sz w:val="24"/>
          <w:szCs w:val="24"/>
        </w:rPr>
        <w:t>PROCESSOS JULGADOS PELO EGRÉGIO TRIBUNAL PLENO DO TRIBUNAL DE CONTAS DO ESTADO DO AMAZONAS, SOB A PRESIDÊNCIA DO EXMO. SR. MA</w:t>
      </w:r>
      <w:r w:rsidRPr="000E0338">
        <w:rPr>
          <w:rFonts w:ascii="Arial Narrow" w:hAnsi="Arial Narrow" w:cs="Arial"/>
          <w:b/>
          <w:caps/>
          <w:sz w:val="24"/>
          <w:szCs w:val="24"/>
        </w:rPr>
        <w:t>RIO MANOEL COELHO DE MELLO NA 20ª SESSÃO ORDINÁRIA DE 06</w:t>
      </w:r>
      <w:r w:rsidRPr="000E0338">
        <w:rPr>
          <w:rFonts w:ascii="Arial Narrow" w:hAnsi="Arial Narrow" w:cs="Arial"/>
          <w:b/>
          <w:caps/>
          <w:sz w:val="24"/>
          <w:szCs w:val="24"/>
        </w:rPr>
        <w:t xml:space="preserve"> DE JULHO de 2020.</w:t>
      </w:r>
    </w:p>
    <w:p w:rsidR="00F72140" w:rsidRPr="000E0338" w:rsidRDefault="00F72140" w:rsidP="000E0338">
      <w:pPr>
        <w:spacing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JULGAMENTO ADIADO: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bookmarkStart w:id="0" w:name="_GoBack"/>
      <w:bookmarkEnd w:id="0"/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 CONVOCADO: MÁRIO JOSÉ DE MORAES COSTA FILHO (Com vista para a Excelentíssima Senhora Conselheira Yara Amazônia Lins Rodrigues dos Santos).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16.763/2019 (Apenso: 10.802/2015)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Radson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Alves de Souza, </w:t>
      </w:r>
      <w:r w:rsidRPr="000E0338">
        <w:rPr>
          <w:rFonts w:ascii="Arial Narrow" w:hAnsi="Arial Narrow" w:cs="Arial"/>
          <w:sz w:val="24"/>
          <w:szCs w:val="24"/>
        </w:rPr>
        <w:t>Presidente da Câmara Municipal de Tonantins, referente ao exercício de 2014,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em face do Acórdão nº 877/2015-TCE-Tribunal Pleno, exarado nos autos do Processo nº 10.802/2015.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Iago </w:t>
      </w:r>
      <w:r w:rsidR="00427AA1" w:rsidRPr="000E0338">
        <w:rPr>
          <w:rFonts w:ascii="Arial Narrow" w:hAnsi="Arial Narrow" w:cs="Arial"/>
          <w:color w:val="000000"/>
          <w:sz w:val="24"/>
          <w:szCs w:val="24"/>
        </w:rPr>
        <w:t xml:space="preserve">da Cruz Batista – OAB/AM 14087.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691/2020: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b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>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, </w:t>
      </w:r>
      <w:r w:rsidRPr="000E0338">
        <w:rPr>
          <w:rFonts w:ascii="Arial Narrow" w:hAnsi="Arial Narrow" w:cs="Arial"/>
          <w:noProof/>
          <w:sz w:val="24"/>
          <w:szCs w:val="24"/>
        </w:rPr>
        <w:t>que acolheu, em sessão, o voto-vista da Conselheira Yara Amazônia Lins Rodrigues dos Santos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 em divergência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8.1. Conhecer</w:t>
      </w:r>
      <w:r w:rsidRPr="000E0338">
        <w:rPr>
          <w:rFonts w:ascii="Arial Narrow" w:hAnsi="Arial Narrow" w:cs="Arial"/>
          <w:sz w:val="24"/>
          <w:szCs w:val="24"/>
        </w:rPr>
        <w:t xml:space="preserve"> do presente Recurso de Reconsideração, interposto pelo Senhor </w:t>
      </w:r>
      <w:proofErr w:type="spellStart"/>
      <w:r w:rsidRPr="000E0338">
        <w:rPr>
          <w:rFonts w:ascii="Arial Narrow" w:hAnsi="Arial Narrow" w:cs="Arial"/>
          <w:b/>
          <w:sz w:val="24"/>
          <w:szCs w:val="24"/>
        </w:rPr>
        <w:t>Radson</w:t>
      </w:r>
      <w:proofErr w:type="spellEnd"/>
      <w:r w:rsidRPr="000E0338">
        <w:rPr>
          <w:rFonts w:ascii="Arial Narrow" w:hAnsi="Arial Narrow" w:cs="Arial"/>
          <w:b/>
          <w:sz w:val="24"/>
          <w:szCs w:val="24"/>
        </w:rPr>
        <w:t xml:space="preserve"> Alves de Souza</w:t>
      </w:r>
      <w:r w:rsidRPr="000E0338">
        <w:rPr>
          <w:rFonts w:ascii="Arial Narrow" w:hAnsi="Arial Narrow" w:cs="Arial"/>
          <w:sz w:val="24"/>
          <w:szCs w:val="24"/>
        </w:rPr>
        <w:t>, Presidente da Câmara Municipal de Tonantins, referente ao exercício de 2014, por preencher os requisitos de admissibilidade do artigo 62, caput da Lei nº. 2423/1996 – LOTCE/AM, c/c o artigo 154 da Resolução nº. 04/2002 – RITCE/AM;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8.2. Dar Provimento</w:t>
      </w:r>
      <w:r w:rsidRPr="000E0338">
        <w:rPr>
          <w:rFonts w:ascii="Arial Narrow" w:hAnsi="Arial Narrow" w:cs="Arial"/>
          <w:sz w:val="24"/>
          <w:szCs w:val="24"/>
        </w:rPr>
        <w:t xml:space="preserve"> ao presente Recurso de Reco</w:t>
      </w:r>
      <w:r w:rsidR="005D201A" w:rsidRPr="000E0338">
        <w:rPr>
          <w:rFonts w:ascii="Arial Narrow" w:hAnsi="Arial Narrow" w:cs="Arial"/>
          <w:sz w:val="24"/>
          <w:szCs w:val="24"/>
        </w:rPr>
        <w:t xml:space="preserve">nsideração do Senhor </w:t>
      </w:r>
      <w:proofErr w:type="spellStart"/>
      <w:r w:rsidRPr="000E0338">
        <w:rPr>
          <w:rFonts w:ascii="Arial Narrow" w:hAnsi="Arial Narrow" w:cs="Arial"/>
          <w:b/>
          <w:sz w:val="24"/>
          <w:szCs w:val="24"/>
        </w:rPr>
        <w:t>Radson</w:t>
      </w:r>
      <w:proofErr w:type="spellEnd"/>
      <w:r w:rsidRPr="000E0338">
        <w:rPr>
          <w:rFonts w:ascii="Arial Narrow" w:hAnsi="Arial Narrow" w:cs="Arial"/>
          <w:b/>
          <w:sz w:val="24"/>
          <w:szCs w:val="24"/>
        </w:rPr>
        <w:t xml:space="preserve"> Alves de Souza</w:t>
      </w:r>
      <w:r w:rsidRPr="000E0338">
        <w:rPr>
          <w:rFonts w:ascii="Arial Narrow" w:hAnsi="Arial Narrow" w:cs="Arial"/>
          <w:sz w:val="24"/>
          <w:szCs w:val="24"/>
        </w:rPr>
        <w:t xml:space="preserve">, Presidente da Câmara Municipal de Tonantins, referente ao exercício de 2014, determinando o retorno dos autos à Diretoria de Controle Externo da Administração dos Municípios do Interior – DICAMI, com o intuito de evitar o cerceamento de defesa, contrariando os princípios constitucionais do Contraditório e da Ampla Defesa, além do Devido Processo Legal, diante de uma possível falsificação de assinatura no Ofício retratado no Relatório/voto. Assim, esta Diretoria deverá notificar novamente o interessado, e posteriormente prosseguir com a devida instrução processual. </w:t>
      </w:r>
      <w:r w:rsidRPr="000E0338">
        <w:rPr>
          <w:rFonts w:ascii="Arial Narrow" w:hAnsi="Arial Narrow" w:cs="Arial"/>
          <w:b/>
          <w:sz w:val="24"/>
          <w:szCs w:val="24"/>
        </w:rPr>
        <w:t>Declaração de Impedimento: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AUDITOR-RELATOR: MÁRIO JOSÉ DE MORAES COSTA FILHO (Com vista para a Excelentíssima Senhora Conselheira Yara Amazônia Lins Rodrigues dos Santos).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11.550/2018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Secretaria de Estado de Política Fundiária – SPF, referente ao exercício de 2017, sob a responsabilidade do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Ivanhoé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Amazonas Mendes Filho, no período de 01/01/2017 a 10/10/2017; Sr. Diego Roberto Afonso, no período de 10/10/2017 a 16/11/2017; e da Sra. Paula Andréa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Kanzler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Soares, no período de 17/11/2017 a 31/12/2017.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690/2020: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</w:t>
      </w:r>
      <w:r w:rsidRPr="000E0338">
        <w:rPr>
          <w:rFonts w:ascii="Arial Narrow" w:hAnsi="Arial Narrow" w:cs="Arial"/>
          <w:noProof/>
          <w:sz w:val="24"/>
          <w:szCs w:val="24"/>
        </w:rPr>
        <w:t>a proposta de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10.1. Julgar irregular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Prestação de Contas do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Ivanhoé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Amazonas Mendes Filho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que figurou como Responsável pela Secretaria de Estado de Política Fundiária - SPF, no curso do exercício de 2017, nos termos dos art. 22, III, da Lei n. 2.423/96 e art. 188, § 1º, III, “a”, da Resolução 04/02-TCE/AM;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10.2. Julgar regular com ressalvas 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a Prestação de Contas do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Diego Roberto Afonso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nos </w:t>
      </w:r>
      <w:r w:rsidRPr="000E0338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termos dos art. 22, II, da Lei n. 2.423/96 e art. 188, § 1º, II, da Resolução 04/02-TCE/AM, levando-se em consideração, inclusive, o curto período em que o mesmo ocupou o cargo de Gestor da Secretaria;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10.3. Julgar regular com ressalvas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Prestação de Contas do </w:t>
      </w:r>
      <w:proofErr w:type="gram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Sr.</w:t>
      </w:r>
      <w:proofErr w:type="gram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Paula Andrea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Kanzler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Soares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nos termos dos art. 22, II, da Lei n. 2.423/96 e art. 188, § 1º, II, da Resolução 04/02-TCE/AM, levando-se em consideração, inclusive, o curto período em que a mesma ocupou o cargo de Gestora da Secretaria; </w:t>
      </w:r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>10.4. Considerar em Alcance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o </w:t>
      </w:r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>Ivanhoé</w:t>
      </w:r>
      <w:proofErr w:type="spellEnd"/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Amazonas Mendes Filho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no valor de </w:t>
      </w:r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>R$790,19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>, devidamente discriminado nas impropriedades 01 e 02 da Proposta de Voto, que devem ser recolhidos na esfera estadual para o órgão Secretaria de Estado da Fazenda – SEFAZ, através de DAR avulso extraído do sítio eletrônico da SEFAZ/AM, sob o código "5670 – outras indenizações – Principal – Alcance aplicado pelo TCE/AM", com a devida comprovação perante esta Corte de Contas (art.72, III, "a", da Lei nº 2423/96) e com as devidas atualizações monetárias (art.55, da Lei nº 2423/96 – LOTCE/AM c/c o art.308, § 3º, da Res. nº 04/02 – RITCE/AM);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>10.5. Aplicar Multa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ao </w:t>
      </w:r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>Ivanhoé</w:t>
      </w:r>
      <w:proofErr w:type="spellEnd"/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Amazonas Mendes Filho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, no valor de </w:t>
      </w:r>
      <w:proofErr w:type="gramStart"/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>R$ 790,19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(setecentos e noventa reais e dezenove centavos), nos termos do art. 307, caput</w:t>
      </w:r>
      <w:proofErr w:type="gramEnd"/>
      <w:r w:rsidRPr="000E0338">
        <w:rPr>
          <w:rFonts w:ascii="Arial Narrow" w:hAnsi="Arial Narrow" w:cs="Arial"/>
          <w:i/>
          <w:color w:val="000000"/>
          <w:sz w:val="24"/>
          <w:szCs w:val="24"/>
        </w:rPr>
        <w:t>, da Resolução nº 04/2002-TCE/AM, em razão das impropriedades detectadas nos itens 01 e 02 da Proposta de Voto; esta deverá ser recolhida no prazo de 30 dias para o Cofre Estadual através de DAR avulso extraído do sítio eletrônico da SEFAZ/AM, sob o código 5508 - Multas aplicadas pelo TCE/AM - Fundo de Apoio ao Exercício do Controle Externo - FAECE.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10.6. Determinar à origem 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que: </w:t>
      </w:r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>10.6.1.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Diligencie de forma a sanar as irregularidades de natureza patrimonial abordadas nesta Proposta de Voto; </w:t>
      </w:r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>10.6.2.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Observe os prazos de recolhimento dos valores devidos ao INSS, a fim de que se evite a cobrança de multas e juros.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>10.7. Dar ciência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aos Responsáveis, </w:t>
      </w:r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>Ivanhoé</w:t>
      </w:r>
      <w:proofErr w:type="spellEnd"/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Amazonas Mendes Filho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, </w:t>
      </w:r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Sra. Paula Andrea </w:t>
      </w:r>
      <w:proofErr w:type="spellStart"/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>Kanzler</w:t>
      </w:r>
      <w:proofErr w:type="spellEnd"/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Soares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e </w:t>
      </w:r>
      <w:r w:rsidRPr="000E0338">
        <w:rPr>
          <w:rFonts w:ascii="Arial Narrow" w:hAnsi="Arial Narrow" w:cs="Arial"/>
          <w:b/>
          <w:i/>
          <w:color w:val="000000"/>
          <w:sz w:val="24"/>
          <w:szCs w:val="24"/>
        </w:rPr>
        <w:t>Sr. Diego Roberto Afonso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, sobre o deslinde deste feito. </w:t>
      </w:r>
      <w:r w:rsidRPr="000E0338">
        <w:rPr>
          <w:rFonts w:ascii="Arial Narrow" w:hAnsi="Arial Narrow" w:cs="Arial"/>
          <w:i/>
          <w:noProof/>
          <w:sz w:val="24"/>
          <w:szCs w:val="24"/>
        </w:rPr>
        <w:t>Vencido o voto-destaque do Conselheiro Érico Xavier Desterro e Silva, proferido em sessão, que concorda com mérito, porém com aplicação de multa mínima ao Gestor.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JULGAMENTO EM PAUTA: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JÚLIO ASSIS CORRÊA PINHEIRO.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11.622/2019 (Apenso: 15.807/2018)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Prefeitura Municipal de Tonantins, referente ao exercício de 2018, sob a responsabilidade do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Sr.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Lázaro de Souza Martins.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Antonio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das Chagas Ferreira Batista – OAB/AM 4177 e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Ênia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Jéssica da Silva Garcia - OAB/AM 10416.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PARECER PRÉVIO Nº 21/2020: </w:t>
      </w:r>
      <w:r w:rsidRPr="000E0338">
        <w:rPr>
          <w:rFonts w:ascii="Arial Narrow" w:hAnsi="Arial Narrow" w:cs="Arial"/>
          <w:b/>
          <w:bCs/>
          <w:sz w:val="24"/>
          <w:szCs w:val="24"/>
        </w:rPr>
        <w:t>O TRIBUNAL DE CONTAS DO ESTADO DO AMAZONAS</w:t>
      </w:r>
      <w:r w:rsidRPr="000E0338">
        <w:rPr>
          <w:rFonts w:ascii="Arial Narrow" w:hAnsi="Arial Narrow" w:cs="Arial"/>
          <w:sz w:val="24"/>
          <w:szCs w:val="24"/>
        </w:rPr>
        <w:t xml:space="preserve">, no uso de suas atribuições constitucionais e legais (art. 31, §§ 1º e 2º, da Constituição Federal, c/c art.127, parágrafos 4º, 5º e 7º, da Constituição Estadual, com redação da Emenda Constituição nº 15/95, art. 18, inciso I, da Lei Complementar nº 06/91;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arts.</w:t>
      </w:r>
      <w:proofErr w:type="gramEnd"/>
      <w:r w:rsidRPr="000E0338">
        <w:rPr>
          <w:rFonts w:ascii="Arial Narrow" w:hAnsi="Arial Narrow" w:cs="Arial"/>
          <w:sz w:val="24"/>
          <w:szCs w:val="24"/>
        </w:rPr>
        <w:t>1º, inciso I, e 29 da Lei nº 2.423/96; e, art. 5º, inciso I, da Resolução nº 04/2002-TCE/AM) e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Pr="000E0338">
        <w:rPr>
          <w:rFonts w:ascii="Arial Narrow" w:hAnsi="Arial Narrow" w:cs="Arial"/>
          <w:sz w:val="24"/>
          <w:szCs w:val="24"/>
        </w:rPr>
        <w:t xml:space="preserve">, tendo discutido a matéria nestes autos, e acolhido,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Pr="000E0338">
        <w:rPr>
          <w:rFonts w:ascii="Arial Narrow" w:hAnsi="Arial Narrow" w:cs="Arial"/>
          <w:sz w:val="24"/>
          <w:szCs w:val="24"/>
        </w:rPr>
        <w:t xml:space="preserve">, 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Conselheiro-Relator, que passa a ser parte integrante do Parecer Prévio,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em divergência</w:t>
      </w:r>
      <w:r w:rsidRPr="000E0338">
        <w:rPr>
          <w:rFonts w:ascii="Arial Narrow" w:hAnsi="Arial Narrow" w:cs="Arial"/>
          <w:sz w:val="24"/>
          <w:szCs w:val="24"/>
        </w:rPr>
        <w:t xml:space="preserve"> com o pronunciamento do Ministério Público junto a este Tribunal: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10.1. Emite Parecer Prévio recomendando à Câmara Municipal a aprovação com ressalvas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das Contas do </w:t>
      </w:r>
      <w:proofErr w:type="gram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Sr.</w:t>
      </w:r>
      <w:proofErr w:type="gram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Lázaro de Souza Martins</w:t>
      </w:r>
      <w:r w:rsidRPr="000E0338">
        <w:rPr>
          <w:rFonts w:ascii="Arial Narrow" w:hAnsi="Arial Narrow" w:cs="Arial"/>
          <w:color w:val="000000"/>
          <w:sz w:val="24"/>
          <w:szCs w:val="24"/>
        </w:rPr>
        <w:t>, responsável pela Prefeitura Municipal de Tonantins, referente ao exercício de 2018, nos termos do art. 31, §§1º e 2º, da CF/88, c/c o art. 127, da CE/89, art. 18, I, da Lei Complementar nº 06/91, art. 1º, I e artigo 29, III da Lei Estadual nº 2423/96, e art. 5º, I, e no exercício da competência atribuída pelo art. 11, II, da Resolução nº 04/02 (Regimento Interno TCE-AM).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lastRenderedPageBreak/>
        <w:t xml:space="preserve">ACÓRDÃO Nº 21/2020: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Pr="000E0338">
        <w:rPr>
          <w:rFonts w:ascii="Arial Narrow" w:hAnsi="Arial Narrow" w:cs="Arial"/>
          <w:sz w:val="24"/>
          <w:szCs w:val="24"/>
        </w:rPr>
        <w:t xml:space="preserve">,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Pr="000E0338">
        <w:rPr>
          <w:rFonts w:ascii="Arial Narrow" w:hAnsi="Arial Narrow" w:cs="Arial"/>
          <w:sz w:val="24"/>
          <w:szCs w:val="24"/>
        </w:rPr>
        <w:t>, 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Conselheiro-Relator,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em divergência</w:t>
      </w:r>
      <w:r w:rsidRPr="000E0338">
        <w:rPr>
          <w:rFonts w:ascii="Arial Narrow" w:hAnsi="Arial Narrow" w:cs="Arial"/>
          <w:sz w:val="24"/>
          <w:szCs w:val="24"/>
        </w:rPr>
        <w:t xml:space="preserve"> com o pronunciamento do Ministério Público junto a este Tribunal, no sentido de: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com ressalvas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Prestação de Contas do </w:t>
      </w:r>
      <w:proofErr w:type="gram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Sr.</w:t>
      </w:r>
      <w:proofErr w:type="gram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Lazaro de Souza Martins</w:t>
      </w:r>
      <w:r w:rsidRPr="000E0338">
        <w:rPr>
          <w:rFonts w:ascii="Arial Narrow" w:hAnsi="Arial Narrow" w:cs="Arial"/>
          <w:color w:val="000000"/>
          <w:sz w:val="24"/>
          <w:szCs w:val="24"/>
        </w:rPr>
        <w:t>, responsável pela Prefeitura Municipal de Tonantins, referente ao exercício de 2018, nos termos do art. 71, II, c/c o art. 75 da Constituição Federal, art. 1º, II, c/c art. 22, II, e art. 24, da Lei Estadual nº 2423/96, e art. 188, §1º, II, da Resolução nº 04/02-TCE/AM);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10.2. Aplicar Multa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proofErr w:type="gram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Sr.</w:t>
      </w:r>
      <w:proofErr w:type="gram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Lazaro de Souza Martins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no valor de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R$1.706,80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(mil setecentos e seis reais e oitenta centavos), nos termos do art. 54, VII, da Lei Orgânica do TCE/AM, Lei n.º 2.423/1996, c/c o art. 308, VII, do Regimento Interno do TCE/AM, Resolução n.º 04/2002, em virtude da ausência de informações detalhadas e documentos que demonstrassem quanto do orçamento vem sendo direcionado ao cumprimento das metas e objetivos estabelecidos no novo Plano Nacional de Educação, quais os programas a Prefeitura Municipal de Tonantins vem desenvolvendo e quais os resultados alcançados. O valor dessa multa deverá ser recolhido no prazo de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30 (trinta) dias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o código 5508 - Multas aplicadas pelo TCE/AM - Fundo de Apoio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Exercício do Controle Externo - FAECE.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10.3. Recomendar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Prefeitura Municipal de Tonantins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que: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10.3.1.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Encaminhe os atos de pessoal para análise do setor competente deste Tribunal, como determina a legislação vigente;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10.3.2</w:t>
      </w:r>
      <w:r w:rsidRPr="000E0338">
        <w:rPr>
          <w:rFonts w:ascii="Arial Narrow" w:hAnsi="Arial Narrow" w:cs="Arial"/>
          <w:color w:val="000000"/>
          <w:sz w:val="24"/>
          <w:szCs w:val="24"/>
        </w:rPr>
        <w:t>. Realize o cumprimento dos termos da lei com o levantamento periódico geral tanto de bens imóveis e móveis, para que haja um acompanhamento mais fidedigno da administração pública;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10.3.3.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nos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exercícios posteriores, apresente o comprovante que não houve assinatura de Convênio no FUNDEB, como determina Resolução deste Tribunal de Contas;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10.3.4.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obedeça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aos ditames da Resolução do Conselho Nacional de Saúde nº 453/2012, no que tange a Organização, Estruturação e Funcionamento do Conselho de Saúde Municipal; Quanto aos procedimentos relacionados à obras e engenharia, nos termos do Relatório Conclusivo n.º 33/2020-DICOP, recomendar: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10.3.5.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manutenção dos documentos técnicos de obras/reformas/serviços de Engenharia nos arquivos da PTNT para quando da presença da Comissão de Inspeção da DICOP/TCE se possa analisá-los in loco evitando a necessidade de solicitação por notificação;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10.3.6.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Observação ao art. 6º, IX, da Lei N.º 8.666/93 para fins de elaboração de Projeto Básico para obras e serviços de Engenharia quanto aos documentos: Especificações Técnicas, Planilha Orçamentária, Composição de Custo Unitário, Cronograma Físico-Financeiro, Projeto Arquitetônico (se couber) e/ou Projeto Geométrico (se couber) em parceria com a Prefeitura Municipal e/ou outro órgão técnico na esfera estadual/federal; todos devidamente assinados por responsável técnico com o devido registro no Conselho Regional de Engenharia e Agronomia do Amazonas – CREA/AM;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10.3.7.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Observação quanto à exigência de Anotação de Responsabilidade Técnica – ART (art. 1º c/c art. 2º c/c art. 3º da Lei Federal N.º 6.496 de 07/12/1977 c/c o art. 1º c/c art. 2º c/c art. 3º da Resolução N.º 1.025 de 30/10/2009 do Conselho Federal de Engenharia e Agronomia – CONFEA) por pessoa física e/ou jurídica executora de obras e/ou serviços de Engenharia.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10.4. Determinar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envio à unidade local do Tribunal de Contas da União – TCU, para ciência e providências cabíveis, das informações e questionamentos suscitados nos itens 7.5.1 e 7.5.5 do Relatório Conclusivo n° 33/2020-DICOP, de fls. 2.609/2.658 que tratam de obras e/ou serviços de Engenharia oriundos de parceria entre a Prefeitura Municipal de Tonantins ao Governo Federal, remetendo cópia do referido Relatório Conclusivo junto ao Ofício a ser encaminhado;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10.5. Determinar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que os questionamentos, análises, e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conclusões procedidos no item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7.5.6 do Relatório Conclusivo n° 33/2020-DICOP, que trata de obras e/ou serviços de Engenharia oriundos do Termo de Convênio nº 035/2018-SEINFRA, firmado pela Prefeitura Municipal de Tonantins junto ao Governo do Estado, sejam juntadas às prestações de contas do referido Convênio, objeto do Processo n.º 12969/2019, para fins de julgamento pela </w:t>
      </w:r>
      <w:r w:rsidRPr="000E0338">
        <w:rPr>
          <w:rFonts w:ascii="Arial Narrow" w:hAnsi="Arial Narrow" w:cs="Arial"/>
          <w:color w:val="000000"/>
          <w:sz w:val="24"/>
          <w:szCs w:val="24"/>
        </w:rPr>
        <w:lastRenderedPageBreak/>
        <w:t>Câmara respectiva deste Tribunal, conforme o art. 255 da Resolução n° 04/2002, que estabelece que as contas dos convênios e ajustes congêneres serão prestadas apartadamente das contas gerais dos Órgãos e Entidades referidos no art. 253 do Regimento Interno do TCE e do MP junto ao TCE-AM;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10.6. Dar ciência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responsável, </w:t>
      </w:r>
      <w:proofErr w:type="gram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Sr.</w:t>
      </w:r>
      <w:proofErr w:type="gram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Lázaro de Souza Martins</w:t>
      </w:r>
      <w:r w:rsidRPr="000E0338">
        <w:rPr>
          <w:rFonts w:ascii="Arial Narrow" w:hAnsi="Arial Narrow" w:cs="Arial"/>
          <w:color w:val="000000"/>
          <w:sz w:val="24"/>
          <w:szCs w:val="24"/>
        </w:rPr>
        <w:t>, dos termos do julgado, enviando-lhe cópias do Acórdão e do Relatório-Voto;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10.7.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De acordo com voto-destaque do Conselheiro Érico Xavier Desterro e Silva, o qual foi aca</w:t>
      </w:r>
      <w:r w:rsidR="00427AA1" w:rsidRPr="000E0338">
        <w:rPr>
          <w:rFonts w:ascii="Arial Narrow" w:hAnsi="Arial Narrow" w:cs="Arial"/>
          <w:color w:val="000000"/>
          <w:sz w:val="24"/>
          <w:szCs w:val="24"/>
        </w:rPr>
        <w:t xml:space="preserve">tado, em sessão, pelo relator,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aplicar multa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ao </w:t>
      </w:r>
      <w:proofErr w:type="gram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Sr.</w:t>
      </w:r>
      <w:proofErr w:type="gram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Lázaro de Souza Martins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R$ 20.481,60</w:t>
      </w:r>
      <w:r w:rsidRPr="000E0338">
        <w:rPr>
          <w:rFonts w:ascii="Arial Narrow" w:hAnsi="Arial Narrow" w:cs="Arial"/>
          <w:color w:val="000000"/>
          <w:sz w:val="24"/>
          <w:szCs w:val="24"/>
        </w:rPr>
        <w:t>, por atraso em doze meses do exercício de 2018 (R$ 1.706,80 por mês), com fulcro no art. 54, I, “a” da Lei nº 2.423/1996, que deverá ser recolhida no prazo de 30 dias para o Cofre Estadual através de DAR avulso extraído do sítio eletrônico da SEFAZ/AM, sob o código 5508 - Multas aplicadas pelo TCE/AM - Fundo de Apoio ao Exercício do Controle Externo - FAECE.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17.464/2019 (Apensos: 13.649/2019 e 11.685/2014)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Sra. Maria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Glair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de Oliveira Silva em face da Decisão n° 1367/2019-TCE-Primeira Câmara, exarado nos autos do Processo n° 13.649/2019.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0E0338">
        <w:rPr>
          <w:rFonts w:ascii="Arial Narrow" w:hAnsi="Arial Narrow" w:cs="Arial"/>
          <w:color w:val="000000"/>
          <w:sz w:val="24"/>
          <w:szCs w:val="24"/>
        </w:rPr>
        <w:t>Antônio Cavalcante de Albuquerque Júnior – Defensor Público.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675/2020: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b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>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do Recurso Ordinário da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Sra. Maria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Glair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de Oliveira Silva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8.2. Dar Provimento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nos termos dos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. 59, I, da Lei n.º 2423/1996 (LO-TCE/AM), c/c o art. 151, caput, da Resolução n.º 04/2002 (RI-TCE/AM),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reformando 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a Decisão nº 1367/2019-TCE-Primeira Câmara, exarada nos autos do Processo nº 13649/2019, no sentido de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julgar legal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aposentadoria voluntária da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Sra. Maria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Glair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de Oliveira Silva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no cargo de Professor, Nível Médio 20h 3-B, Matrícula nº 063619-3A do quadro de Pessoal da Secretaria Municipal de Educação – SEMED, publicado no DOM, em 07/03/2019;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8.3. Determinar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registro do Ato de Aposentadoria da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Sra. Maria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Glair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de Oliveira Silva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nos termos do art. 31, inc. II, da lei 2423/96, Lei Orgânica do TCE, c/c o artigo 5º, inciso V, da Resolução nº 04/2002, TCE/AM;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8.4. Determinar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à Secretaria do Tribunal Pleno, para que oficie à Recorrente e seu patrono sobre o teor do Acórdão, acompanhando cópia do Relatório/Voto para conhecimento;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8.5. Arquivar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processo,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cumpridas as formalidades legais. </w:t>
      </w:r>
      <w:r w:rsidRPr="000E0338">
        <w:rPr>
          <w:rFonts w:ascii="Arial Narrow" w:hAnsi="Arial Narrow" w:cs="Arial"/>
          <w:b/>
          <w:sz w:val="24"/>
          <w:szCs w:val="24"/>
        </w:rPr>
        <w:t>Declaração de Impedimento: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ÉRICO XAVIER DESTERRO E SILVA.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noProof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11.375/2019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Denúncia oriunda da Manifestação nº 42/2019-Ouvidoria, oferecida pela Controladora Interna do Município de São Gabriel da Cachoeira, Sra.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Cleidimar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da Silva Cordeiro, contra atos do Sr. Clovis Moreira Saldanha, Prefeito de São Gabriel da Cachoeira, na Ata de Registro de Preço nº 036/2018 da municipalidade. </w:t>
      </w:r>
      <w:r w:rsidRPr="000E0338">
        <w:rPr>
          <w:rFonts w:ascii="Arial Narrow" w:hAnsi="Arial Narrow" w:cs="Arial"/>
          <w:b/>
          <w:sz w:val="24"/>
          <w:szCs w:val="24"/>
        </w:rPr>
        <w:t>Advogados: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Fábio Nunes Bandeira de Melo – OAB/AM 4331, Bruno Vieira da Rocha Barbirato – OAB/AM 6975, Gabriel Simonetti Guimarães – OAB/AM 15.710, Igor Arnaud Ferreira – OAB/AM 10.428, Laiz Araújo Russo de Melo e Silva – OAB/AM 6897 e Larissa Oliveira de Souza – OAB/AM 14.193.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676/2020: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do voto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 xml:space="preserve">, no sentido de: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7.1.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lastRenderedPageBreak/>
        <w:t>Conhecer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dos Embargos de Declaração opostos pelo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Clovis Moreira Saldanha</w:t>
      </w:r>
      <w:r w:rsidRPr="000E0338">
        <w:rPr>
          <w:rFonts w:ascii="Arial Narrow" w:hAnsi="Arial Narrow" w:cs="Arial"/>
          <w:color w:val="000000"/>
          <w:sz w:val="24"/>
          <w:szCs w:val="24"/>
        </w:rPr>
        <w:t>, nos moldes do artigo 149, da Resolução nº 04/2002 TCE/AM;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7.2. Negar Provimento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aos Embargos de Declaração opostos pelo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Clovis Moreira Saldanha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ratificando in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totum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Acórdão nº 265/2020 TCE-Tribunal Pleno;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7.3. Determinar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retomada da contagem dos prazos recursais para o Acórdão nº 265/2020 TCE-Tribunal Pleno, nos moldes do art. 148, §3º, da Resolução nº 04/2002 TCE/AM;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7.4. Notificar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Clovis Moreira Saldanha</w:t>
      </w:r>
      <w:r w:rsidRPr="000E0338">
        <w:rPr>
          <w:rFonts w:ascii="Arial Narrow" w:hAnsi="Arial Narrow" w:cs="Arial"/>
          <w:color w:val="000000"/>
          <w:sz w:val="24"/>
          <w:szCs w:val="24"/>
        </w:rPr>
        <w:t>, através de seus advogados signatários, para que tome ciência do decisório, com cópia do Relatório/Voto e do respectivo Acórdão.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10.074/2020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pela Secretaria Geral de Controle Externo – SECEX, em face do Sr. Joaquim Gabriel de Souza Neto, Presidente da Câmara Municipal de Borba, em razão de possível burla a instrumentos legais relacionados à transparência na Administração Pública.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677/2020: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b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>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</w:t>
      </w:r>
      <w:r w:rsidRPr="000E0338">
        <w:rPr>
          <w:rFonts w:ascii="Arial Narrow" w:hAnsi="Arial Narrow" w:cs="Arial"/>
          <w:noProof/>
          <w:sz w:val="24"/>
          <w:szCs w:val="24"/>
        </w:rPr>
        <w:t>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9.1. Não conhecer</w:t>
      </w:r>
      <w:r w:rsidRPr="000E0338">
        <w:rPr>
          <w:rFonts w:ascii="Arial Narrow" w:hAnsi="Arial Narrow" w:cs="Arial"/>
          <w:sz w:val="24"/>
          <w:szCs w:val="24"/>
        </w:rPr>
        <w:t xml:space="preserve"> da Representação formulada pela Secretaria de Controle Externo - SECEX em face do </w:t>
      </w:r>
      <w:r w:rsidRPr="000E0338">
        <w:rPr>
          <w:rFonts w:ascii="Arial Narrow" w:hAnsi="Arial Narrow" w:cs="Arial"/>
          <w:b/>
          <w:sz w:val="24"/>
          <w:szCs w:val="24"/>
        </w:rPr>
        <w:t>Sr. Joaquim Gabriel de Sousa Neto</w:t>
      </w:r>
      <w:r w:rsidRPr="000E0338">
        <w:rPr>
          <w:rFonts w:ascii="Arial Narrow" w:hAnsi="Arial Narrow" w:cs="Arial"/>
          <w:sz w:val="24"/>
          <w:szCs w:val="24"/>
        </w:rPr>
        <w:t xml:space="preserve">, e </w:t>
      </w:r>
      <w:r w:rsidRPr="000E0338">
        <w:rPr>
          <w:rFonts w:ascii="Arial Narrow" w:hAnsi="Arial Narrow" w:cs="Arial"/>
          <w:b/>
          <w:sz w:val="24"/>
          <w:szCs w:val="24"/>
        </w:rPr>
        <w:t>arquivá-la sem resolução de mérito</w:t>
      </w:r>
      <w:r w:rsidRPr="000E0338">
        <w:rPr>
          <w:rFonts w:ascii="Arial Narrow" w:hAnsi="Arial Narrow" w:cs="Arial"/>
          <w:sz w:val="24"/>
          <w:szCs w:val="24"/>
        </w:rPr>
        <w:t>, em razão do representado não figurar como responsável pela Câmara Municipal de Borba no exercício de 2019;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9.2. Determinar</w:t>
      </w:r>
      <w:r w:rsidRPr="000E0338">
        <w:rPr>
          <w:rFonts w:ascii="Arial Narrow" w:hAnsi="Arial Narrow" w:cs="Arial"/>
          <w:sz w:val="24"/>
          <w:szCs w:val="24"/>
        </w:rPr>
        <w:t xml:space="preserve"> à Secretaria do Tribunal Pleno – SEPLENO, que dê ciência da decisão à Secretaria de Controle Externo – SECEX, eis que atuou como representante, para que, caso entenda ainda pertinente, formule nova representação sobre a matéria, em face do Presidente da Câmara de Borba no exercício de 2019.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11.103/2020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Tomada de Contas Especial do Termo de Outorga nº 579/2013-FAPEAM, firmado entre a Fundação de Amparo à Pesquisa do Estado do Amazonas e o Sr. Jackson Pantoja Lima.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678/2020: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11, inciso V,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9.1. Julgar irregular 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a Tomada de Contas Especial do Termo de Outorga n. 579/2013-FAPEAM, firmado entre a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Fundação de Amparo à Pesquisa do Estado do Amazonas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e 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Jackson Pantoja Lima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9.2. Aplicar Multa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Jackson Pantoja Lima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no valor de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R$3.600,00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(três mil e seiscentos reais), que deverá ser recolhida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no prazo de 30 (trinta) dias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o código 5508 - Multas aplicadas pelo TCE/AM - Fundo de Apoio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Exercício do Controle Externo - FAECE.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9.3. Considerar em Alcance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Jackson Pantoja Lima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no valor total de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R$ 305.543,71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(trezentos e cinco mil, quinhentos e quarenta e três reais e setenta e um centavos), que devem ser recolhidos na esfera Estadual para o órgão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Fundação de Amparo à Pesquisa do Estado do Amazonas - FAPEAM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por descumprimento de/pelas improbidades apontadas, através de DAR avulso extraído do sítio eletrônico da SEFAZ/AM, sob o código "5670 – outras indenizações – Principal – Alcance aplicado pelo TCE/AM", com a devida comprovação perante esta Corte de Contas (art.72, III, "a", da Lei nº 2423/96) e com as devidas atualizações monetárias (art.55, da Lei nº 2423/96 – LOTCE/AM c/c o art.308, § 3º, da Res. nº 04/02 – RITCE/AM);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9.4. Notificar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Jackson Pantoja Lima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para que tenha conhecimento da decisão.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lastRenderedPageBreak/>
        <w:t xml:space="preserve">CONSELHEIRO-RELATOR: JOSUÉ CLÁUDIO DE SOUZA FILHO.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10.910/2013 (Apensos: 12.838/2018, 13.019/2018, 12.660/2018, 13.020/2018, 12.305/2019, 12.306/2019, 12.526/2017 e 12.527/2017)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Denúncia Formulada pelo Vereador Sr. Raimundo Nonato Cipriano Neto contra o atual Prefeito Municipal de Envira,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Silva, pelo descumprimento de leis nos atos administrativos em Convênios celebrados com a SEINFRA de nº 011, 012, 020 e 021 de 2013.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Pr="000E0338">
        <w:rPr>
          <w:rFonts w:ascii="Arial Narrow" w:hAnsi="Arial Narrow" w:cs="Arial"/>
          <w:color w:val="000000"/>
          <w:sz w:val="24"/>
          <w:szCs w:val="24"/>
        </w:rPr>
        <w:t>Simone Rosado Maia Mendes – OAB/AM A-666 e Brenda de Jesus Montenegro – OAB/AM 12.868.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679/2020: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5º, inciso XII e art. 11, inciso III, alínea “c”, da Resolução n.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b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>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</w:t>
      </w:r>
      <w:r w:rsidRPr="000E0338">
        <w:rPr>
          <w:rFonts w:ascii="Arial Narrow" w:hAnsi="Arial Narrow" w:cs="Arial"/>
          <w:noProof/>
          <w:sz w:val="24"/>
          <w:szCs w:val="24"/>
        </w:rPr>
        <w:t>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9.1. Julgar Improcedente</w:t>
      </w:r>
      <w:r w:rsidRPr="000E0338">
        <w:rPr>
          <w:rFonts w:ascii="Arial Narrow" w:hAnsi="Arial Narrow" w:cs="Arial"/>
          <w:sz w:val="24"/>
          <w:szCs w:val="24"/>
        </w:rPr>
        <w:t xml:space="preserve"> o processo de Denúncia, formulada pelo Vereador </w:t>
      </w:r>
      <w:r w:rsidRPr="000E0338">
        <w:rPr>
          <w:rFonts w:ascii="Arial Narrow" w:hAnsi="Arial Narrow" w:cs="Arial"/>
          <w:b/>
          <w:sz w:val="24"/>
          <w:szCs w:val="24"/>
        </w:rPr>
        <w:t>Sr. Raimundo Nonato Cipriano Neto</w:t>
      </w:r>
      <w:r w:rsidRPr="000E0338">
        <w:rPr>
          <w:rFonts w:ascii="Arial Narrow" w:hAnsi="Arial Narrow" w:cs="Arial"/>
          <w:sz w:val="24"/>
          <w:szCs w:val="24"/>
        </w:rPr>
        <w:t xml:space="preserve"> contra o atual Prefeito Municipal de Envira,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b/>
          <w:sz w:val="24"/>
          <w:szCs w:val="24"/>
        </w:rPr>
        <w:t xml:space="preserve"> Rates da Silva</w:t>
      </w:r>
      <w:r w:rsidRPr="000E0338">
        <w:rPr>
          <w:rFonts w:ascii="Arial Narrow" w:hAnsi="Arial Narrow" w:cs="Arial"/>
          <w:sz w:val="24"/>
          <w:szCs w:val="24"/>
        </w:rPr>
        <w:t xml:space="preserve">, a fim de se evitar bis in idem e potenciais decisões contraditórias sobre os mesmos convênios; </w:t>
      </w:r>
      <w:r w:rsidRPr="000E0338">
        <w:rPr>
          <w:rFonts w:ascii="Arial Narrow" w:hAnsi="Arial Narrow" w:cs="Arial"/>
          <w:b/>
          <w:sz w:val="24"/>
          <w:szCs w:val="24"/>
        </w:rPr>
        <w:t>9.2. Dar ciência</w:t>
      </w:r>
      <w:r w:rsidRPr="000E0338">
        <w:rPr>
          <w:rFonts w:ascii="Arial Narrow" w:hAnsi="Arial Narrow" w:cs="Arial"/>
          <w:sz w:val="24"/>
          <w:szCs w:val="24"/>
        </w:rPr>
        <w:t xml:space="preserve"> ao </w:t>
      </w:r>
      <w:r w:rsidRPr="000E0338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b/>
          <w:sz w:val="24"/>
          <w:szCs w:val="24"/>
        </w:rPr>
        <w:t xml:space="preserve"> Rates da Silva</w:t>
      </w:r>
      <w:r w:rsidRPr="000E0338">
        <w:rPr>
          <w:rFonts w:ascii="Arial Narrow" w:hAnsi="Arial Narrow" w:cs="Arial"/>
          <w:sz w:val="24"/>
          <w:szCs w:val="24"/>
        </w:rPr>
        <w:t xml:space="preserve"> e ao </w:t>
      </w:r>
      <w:r w:rsidRPr="000E0338">
        <w:rPr>
          <w:rFonts w:ascii="Arial Narrow" w:hAnsi="Arial Narrow" w:cs="Arial"/>
          <w:b/>
          <w:sz w:val="24"/>
          <w:szCs w:val="24"/>
        </w:rPr>
        <w:t>Sr. Raimundo Nonato Cipriano</w:t>
      </w:r>
      <w:r w:rsidRPr="000E0338">
        <w:rPr>
          <w:rFonts w:ascii="Arial Narrow" w:hAnsi="Arial Narrow" w:cs="Arial"/>
          <w:sz w:val="24"/>
          <w:szCs w:val="24"/>
        </w:rPr>
        <w:t xml:space="preserve"> Neto do teor do acórdão; </w:t>
      </w:r>
      <w:r w:rsidRPr="000E0338">
        <w:rPr>
          <w:rFonts w:ascii="Arial Narrow" w:hAnsi="Arial Narrow" w:cs="Arial"/>
          <w:b/>
          <w:sz w:val="24"/>
          <w:szCs w:val="24"/>
        </w:rPr>
        <w:t>9.3. Arquivar</w:t>
      </w:r>
      <w:r w:rsidRPr="000E0338">
        <w:rPr>
          <w:rFonts w:ascii="Arial Narrow" w:hAnsi="Arial Narrow" w:cs="Arial"/>
          <w:sz w:val="24"/>
          <w:szCs w:val="24"/>
        </w:rPr>
        <w:t xml:space="preserve"> a Denúncia a fim de se evitar bis in idem e potenciais decisões contraditórias sobre os mesmos convênios, conforme termos regimentais. </w:t>
      </w:r>
      <w:r w:rsidRPr="000E0338">
        <w:rPr>
          <w:rFonts w:ascii="Arial Narrow" w:hAnsi="Arial Narrow" w:cs="Arial"/>
          <w:b/>
          <w:sz w:val="24"/>
          <w:szCs w:val="24"/>
        </w:rPr>
        <w:t>Declaração de Impedimento: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Conselheiro Júlio Assis Corrêa Pinheiro (art. 65 do Regimento Interno).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12.306/2019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(Apensos: 10.910/2013, 12.838/2018, 13.019/2018, 12.660/2018, 13.020/2018, 12.305/2019, 12.526/2017 e 12.527/2017) -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Prestação de Contas da 2ª Parcela do Convênio nº 11/2013, firmado entre a Prefeitura Municipal de Envira e a Secretaria de Estado de Infraestrutura – SEINFRA, de responsabilidade do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Pr="000E0338">
        <w:rPr>
          <w:rFonts w:ascii="Arial Narrow" w:hAnsi="Arial Narrow" w:cs="Arial"/>
          <w:color w:val="000000"/>
          <w:sz w:val="24"/>
          <w:szCs w:val="24"/>
        </w:rPr>
        <w:t>Simone Rosado Maia Mendes – OAB/AM A666, Brenda de Jesus Montenegro - OAB/AM 12868, Ingrid Godinho Dodô - OAB/AM 9425.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702/2020: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11, inciso IV, alínea "i",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eastAsia="Arial Unicode MS" w:hAnsi="Arial Narrow" w:cs="Arial"/>
          <w:b/>
          <w:sz w:val="24"/>
          <w:szCs w:val="24"/>
        </w:rPr>
        <w:t>8.1. Julgar legal</w:t>
      </w:r>
      <w:r w:rsidRPr="000E0338">
        <w:rPr>
          <w:rFonts w:ascii="Arial Narrow" w:eastAsia="Arial Unicode MS" w:hAnsi="Arial Narrow" w:cs="Arial"/>
          <w:sz w:val="24"/>
          <w:szCs w:val="24"/>
        </w:rPr>
        <w:t xml:space="preserve"> o Termo de Convênio nº 11/2013, firmado entre a SEINFRA e a Prefeitura Municipal de Envira, por intermédio do Prefeito </w:t>
      </w:r>
      <w:proofErr w:type="spellStart"/>
      <w:r w:rsidRPr="000E0338">
        <w:rPr>
          <w:rFonts w:ascii="Arial Narrow" w:eastAsia="Arial Unicode MS" w:hAnsi="Arial Narrow" w:cs="Arial"/>
          <w:sz w:val="24"/>
          <w:szCs w:val="24"/>
        </w:rPr>
        <w:t>Ivon</w:t>
      </w:r>
      <w:proofErr w:type="spellEnd"/>
      <w:r w:rsidRPr="000E0338">
        <w:rPr>
          <w:rFonts w:ascii="Arial Narrow" w:eastAsia="Arial Unicode MS" w:hAnsi="Arial Narrow" w:cs="Arial"/>
          <w:sz w:val="24"/>
          <w:szCs w:val="24"/>
        </w:rPr>
        <w:t xml:space="preserve"> Rates da Silva; </w:t>
      </w:r>
      <w:r w:rsidRPr="000E0338">
        <w:rPr>
          <w:rFonts w:ascii="Arial Narrow" w:eastAsia="Arial Unicode MS" w:hAnsi="Arial Narrow" w:cs="Arial"/>
          <w:b/>
          <w:sz w:val="24"/>
          <w:szCs w:val="24"/>
        </w:rPr>
        <w:t>8.2. Julgar irregular</w:t>
      </w:r>
      <w:r w:rsidRPr="000E0338">
        <w:rPr>
          <w:rFonts w:ascii="Arial Narrow" w:eastAsia="Arial Unicode MS" w:hAnsi="Arial Narrow" w:cs="Arial"/>
          <w:sz w:val="24"/>
          <w:szCs w:val="24"/>
        </w:rPr>
        <w:t xml:space="preserve"> a Prestação de Contas da 2º Parcela do Termo de Convênio nº 11/2013, firmado entre a SEINFRA e a Prefeitura Municipal de Envira, por intermédio do Prefeito </w:t>
      </w:r>
      <w:proofErr w:type="spellStart"/>
      <w:r w:rsidRPr="000E0338">
        <w:rPr>
          <w:rFonts w:ascii="Arial Narrow" w:eastAsia="Arial Unicode MS" w:hAnsi="Arial Narrow" w:cs="Arial"/>
          <w:sz w:val="24"/>
          <w:szCs w:val="24"/>
        </w:rPr>
        <w:t>Ivon</w:t>
      </w:r>
      <w:proofErr w:type="spellEnd"/>
      <w:r w:rsidRPr="000E0338">
        <w:rPr>
          <w:rFonts w:ascii="Arial Narrow" w:eastAsia="Arial Unicode MS" w:hAnsi="Arial Narrow" w:cs="Arial"/>
          <w:sz w:val="24"/>
          <w:szCs w:val="24"/>
        </w:rPr>
        <w:t xml:space="preserve"> Rates da Silva, nos termos do art. 1º, II c/c o art. 22, III, e 25 da Lei nº 2.423/96 c/c art. 188, § 1º, III, da Resolução nº 04/2002- TCE/AM;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eastAsia="Arial Unicode MS" w:hAnsi="Arial Narrow" w:cs="Arial"/>
          <w:b/>
          <w:sz w:val="24"/>
          <w:szCs w:val="24"/>
        </w:rPr>
        <w:t>8.3. Considerar revel</w:t>
      </w:r>
      <w:r w:rsidRPr="000E0338">
        <w:rPr>
          <w:rFonts w:ascii="Arial Narrow" w:eastAsia="Arial Unicode MS" w:hAnsi="Arial Narrow" w:cs="Arial"/>
          <w:sz w:val="24"/>
          <w:szCs w:val="24"/>
        </w:rPr>
        <w:t xml:space="preserve"> o Sr. </w:t>
      </w:r>
      <w:proofErr w:type="spellStart"/>
      <w:r w:rsidRPr="000E0338">
        <w:rPr>
          <w:rFonts w:ascii="Arial Narrow" w:eastAsia="Arial Unicode MS" w:hAnsi="Arial Narrow" w:cs="Arial"/>
          <w:sz w:val="24"/>
          <w:szCs w:val="24"/>
        </w:rPr>
        <w:t>Ivon</w:t>
      </w:r>
      <w:proofErr w:type="spellEnd"/>
      <w:r w:rsidRPr="000E0338">
        <w:rPr>
          <w:rFonts w:ascii="Arial Narrow" w:eastAsia="Arial Unicode MS" w:hAnsi="Arial Narrow" w:cs="Arial"/>
          <w:sz w:val="24"/>
          <w:szCs w:val="24"/>
        </w:rPr>
        <w:t xml:space="preserve"> Rates da Silva, Prefeito Municipal de Envira, com fulcro no art. 20, § 4º, da Lei nº 2423/96 c/c art. 88 da Resolução nº 04/2002- TCE/AM, pela ausência de manifestação no prazo para oferecimento de defesa;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eastAsia="Arial Unicode MS" w:hAnsi="Arial Narrow" w:cs="Arial"/>
          <w:b/>
          <w:sz w:val="24"/>
          <w:szCs w:val="24"/>
        </w:rPr>
        <w:t>8.4.</w:t>
      </w:r>
      <w:r w:rsidRPr="000E0338">
        <w:rPr>
          <w:rFonts w:ascii="Arial Narrow" w:eastAsia="Arial Unicode MS" w:hAnsi="Arial Narrow" w:cs="Arial"/>
          <w:sz w:val="24"/>
          <w:szCs w:val="24"/>
        </w:rPr>
        <w:t xml:space="preserve"> De acordo com voto-destaque do Conselheiro Érico Xavier Desterro e Silva, o qual foi acatado, em sessão, pelo relator, </w:t>
      </w:r>
      <w:r w:rsidRPr="000E0338">
        <w:rPr>
          <w:rFonts w:ascii="Arial Narrow" w:eastAsia="Arial Unicode MS" w:hAnsi="Arial Narrow" w:cs="Arial"/>
          <w:b/>
          <w:sz w:val="24"/>
          <w:szCs w:val="24"/>
        </w:rPr>
        <w:t>aplicar Multa</w:t>
      </w:r>
      <w:r w:rsidRPr="000E0338">
        <w:rPr>
          <w:rFonts w:ascii="Arial Narrow" w:eastAsia="Arial Unicode MS" w:hAnsi="Arial Narrow" w:cs="Arial"/>
          <w:sz w:val="24"/>
          <w:szCs w:val="24"/>
        </w:rPr>
        <w:t xml:space="preserve">, ao </w:t>
      </w:r>
      <w:r w:rsidRPr="000E0338">
        <w:rPr>
          <w:rFonts w:ascii="Arial Narrow" w:eastAsia="Arial Unicode MS" w:hAnsi="Arial Narrow" w:cs="Arial"/>
          <w:b/>
          <w:sz w:val="24"/>
          <w:szCs w:val="24"/>
        </w:rPr>
        <w:t xml:space="preserve">Sr. </w:t>
      </w:r>
      <w:proofErr w:type="spellStart"/>
      <w:r w:rsidRPr="000E0338">
        <w:rPr>
          <w:rFonts w:ascii="Arial Narrow" w:eastAsia="Arial Unicode MS" w:hAnsi="Arial Narrow" w:cs="Arial"/>
          <w:b/>
          <w:sz w:val="24"/>
          <w:szCs w:val="24"/>
        </w:rPr>
        <w:t>Ivon</w:t>
      </w:r>
      <w:proofErr w:type="spellEnd"/>
      <w:r w:rsidRPr="000E0338">
        <w:rPr>
          <w:rFonts w:ascii="Arial Narrow" w:eastAsia="Arial Unicode MS" w:hAnsi="Arial Narrow" w:cs="Arial"/>
          <w:b/>
          <w:sz w:val="24"/>
          <w:szCs w:val="24"/>
        </w:rPr>
        <w:t xml:space="preserve"> Rates da Silva</w:t>
      </w:r>
      <w:r w:rsidRPr="000E0338">
        <w:rPr>
          <w:rFonts w:ascii="Arial Narrow" w:eastAsia="Arial Unicode MS" w:hAnsi="Arial Narrow" w:cs="Arial"/>
          <w:sz w:val="24"/>
          <w:szCs w:val="24"/>
        </w:rPr>
        <w:t xml:space="preserve"> no valor de </w:t>
      </w:r>
      <w:proofErr w:type="gramStart"/>
      <w:r w:rsidRPr="000E0338">
        <w:rPr>
          <w:rFonts w:ascii="Arial Narrow" w:eastAsia="Arial Unicode MS" w:hAnsi="Arial Narrow" w:cs="Arial"/>
          <w:b/>
          <w:sz w:val="24"/>
          <w:szCs w:val="24"/>
        </w:rPr>
        <w:t>R$ 14.000,00</w:t>
      </w:r>
      <w:r w:rsidRPr="000E0338">
        <w:rPr>
          <w:rFonts w:ascii="Arial Narrow" w:eastAsia="Arial Unicode MS" w:hAnsi="Arial Narrow" w:cs="Arial"/>
          <w:sz w:val="24"/>
          <w:szCs w:val="24"/>
        </w:rPr>
        <w:t xml:space="preserve"> (quatorze mil reais), com os valores atualizados pelo art. 54, II da Lei Orgânica nº</w:t>
      </w:r>
      <w:proofErr w:type="gramEnd"/>
      <w:r w:rsidRPr="000E0338">
        <w:rPr>
          <w:rFonts w:ascii="Arial Narrow" w:eastAsia="Arial Unicode MS" w:hAnsi="Arial Narrow" w:cs="Arial"/>
          <w:sz w:val="24"/>
          <w:szCs w:val="24"/>
        </w:rPr>
        <w:t xml:space="preserve"> 2423/1996 c/c art. 308, VI da Resolução nº 04/2002, que deverá ser recolhida no prazo de 30 dias para o Cofre Estadual através de DAR avulso extraído do sítio eletrônico da SEFAZ/AM, sob o código 5508 - Multas aplicadas pelo TCE/AM - Fundo de Apoio ao Exercício do Controle Externo - FAECE, com fulcro no art. 54, inciso II, da Lei n° 2423/96-LOTCE c/c art. 308, inciso VI, da Resolução n° 04/02- RITCE/AM.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Pr="000E0338">
        <w:rPr>
          <w:rFonts w:ascii="Arial Narrow" w:eastAsia="Arial Unicode MS" w:hAnsi="Arial Narrow" w:cs="Arial"/>
          <w:b/>
          <w:sz w:val="24"/>
          <w:szCs w:val="24"/>
        </w:rPr>
        <w:t>8.5. Dar ciência</w:t>
      </w:r>
      <w:r w:rsidRPr="000E0338">
        <w:rPr>
          <w:rFonts w:ascii="Arial Narrow" w:eastAsia="Arial Unicode MS" w:hAnsi="Arial Narrow" w:cs="Arial"/>
          <w:sz w:val="24"/>
          <w:szCs w:val="24"/>
        </w:rPr>
        <w:t xml:space="preserve"> ao </w:t>
      </w:r>
      <w:r w:rsidRPr="000E0338">
        <w:rPr>
          <w:rFonts w:ascii="Arial Narrow" w:eastAsia="Arial Unicode MS" w:hAnsi="Arial Narrow" w:cs="Arial"/>
          <w:b/>
          <w:sz w:val="24"/>
          <w:szCs w:val="24"/>
        </w:rPr>
        <w:t xml:space="preserve">Sr. </w:t>
      </w:r>
      <w:proofErr w:type="spellStart"/>
      <w:r w:rsidRPr="000E0338">
        <w:rPr>
          <w:rFonts w:ascii="Arial Narrow" w:eastAsia="Arial Unicode MS" w:hAnsi="Arial Narrow" w:cs="Arial"/>
          <w:b/>
          <w:sz w:val="24"/>
          <w:szCs w:val="24"/>
        </w:rPr>
        <w:t>Ivon</w:t>
      </w:r>
      <w:proofErr w:type="spellEnd"/>
      <w:r w:rsidRPr="000E0338">
        <w:rPr>
          <w:rFonts w:ascii="Arial Narrow" w:eastAsia="Arial Unicode MS" w:hAnsi="Arial Narrow" w:cs="Arial"/>
          <w:b/>
          <w:sz w:val="24"/>
          <w:szCs w:val="24"/>
        </w:rPr>
        <w:t xml:space="preserve"> Rates da Silva</w:t>
      </w:r>
      <w:r w:rsidRPr="000E0338">
        <w:rPr>
          <w:rFonts w:ascii="Arial Narrow" w:eastAsia="Arial Unicode MS" w:hAnsi="Arial Narrow" w:cs="Arial"/>
          <w:sz w:val="24"/>
          <w:szCs w:val="24"/>
        </w:rPr>
        <w:t xml:space="preserve"> e a </w:t>
      </w:r>
      <w:r w:rsidRPr="000E0338">
        <w:rPr>
          <w:rFonts w:ascii="Arial Narrow" w:eastAsia="Arial Unicode MS" w:hAnsi="Arial Narrow" w:cs="Arial"/>
          <w:b/>
          <w:sz w:val="24"/>
          <w:szCs w:val="24"/>
        </w:rPr>
        <w:t xml:space="preserve">Sra. </w:t>
      </w:r>
      <w:proofErr w:type="spellStart"/>
      <w:r w:rsidRPr="000E0338">
        <w:rPr>
          <w:rFonts w:ascii="Arial Narrow" w:eastAsia="Arial Unicode MS" w:hAnsi="Arial Narrow" w:cs="Arial"/>
          <w:b/>
          <w:sz w:val="24"/>
          <w:szCs w:val="24"/>
        </w:rPr>
        <w:t>Waldívia</w:t>
      </w:r>
      <w:proofErr w:type="spellEnd"/>
      <w:r w:rsidRPr="000E0338">
        <w:rPr>
          <w:rFonts w:ascii="Arial Narrow" w:eastAsia="Arial Unicode MS" w:hAnsi="Arial Narrow" w:cs="Arial"/>
          <w:b/>
          <w:sz w:val="24"/>
          <w:szCs w:val="24"/>
        </w:rPr>
        <w:t xml:space="preserve"> Ferreira Alencar</w:t>
      </w:r>
      <w:r w:rsidRPr="000E0338">
        <w:rPr>
          <w:rFonts w:ascii="Arial Narrow" w:eastAsia="Arial Unicode MS" w:hAnsi="Arial Narrow" w:cs="Arial"/>
          <w:sz w:val="24"/>
          <w:szCs w:val="24"/>
        </w:rPr>
        <w:t xml:space="preserve"> desta decisão; </w:t>
      </w:r>
      <w:r w:rsidRPr="000E0338">
        <w:rPr>
          <w:rFonts w:ascii="Arial Narrow" w:eastAsia="Arial Unicode MS" w:hAnsi="Arial Narrow" w:cs="Arial"/>
          <w:b/>
          <w:sz w:val="24"/>
          <w:szCs w:val="24"/>
        </w:rPr>
        <w:lastRenderedPageBreak/>
        <w:t>8.6. Arquivar</w:t>
      </w:r>
      <w:r w:rsidRPr="000E0338">
        <w:rPr>
          <w:rFonts w:ascii="Arial Narrow" w:eastAsia="Arial Unicode MS" w:hAnsi="Arial Narrow" w:cs="Arial"/>
          <w:sz w:val="24"/>
          <w:szCs w:val="24"/>
        </w:rPr>
        <w:t xml:space="preserve"> o presente processo após cumprimento de decisão, nos termos regimentais. </w:t>
      </w:r>
      <w:r w:rsidRPr="000E0338">
        <w:rPr>
          <w:rFonts w:ascii="Arial Narrow" w:hAnsi="Arial Narrow" w:cs="Arial"/>
          <w:b/>
          <w:sz w:val="24"/>
          <w:szCs w:val="24"/>
        </w:rPr>
        <w:t>Declaração de Impedimento: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Conselheiro Júlio Assis Corrêa Pinheiro (art. 65 do Regimento Interno).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12.660/2018 (Apensos: 10.910/2013, 12.838/2018, 13.019/2018, 13.020/2018, 12.305/2019, 12.306/2019, 12.526/2017 e 12.527/2017)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Prestação de Contas da 1ª Parcela do Termo de Convênio nº 021/2013, firmado entre a SEINFRA, por intermédio do Sr. Emerson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Redig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de Oliveira, Secretário em exercício da SEINFRA, à época, e a Prefeitura Municipal de Envira, por intermédio do Prefeito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Pr="000E0338">
        <w:rPr>
          <w:rFonts w:ascii="Arial Narrow" w:hAnsi="Arial Narrow" w:cs="Arial"/>
          <w:color w:val="000000"/>
          <w:sz w:val="24"/>
          <w:szCs w:val="24"/>
        </w:rPr>
        <w:t>Simone Rosado Maia Mendes – OAB/AM A666 e Brenda de Jesus Montenegro - OAB/AM 12868.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701/2020: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11, inciso IV, alínea "i",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8.1. Julgar legal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Termo de Convênio n° 021/2013, firmado entre a SEINFRA, por intermédio do Sr. Emerson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Redig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de Oliveira – Secretário em exercício da SEINFRA, à época, e a Prefeitura Municipal de Envira, por intermédio do Prefeito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Silva, conforme o art. 1º, XVI da Lei Estadual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nº2.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423/96 c/c art. 5º e art. 253, da Resolução nº 04/2002-TCE/AM;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8.2. Julgar regular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Prestação de Contas da 1ª Parcela do Convênio 021/2013, firmado entre a SEINFRA, por intermédio do Sr. Emerson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Redig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de Oliveira – Secretário em exercício da SEINFRA, à época, e a Prefeitura Municipal de Envira, por intermédio do Prefeito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Silva, conforme art. 22, inciso I, c/c art. 24 da Lei 2423/96;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8.3. Dar quitação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 e aos demais responsáveis, nos termos do art. 23 da Lei 2423/96;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8.4. Arquivar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presente processo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cumpridas as determinações acima. </w:t>
      </w:r>
      <w:r w:rsidRPr="000E0338">
        <w:rPr>
          <w:rFonts w:ascii="Arial Narrow" w:hAnsi="Arial Narrow" w:cs="Arial"/>
          <w:b/>
          <w:sz w:val="24"/>
          <w:szCs w:val="24"/>
        </w:rPr>
        <w:t>Declaração de Impedimento: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Conselheiro Júlio Assis Corrêa Pinheiro (art. 65 do Regimento Interno).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12.527/2017 (Apensos: 10.910/2013, 12.838/2018, 13.019/2018, 12.660/2018, 13.020/2018, 12.305/2019, 12.306/2019, 12.526/2017)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Prestação de Contas do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Silva, Prefeito de Envira, referente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2ª Parcela do Termo de Convênio nº 20/2013, firmado com a SEINFRA (Processo Físico Originário 2.196/2016).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Pr="000E0338">
        <w:rPr>
          <w:rFonts w:ascii="Arial Narrow" w:hAnsi="Arial Narrow" w:cs="Arial"/>
          <w:color w:val="000000"/>
          <w:sz w:val="24"/>
          <w:szCs w:val="24"/>
        </w:rPr>
        <w:t>Simone Rosado Maia Mendes – OAB/AM A666 e Brenda de Jesus Montenegro - OAB/AM 12868.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700/2020: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11, inciso IV, alínea "i",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8.1. Julgar legal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Termo de Convênio n° 020/2013- Secretaria de Estado de Infraestrutura -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Seinfra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conforme o art. 1º, XVI da Lei Estadual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nº2.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423/96 c/c art. 5º e art. 253, da Resolução nº 04/2002-TCE/AM;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8.2. Julgar regular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Prestação de Contas do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Silva, responsável pela Prefeitura de Envira, referente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2ª Parcela do Termo de Convênio nº 20/2013, firmado com a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Seinfra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conforme art. 22, inciso I, c/c art. 24 da Lei 2423/96;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8.3. Dar quitação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 e aos demais responsáveis nos termos do art. 23 da Lei 2423/96;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8.4. Dar ciência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 e aos demais interessados acerca desta decisão;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8.5. Arquivar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presente processo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cumpridas as determinações acima, conforme termos regimentais.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13.020/2018 (Apensos: 10.910/2013, 12.838/2018, 13.019/2018, 12.660/2018, 12.305/2019, 12.306/2019, 12.526/2017 e 12.527/2017)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-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Prestação de Contas do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Silva, Prefeito Municipal de Envira, referente à 1ª Parcela do Convênio nº 12/2013, firmado com a SEINFRA.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Pr="000E0338">
        <w:rPr>
          <w:rFonts w:ascii="Arial Narrow" w:hAnsi="Arial Narrow" w:cs="Arial"/>
          <w:color w:val="000000"/>
          <w:sz w:val="24"/>
          <w:szCs w:val="24"/>
        </w:rPr>
        <w:t>Simone Rosado Maia Mendes – OAB/AM A666, Brenda de Jesus Montenegro – OAB/AM 12868 e Paula Ângela Valério de Oliveira - OAB/AM 1024.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697/2020: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lastRenderedPageBreak/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11, inciso IV, alínea "i",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8.1. Julgar legal</w:t>
      </w:r>
      <w:r w:rsidRPr="000E0338">
        <w:rPr>
          <w:rFonts w:ascii="Arial Narrow" w:hAnsi="Arial Narrow" w:cs="Arial"/>
          <w:sz w:val="24"/>
          <w:szCs w:val="24"/>
        </w:rPr>
        <w:t xml:space="preserve"> o Termo de Convênio n° 012/2013, firmado entre a SEINFRA, por intermédio do Sr. Emerson </w:t>
      </w:r>
      <w:proofErr w:type="spellStart"/>
      <w:r w:rsidRPr="000E0338">
        <w:rPr>
          <w:rFonts w:ascii="Arial Narrow" w:hAnsi="Arial Narrow" w:cs="Arial"/>
          <w:sz w:val="24"/>
          <w:szCs w:val="24"/>
        </w:rPr>
        <w:t>Redig</w:t>
      </w:r>
      <w:proofErr w:type="spellEnd"/>
      <w:r w:rsidRPr="000E0338">
        <w:rPr>
          <w:rFonts w:ascii="Arial Narrow" w:hAnsi="Arial Narrow" w:cs="Arial"/>
          <w:sz w:val="24"/>
          <w:szCs w:val="24"/>
        </w:rPr>
        <w:t xml:space="preserve"> de Oliveira – Secretário em exercício da SEINFRA, à época, e a Prefeitura Municipal de Envira, por intermédio do Prefeito </w:t>
      </w:r>
      <w:proofErr w:type="spellStart"/>
      <w:r w:rsidRPr="000E0338">
        <w:rPr>
          <w:rFonts w:ascii="Arial Narrow" w:hAnsi="Arial Narrow" w:cs="Arial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sz w:val="24"/>
          <w:szCs w:val="24"/>
        </w:rPr>
        <w:t xml:space="preserve"> Rates da Silva, conforme o art. 1º, XVI da Lei Estadual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nº2.</w:t>
      </w:r>
      <w:proofErr w:type="gramEnd"/>
      <w:r w:rsidRPr="000E0338">
        <w:rPr>
          <w:rFonts w:ascii="Arial Narrow" w:hAnsi="Arial Narrow" w:cs="Arial"/>
          <w:sz w:val="24"/>
          <w:szCs w:val="24"/>
        </w:rPr>
        <w:t>423/96 c/c art. 5º e art. 253, da Resolução nº 04/2002-TCE/AM;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8.2. Julgar regular</w:t>
      </w:r>
      <w:r w:rsidRPr="000E0338">
        <w:rPr>
          <w:rFonts w:ascii="Arial Narrow" w:hAnsi="Arial Narrow" w:cs="Arial"/>
          <w:sz w:val="24"/>
          <w:szCs w:val="24"/>
        </w:rPr>
        <w:t xml:space="preserve"> a Prestação de Contas da 1ª Parcela do Convênio 012/2013, firmado entre a SEINFRA, por intermédio do Sr. Emerson </w:t>
      </w:r>
      <w:proofErr w:type="spellStart"/>
      <w:r w:rsidRPr="000E0338">
        <w:rPr>
          <w:rFonts w:ascii="Arial Narrow" w:hAnsi="Arial Narrow" w:cs="Arial"/>
          <w:sz w:val="24"/>
          <w:szCs w:val="24"/>
        </w:rPr>
        <w:t>Redig</w:t>
      </w:r>
      <w:proofErr w:type="spellEnd"/>
      <w:r w:rsidRPr="000E0338">
        <w:rPr>
          <w:rFonts w:ascii="Arial Narrow" w:hAnsi="Arial Narrow" w:cs="Arial"/>
          <w:sz w:val="24"/>
          <w:szCs w:val="24"/>
        </w:rPr>
        <w:t xml:space="preserve"> de Oliveira – Secretário em exercício da SEINFRA, à época, e a Prefeitura Municipal de Envira, por intermédio do Prefeito </w:t>
      </w:r>
      <w:proofErr w:type="spellStart"/>
      <w:r w:rsidRPr="000E0338">
        <w:rPr>
          <w:rFonts w:ascii="Arial Narrow" w:hAnsi="Arial Narrow" w:cs="Arial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sz w:val="24"/>
          <w:szCs w:val="24"/>
        </w:rPr>
        <w:t xml:space="preserve"> Rates da Silva, conforme art. 22, inciso I, c/c art. 24 da Lei 2423/96;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8.3. Dar quitação</w:t>
      </w:r>
      <w:r w:rsidRPr="000E0338">
        <w:rPr>
          <w:rFonts w:ascii="Arial Narrow" w:hAnsi="Arial Narrow" w:cs="Arial"/>
          <w:sz w:val="24"/>
          <w:szCs w:val="24"/>
        </w:rPr>
        <w:t xml:space="preserve"> ao Sr. </w:t>
      </w:r>
      <w:proofErr w:type="spellStart"/>
      <w:r w:rsidRPr="000E0338">
        <w:rPr>
          <w:rFonts w:ascii="Arial Narrow" w:hAnsi="Arial Narrow" w:cs="Arial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sz w:val="24"/>
          <w:szCs w:val="24"/>
        </w:rPr>
        <w:t xml:space="preserve"> Rates da Silva e aos demais responsáveis, nos termos do art. 23 da Lei 2423/96;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8.4. Arquivar</w:t>
      </w:r>
      <w:r w:rsidRPr="000E0338">
        <w:rPr>
          <w:rFonts w:ascii="Arial Narrow" w:hAnsi="Arial Narrow" w:cs="Arial"/>
          <w:sz w:val="24"/>
          <w:szCs w:val="24"/>
        </w:rPr>
        <w:t xml:space="preserve"> o presente processo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após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cumpridas as determinações acima. </w:t>
      </w:r>
      <w:r w:rsidRPr="000E0338">
        <w:rPr>
          <w:rFonts w:ascii="Arial Narrow" w:hAnsi="Arial Narrow" w:cs="Arial"/>
          <w:b/>
          <w:sz w:val="24"/>
          <w:szCs w:val="24"/>
        </w:rPr>
        <w:t>Declaração de Impedimento: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Conselheiro Júlio Assis Corrêa Pinheiro (art. 65 do Regimento Interno).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12.305/2019 (Apensos: 10.910/2013, 12.838/2018, 13.019/2018, 12.660/2018, 13.020/2018, 12.306/2019, 12.526/2017 e 12.527/2017)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Prestação de Contas da 1ª Parcela do Convênio nº 11/2013, firmado entre a Prefeitura Municipal de Envira e a Secretaria de Estado de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Infraestrutura –SEINFRA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de responsabilidade do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Pr="000E0338">
        <w:rPr>
          <w:rFonts w:ascii="Arial Narrow" w:hAnsi="Arial Narrow" w:cs="Arial"/>
          <w:color w:val="000000"/>
          <w:sz w:val="24"/>
          <w:szCs w:val="24"/>
        </w:rPr>
        <w:t>Simone Rosado Maia Mendes – OAB/AM A666, Brenda de Jesus Montenegro – OAB/AM 12868 e Ingrid Godinho Dodô - OAB/AM 9425.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703/2020: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11, inciso IV, alínea "i",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8.1. Julgar legal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Termo de Convênio nº 11/2013, firmado entre a SEINFRA e a Prefeitura Municipal de Envira, por intermédio do Prefeito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8.2. Julgar irregular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Prestação de Contas da 1º Parcela do Termo de Convênio nº 11/2013, firmado entre a SEINFRA e a Prefeitura Municipal de Envira, por intermédio do Prefeito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Silva, nos termos do art. 1º, II c/c o art. 22, III, e 25 da Lei nº 2.423/96 c/c art. 188, § 1º, III, da Resolução nº 04/2002- TCE/AM;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8.3. Considerar revel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Silva, com fulcro no art. 20, § 4º, da Lei nº 2423/96 c/c art. 88 da Resolução nº 04/2002- TCE/AM, pela ausência de manifestação no prazo para oferecimento de defesa;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8.4.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De acordo com voto-destaque do Conselheiro Érico Xavier Desterro e Silva, o qual foi acatado, em sessão, pelo relator,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aplicar multa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ao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Rates da Silva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proofErr w:type="gram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R$ 14.000,00</w:t>
      </w:r>
      <w:r w:rsidR="00427AA1"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color w:val="000000"/>
          <w:sz w:val="24"/>
          <w:szCs w:val="24"/>
        </w:rPr>
        <w:t>(quatorze mil reais), com os valores atualizados pelo art. 54, II da Lei Orgânica nº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2423/1996 c/c art. 308, VI da Resolução nº 04/2002, que deverá ser recolhida no prazo de 30 dias para o Cofre Estadual através de DAR avulso extraído do sítio eletrônico da SEFAZ/AM, sob o código 5508 - Multas aplicadas pelo TCE/AM - Fundo de Apoio ao Exercício do Controle Externo - FAECE, com fulcro no art. 54, inciso II, da Lei n° 2423/96-LOTCE c/c art. 308, inciso VI, da Resolução n° 04/02- RITCE/AM.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8.5. Dar ciência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 e a Sra.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Waldívia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Ferreira Alencar desta decisão;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8.6. Arquivar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presente processo após cumprimento de decisão, nos termos regimentais. </w:t>
      </w:r>
      <w:r w:rsidRPr="000E0338">
        <w:rPr>
          <w:rFonts w:ascii="Arial Narrow" w:hAnsi="Arial Narrow" w:cs="Arial"/>
          <w:b/>
          <w:sz w:val="24"/>
          <w:szCs w:val="24"/>
        </w:rPr>
        <w:t>Declaração de Impedimento: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Conselheiro Júlio Assis Corrêa Pinheiro (art. 65 do Regimento Interno).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12.526/2017 (Apensos: 10.910/2013, 12.838/2018, 13.019/2018, 12.660/2018, 13.020/2018, 12.305/2019, 12.306/2019 e 12.527/2017)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Prestação de Contas do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Silva, Prefeito Municipal de Envira, referente </w:t>
      </w:r>
      <w:r w:rsidR="00427AA1" w:rsidRPr="000E0338">
        <w:rPr>
          <w:rFonts w:ascii="Arial Narrow" w:hAnsi="Arial Narrow" w:cs="Arial"/>
          <w:color w:val="000000"/>
          <w:sz w:val="24"/>
          <w:szCs w:val="24"/>
        </w:rPr>
        <w:t>à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1ª Parcela do Convênio nº 20/13, firmado com a SEINFRA (Processo Físico </w:t>
      </w:r>
      <w:r w:rsidRPr="000E0338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Originário nº 1.399/2016).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Pr="000E0338">
        <w:rPr>
          <w:rFonts w:ascii="Arial Narrow" w:hAnsi="Arial Narrow" w:cs="Arial"/>
          <w:color w:val="000000"/>
          <w:sz w:val="24"/>
          <w:szCs w:val="24"/>
        </w:rPr>
        <w:t>Simone Rosado Maia Mendes – OAB/AM A666 e Brenda de Jesus Montenegro - OAB/AM 12868.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699/2020: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11, inciso IV, alínea "i",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8.1. Julgar legal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Termo de Convênio n° 020/2013- Secretaria de Estado de Infraestrutura -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Seinfra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conforme o art. 1º, XVI da Lei Estadual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nº2.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423/96 c/c art. 5º e art. 253, da Resolução nº 04/2002-TCE/AM;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8.2. Julgar regular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Prestação de Contas do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Silva, responsável pela Prefeitura Municipal de Envira, referente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1ª Parcela do Convênio nº 20/13, firmado com a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Seinfra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 e aos demais interessados acerca desta decisão;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8.4. Dar quitação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 e aos demais interessados, nos termos do art. 23 da Lei 2423/96;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8.5. Arquivar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presente processo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cumpridas as determinações acima, conforme termos regimentais.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12.838/2018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(Apensos: 10.910/2013, 13.019/2018, 12.660/2018, 13.020/2018, 12.305/2019, 12.306/2019, 12.526/2017 e 12.527/2017) -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Prestação de Contas da 2ª Parcela do Convênio 021/2013, firmado entre a SEINFRA, por intermédio do Sr. Emerson </w:t>
      </w:r>
      <w:proofErr w:type="spellStart"/>
      <w:r w:rsidRPr="000E0338">
        <w:rPr>
          <w:rFonts w:ascii="Arial Narrow" w:hAnsi="Arial Narrow" w:cs="Arial"/>
          <w:sz w:val="24"/>
          <w:szCs w:val="24"/>
        </w:rPr>
        <w:t>Redig</w:t>
      </w:r>
      <w:proofErr w:type="spellEnd"/>
      <w:r w:rsidRPr="000E0338">
        <w:rPr>
          <w:rFonts w:ascii="Arial Narrow" w:hAnsi="Arial Narrow" w:cs="Arial"/>
          <w:sz w:val="24"/>
          <w:szCs w:val="24"/>
        </w:rPr>
        <w:t xml:space="preserve"> de Oliveira, Secretário em exercício da SEINFRA, à época, e a Prefeitura Municipal de Envira, por intermédio do Prefeito, Sr. </w:t>
      </w:r>
      <w:proofErr w:type="spellStart"/>
      <w:r w:rsidRPr="000E0338">
        <w:rPr>
          <w:rFonts w:ascii="Arial Narrow" w:hAnsi="Arial Narrow" w:cs="Arial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sz w:val="24"/>
          <w:szCs w:val="24"/>
        </w:rPr>
        <w:t xml:space="preserve"> Rates da Silva.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Pr="000E0338">
        <w:rPr>
          <w:rFonts w:ascii="Arial Narrow" w:hAnsi="Arial Narrow" w:cs="Arial"/>
          <w:color w:val="000000"/>
          <w:sz w:val="24"/>
          <w:szCs w:val="24"/>
        </w:rPr>
        <w:t>Simone Rosado Maia Mendes – OAB/AM A666 e Brenda de Jesus Montenegro - OAB/AM 12868.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696/2020: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11, inciso IV, alínea "i",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8.1. Julgar legal</w:t>
      </w:r>
      <w:r w:rsidRPr="000E0338">
        <w:rPr>
          <w:rFonts w:ascii="Arial Narrow" w:hAnsi="Arial Narrow" w:cs="Arial"/>
          <w:sz w:val="24"/>
          <w:szCs w:val="24"/>
        </w:rPr>
        <w:t xml:space="preserve"> o Termo de Convênio n° 021/2013, firmado entre a SEINFRA, por intermédio do Sr. Emerson </w:t>
      </w:r>
      <w:proofErr w:type="spellStart"/>
      <w:r w:rsidRPr="000E0338">
        <w:rPr>
          <w:rFonts w:ascii="Arial Narrow" w:hAnsi="Arial Narrow" w:cs="Arial"/>
          <w:sz w:val="24"/>
          <w:szCs w:val="24"/>
        </w:rPr>
        <w:t>Redig</w:t>
      </w:r>
      <w:proofErr w:type="spellEnd"/>
      <w:r w:rsidRPr="000E0338">
        <w:rPr>
          <w:rFonts w:ascii="Arial Narrow" w:hAnsi="Arial Narrow" w:cs="Arial"/>
          <w:sz w:val="24"/>
          <w:szCs w:val="24"/>
        </w:rPr>
        <w:t xml:space="preserve"> de Oliveira – Secretário em exercício da SEINFRA, à época, e a Prefeitura Municipal de Envira, por intermédio do Prefeito </w:t>
      </w:r>
      <w:proofErr w:type="spellStart"/>
      <w:r w:rsidRPr="000E0338">
        <w:rPr>
          <w:rFonts w:ascii="Arial Narrow" w:hAnsi="Arial Narrow" w:cs="Arial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sz w:val="24"/>
          <w:szCs w:val="24"/>
        </w:rPr>
        <w:t xml:space="preserve"> Rates da Silva, conforme o art. 1º, XVI da Lei Estadual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nº2.</w:t>
      </w:r>
      <w:proofErr w:type="gramEnd"/>
      <w:r w:rsidRPr="000E0338">
        <w:rPr>
          <w:rFonts w:ascii="Arial Narrow" w:hAnsi="Arial Narrow" w:cs="Arial"/>
          <w:sz w:val="24"/>
          <w:szCs w:val="24"/>
        </w:rPr>
        <w:t>423/96 c/c art. 5º e art. 253, da Resolução nº 04/2002-TCE/AM;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8.2. Julgar regular</w:t>
      </w:r>
      <w:r w:rsidRPr="000E0338">
        <w:rPr>
          <w:rFonts w:ascii="Arial Narrow" w:hAnsi="Arial Narrow" w:cs="Arial"/>
          <w:sz w:val="24"/>
          <w:szCs w:val="24"/>
        </w:rPr>
        <w:t xml:space="preserve"> a Prestação de Contas da 2ª Parcela do Convênio 021/2013, firmado entre a SEINFRA, por intermédio do Sr. Emerson </w:t>
      </w:r>
      <w:proofErr w:type="spellStart"/>
      <w:r w:rsidRPr="000E0338">
        <w:rPr>
          <w:rFonts w:ascii="Arial Narrow" w:hAnsi="Arial Narrow" w:cs="Arial"/>
          <w:sz w:val="24"/>
          <w:szCs w:val="24"/>
        </w:rPr>
        <w:t>Redig</w:t>
      </w:r>
      <w:proofErr w:type="spellEnd"/>
      <w:r w:rsidRPr="000E0338">
        <w:rPr>
          <w:rFonts w:ascii="Arial Narrow" w:hAnsi="Arial Narrow" w:cs="Arial"/>
          <w:sz w:val="24"/>
          <w:szCs w:val="24"/>
        </w:rPr>
        <w:t xml:space="preserve"> de Oliveira – Secretário em exercício da SEINFRA, à época, e a Prefeitura Municipal de Envira, por intermédio do Prefeito </w:t>
      </w:r>
      <w:proofErr w:type="spellStart"/>
      <w:r w:rsidRPr="000E0338">
        <w:rPr>
          <w:rFonts w:ascii="Arial Narrow" w:hAnsi="Arial Narrow" w:cs="Arial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sz w:val="24"/>
          <w:szCs w:val="24"/>
        </w:rPr>
        <w:t xml:space="preserve"> Rates da Silva, conforme art. 22, inciso I, c/c art. 24 da Lei 2423/96; </w:t>
      </w:r>
      <w:r w:rsidRPr="000E0338">
        <w:rPr>
          <w:rFonts w:ascii="Arial Narrow" w:hAnsi="Arial Narrow" w:cs="Arial"/>
          <w:b/>
          <w:sz w:val="24"/>
          <w:szCs w:val="24"/>
        </w:rPr>
        <w:t>8.3. Dar quitação</w:t>
      </w:r>
      <w:r w:rsidRPr="000E0338">
        <w:rPr>
          <w:rFonts w:ascii="Arial Narrow" w:hAnsi="Arial Narrow" w:cs="Arial"/>
          <w:sz w:val="24"/>
          <w:szCs w:val="24"/>
        </w:rPr>
        <w:t xml:space="preserve"> ao Sr. </w:t>
      </w:r>
      <w:proofErr w:type="spellStart"/>
      <w:r w:rsidRPr="000E0338">
        <w:rPr>
          <w:rFonts w:ascii="Arial Narrow" w:hAnsi="Arial Narrow" w:cs="Arial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sz w:val="24"/>
          <w:szCs w:val="24"/>
        </w:rPr>
        <w:t xml:space="preserve"> Rates da Silva e aos demais responsáveis, nos termos do art. 23 da Lei 2423/96;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8.4. Arquivar</w:t>
      </w:r>
      <w:r w:rsidRPr="000E0338">
        <w:rPr>
          <w:rFonts w:ascii="Arial Narrow" w:hAnsi="Arial Narrow" w:cs="Arial"/>
          <w:sz w:val="24"/>
          <w:szCs w:val="24"/>
        </w:rPr>
        <w:t xml:space="preserve"> o presente processo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após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cumpridas as determinações acima.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13.019/2018 (Apensos: 10.910/2013, 12.838/2018, 12.660/2018, 13.020/2018, 12.305/2019, 12.306/2019, 12.526/2017 e 12.527/2017)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Prestação de Contas da 2ª Parcela do Convênio 012/2013, firmado entre a SEINFRA, por intermédio do Sr. Emerson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Redig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de Oliveira, Secretário em exercício da SEINFRA, à época, e a Prefeitura Municipal de Envira, por intermédio do Prefeito,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Pr="000E0338">
        <w:rPr>
          <w:rFonts w:ascii="Arial Narrow" w:hAnsi="Arial Narrow" w:cs="Arial"/>
          <w:color w:val="000000"/>
          <w:sz w:val="24"/>
          <w:szCs w:val="24"/>
        </w:rPr>
        <w:t>Simone Rosado Maia Mendes – OAB/AM A666 e Brenda de Jesus Montenegro - OAB/AM 12868.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698/2020: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11, inciso IV, alínea "i",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8.1. Julgar legal 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o Termo de Convênio n° 012/2013, firmado entre a SEINFRA, por intermédio do Sr. Emerson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Redig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de Oliveira – Secretário em exercício da SEINFRA, à época, e a Prefeitura Municipal de Envira, por intermédio </w:t>
      </w:r>
      <w:r w:rsidRPr="000E0338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do Prefeito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Silva, conforme o art. 1º, XVI da Lei Estadual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nº2.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423/96 c/c art. 5º e art. 253, da Resolução nº 04/2002-TCE/AM;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8.2. Julgar regular 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a Prestação de Contas da 2ª Parcela do Convênio 012/2013, firmado entre a SEINFRA, por intermédio do Sr. Emerson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Redig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de Oliveira – Secretário em exercício da SEINFRA, à época, e a Prefeitura Municipal de Envira, por intermédio do Prefeito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Silva, conforme art. 22, inciso I, c/c art. 24 da Lei 2423/96;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8.3. Dar quitação 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ao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Rates da Silva e aos demais responsáveis, nos termos do art. 23 da Lei 2423/96;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8.4. Arquivar 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o presente processo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cumpridas as determinações acima.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16.522/2019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Proposta Termo de Ajustamento de Gestão firmado entre o Tribunal de Contas do Estado do Amazonas e a Secretaria de Estado da Educação e Qualidade de Ensino - SEDUC.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680/2020: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pelos art 2º, §1º, art 8º, I, d e g da Resolução nº 21/2013-TCE/AM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b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>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</w:t>
      </w:r>
      <w:r w:rsidRPr="000E0338">
        <w:rPr>
          <w:rFonts w:ascii="Arial Narrow" w:hAnsi="Arial Narrow" w:cs="Arial"/>
          <w:noProof/>
          <w:sz w:val="24"/>
          <w:szCs w:val="24"/>
        </w:rPr>
        <w:t>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 xml:space="preserve">, no sentido de: </w:t>
      </w:r>
      <w:r w:rsidRPr="000E0338">
        <w:rPr>
          <w:rFonts w:ascii="Arial Narrow" w:hAnsi="Arial Narrow" w:cs="Arial"/>
          <w:b/>
          <w:sz w:val="24"/>
          <w:szCs w:val="24"/>
        </w:rPr>
        <w:t>9.1. Aprovar</w:t>
      </w:r>
      <w:r w:rsidRPr="000E0338">
        <w:rPr>
          <w:rFonts w:ascii="Arial Narrow" w:hAnsi="Arial Narrow" w:cs="Arial"/>
          <w:sz w:val="24"/>
          <w:szCs w:val="24"/>
        </w:rPr>
        <w:t xml:space="preserve"> o Termo de Ajustamento de Gestão - TAG formulado pelo </w:t>
      </w:r>
      <w:r w:rsidRPr="000E0338">
        <w:rPr>
          <w:rFonts w:ascii="Arial Narrow" w:hAnsi="Arial Narrow" w:cs="Arial"/>
          <w:b/>
          <w:sz w:val="24"/>
          <w:szCs w:val="24"/>
        </w:rPr>
        <w:t>Sr. Vicente de Paulo Queiroz Nogueira</w:t>
      </w:r>
      <w:r w:rsidRPr="000E0338">
        <w:rPr>
          <w:rFonts w:ascii="Arial Narrow" w:hAnsi="Arial Narrow" w:cs="Arial"/>
          <w:sz w:val="24"/>
          <w:szCs w:val="24"/>
        </w:rPr>
        <w:t xml:space="preserve">, à época Secretário da SEDUC, e posteriormente confirmado pelo </w:t>
      </w:r>
      <w:r w:rsidRPr="000E0338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sz w:val="24"/>
          <w:szCs w:val="24"/>
        </w:rPr>
        <w:t>Luis</w:t>
      </w:r>
      <w:proofErr w:type="spellEnd"/>
      <w:r w:rsidRPr="000E0338">
        <w:rPr>
          <w:rFonts w:ascii="Arial Narrow" w:hAnsi="Arial Narrow" w:cs="Arial"/>
          <w:b/>
          <w:sz w:val="24"/>
          <w:szCs w:val="24"/>
        </w:rPr>
        <w:t xml:space="preserve"> Fabian Pereira Barbosa</w:t>
      </w:r>
      <w:r w:rsidRPr="000E0338">
        <w:rPr>
          <w:rFonts w:ascii="Arial Narrow" w:hAnsi="Arial Narrow" w:cs="Arial"/>
          <w:sz w:val="24"/>
          <w:szCs w:val="24"/>
        </w:rPr>
        <w:t xml:space="preserve">, atual Secretário da Pasta, voltado à regularização da prestação do serviço de transporte escolar da rede estadual de ensino no âmbito do Estado do Amazonas; </w:t>
      </w:r>
      <w:r w:rsidRPr="000E0338">
        <w:rPr>
          <w:rFonts w:ascii="Arial Narrow" w:hAnsi="Arial Narrow" w:cs="Arial"/>
          <w:b/>
          <w:sz w:val="24"/>
          <w:szCs w:val="24"/>
        </w:rPr>
        <w:t xml:space="preserve">9.2. Determinar </w:t>
      </w:r>
      <w:r w:rsidRPr="000E0338">
        <w:rPr>
          <w:rFonts w:ascii="Arial Narrow" w:hAnsi="Arial Narrow" w:cs="Arial"/>
          <w:sz w:val="24"/>
          <w:szCs w:val="24"/>
        </w:rPr>
        <w:t xml:space="preserve">à SECEX que acompanhe o fiel cumprimento dos termos do presente instrumento; </w:t>
      </w:r>
      <w:r w:rsidRPr="000E0338">
        <w:rPr>
          <w:rFonts w:ascii="Arial Narrow" w:hAnsi="Arial Narrow" w:cs="Arial"/>
          <w:b/>
          <w:sz w:val="24"/>
          <w:szCs w:val="24"/>
        </w:rPr>
        <w:t>9.3. Dar ciência</w:t>
      </w:r>
      <w:r w:rsidRPr="000E0338">
        <w:rPr>
          <w:rFonts w:ascii="Arial Narrow" w:hAnsi="Arial Narrow" w:cs="Arial"/>
          <w:sz w:val="24"/>
          <w:szCs w:val="24"/>
        </w:rPr>
        <w:t xml:space="preserve"> ao </w:t>
      </w:r>
      <w:r w:rsidRPr="000E0338">
        <w:rPr>
          <w:rFonts w:ascii="Arial Narrow" w:hAnsi="Arial Narrow" w:cs="Arial"/>
          <w:b/>
          <w:sz w:val="24"/>
          <w:szCs w:val="24"/>
        </w:rPr>
        <w:t>Sr. Vicente de Paulo Queiroz Nogueira</w:t>
      </w:r>
      <w:r w:rsidRPr="000E0338">
        <w:rPr>
          <w:rFonts w:ascii="Arial Narrow" w:hAnsi="Arial Narrow" w:cs="Arial"/>
          <w:sz w:val="24"/>
          <w:szCs w:val="24"/>
        </w:rPr>
        <w:t xml:space="preserve">,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ex-Secretário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da SEDUC; ao </w:t>
      </w:r>
      <w:r w:rsidRPr="000E0338">
        <w:rPr>
          <w:rFonts w:ascii="Arial Narrow" w:hAnsi="Arial Narrow" w:cs="Arial"/>
          <w:b/>
          <w:sz w:val="24"/>
          <w:szCs w:val="24"/>
        </w:rPr>
        <w:t xml:space="preserve">Sr.  </w:t>
      </w:r>
      <w:proofErr w:type="spellStart"/>
      <w:r w:rsidRPr="000E0338">
        <w:rPr>
          <w:rFonts w:ascii="Arial Narrow" w:hAnsi="Arial Narrow" w:cs="Arial"/>
          <w:b/>
          <w:sz w:val="24"/>
          <w:szCs w:val="24"/>
        </w:rPr>
        <w:t>Luis</w:t>
      </w:r>
      <w:proofErr w:type="spellEnd"/>
      <w:r w:rsidRPr="000E0338">
        <w:rPr>
          <w:rFonts w:ascii="Arial Narrow" w:hAnsi="Arial Narrow" w:cs="Arial"/>
          <w:b/>
          <w:sz w:val="24"/>
          <w:szCs w:val="24"/>
        </w:rPr>
        <w:t xml:space="preserve"> Fabian Pereira Barbosa</w:t>
      </w:r>
      <w:r w:rsidRPr="000E0338">
        <w:rPr>
          <w:rFonts w:ascii="Arial Narrow" w:hAnsi="Arial Narrow" w:cs="Arial"/>
          <w:sz w:val="24"/>
          <w:szCs w:val="24"/>
        </w:rPr>
        <w:t xml:space="preserve">, atual Secretário da SEDUC; e ao Ministério Público de Contas, na pessoa do </w:t>
      </w:r>
      <w:r w:rsidRPr="000E0338">
        <w:rPr>
          <w:rFonts w:ascii="Arial Narrow" w:hAnsi="Arial Narrow" w:cs="Arial"/>
          <w:b/>
          <w:sz w:val="24"/>
          <w:szCs w:val="24"/>
        </w:rPr>
        <w:t>Procurador Carlos Alberto Souza de Almeida</w:t>
      </w:r>
      <w:r w:rsidRPr="000E0338">
        <w:rPr>
          <w:rFonts w:ascii="Arial Narrow" w:hAnsi="Arial Narrow" w:cs="Arial"/>
          <w:sz w:val="24"/>
          <w:szCs w:val="24"/>
        </w:rPr>
        <w:t xml:space="preserve">; </w:t>
      </w:r>
      <w:r w:rsidRPr="000E0338">
        <w:rPr>
          <w:rFonts w:ascii="Arial Narrow" w:hAnsi="Arial Narrow" w:cs="Arial"/>
          <w:b/>
          <w:sz w:val="24"/>
          <w:szCs w:val="24"/>
        </w:rPr>
        <w:t>9.4. Arquivar</w:t>
      </w:r>
      <w:r w:rsidRPr="000E0338">
        <w:rPr>
          <w:rFonts w:ascii="Arial Narrow" w:hAnsi="Arial Narrow" w:cs="Arial"/>
          <w:sz w:val="24"/>
          <w:szCs w:val="24"/>
        </w:rPr>
        <w:t xml:space="preserve"> o processo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após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tomadas as medidas acima mencionadas.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16.524/2019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Proposta Termo de Ajustamento de Gestão firmado entre o Tribunal de Contas do Estado do Amazonas e a Secretaria de Estado da Educação e Qualidade de Ensino - SEDUC. </w:t>
      </w:r>
    </w:p>
    <w:p w:rsidR="00427AA1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681/2020: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pelos art 2º, §1º, art 8º, I, d e g da Resolução nº 21/2013-TCE/AM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b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>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</w:t>
      </w:r>
      <w:r w:rsidRPr="000E0338">
        <w:rPr>
          <w:rFonts w:ascii="Arial Narrow" w:hAnsi="Arial Narrow" w:cs="Arial"/>
          <w:noProof/>
          <w:sz w:val="24"/>
          <w:szCs w:val="24"/>
        </w:rPr>
        <w:t>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9.1. Aprovar</w:t>
      </w:r>
      <w:r w:rsidRPr="000E0338">
        <w:rPr>
          <w:rFonts w:ascii="Arial Narrow" w:hAnsi="Arial Narrow" w:cs="Arial"/>
          <w:sz w:val="24"/>
          <w:szCs w:val="24"/>
        </w:rPr>
        <w:t xml:space="preserve"> o Termo de Ajustamento de Gestão - TAG formulado pelo </w:t>
      </w:r>
      <w:r w:rsidRPr="000E0338">
        <w:rPr>
          <w:rFonts w:ascii="Arial Narrow" w:hAnsi="Arial Narrow" w:cs="Arial"/>
          <w:b/>
          <w:sz w:val="24"/>
          <w:szCs w:val="24"/>
        </w:rPr>
        <w:t>Sr. Vicente de Paulo Queiroz Nogueira</w:t>
      </w:r>
      <w:r w:rsidRPr="000E0338">
        <w:rPr>
          <w:rFonts w:ascii="Arial Narrow" w:hAnsi="Arial Narrow" w:cs="Arial"/>
          <w:sz w:val="24"/>
          <w:szCs w:val="24"/>
        </w:rPr>
        <w:t xml:space="preserve">, à época Secretário da SEDUC, e posteriormente confirmado pelo </w:t>
      </w:r>
      <w:r w:rsidRPr="000E0338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sz w:val="24"/>
          <w:szCs w:val="24"/>
        </w:rPr>
        <w:t>Luis</w:t>
      </w:r>
      <w:proofErr w:type="spellEnd"/>
      <w:r w:rsidRPr="000E0338">
        <w:rPr>
          <w:rFonts w:ascii="Arial Narrow" w:hAnsi="Arial Narrow" w:cs="Arial"/>
          <w:b/>
          <w:sz w:val="24"/>
          <w:szCs w:val="24"/>
        </w:rPr>
        <w:t xml:space="preserve"> Fabian Pereira Barbosa</w:t>
      </w:r>
      <w:r w:rsidRPr="000E0338">
        <w:rPr>
          <w:rFonts w:ascii="Arial Narrow" w:hAnsi="Arial Narrow" w:cs="Arial"/>
          <w:sz w:val="24"/>
          <w:szCs w:val="24"/>
        </w:rPr>
        <w:t>, atual Secretário da Pasta, voltado à regularização da prestação do serviço de merenda escolar no âmbito do Estado do Amazonas;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9.2. Determinar</w:t>
      </w:r>
      <w:r w:rsidRPr="000E0338">
        <w:rPr>
          <w:rFonts w:ascii="Arial Narrow" w:hAnsi="Arial Narrow" w:cs="Arial"/>
          <w:sz w:val="24"/>
          <w:szCs w:val="24"/>
        </w:rPr>
        <w:t xml:space="preserve"> à SECEX que acompanhe o fiel cumprimento dos termos do presente instrumento; </w:t>
      </w:r>
      <w:r w:rsidRPr="000E0338">
        <w:rPr>
          <w:rFonts w:ascii="Arial Narrow" w:hAnsi="Arial Narrow" w:cs="Arial"/>
          <w:b/>
          <w:sz w:val="24"/>
          <w:szCs w:val="24"/>
        </w:rPr>
        <w:t>9.3. Dar ciência</w:t>
      </w:r>
      <w:r w:rsidRPr="000E0338">
        <w:rPr>
          <w:rFonts w:ascii="Arial Narrow" w:hAnsi="Arial Narrow" w:cs="Arial"/>
          <w:sz w:val="24"/>
          <w:szCs w:val="24"/>
        </w:rPr>
        <w:t xml:space="preserve"> ao </w:t>
      </w:r>
      <w:r w:rsidRPr="000E0338">
        <w:rPr>
          <w:rFonts w:ascii="Arial Narrow" w:hAnsi="Arial Narrow" w:cs="Arial"/>
          <w:b/>
          <w:sz w:val="24"/>
          <w:szCs w:val="24"/>
        </w:rPr>
        <w:t>Sr. Vicente de Paulo Queiroz Nogueira</w:t>
      </w:r>
      <w:r w:rsidRPr="000E0338">
        <w:rPr>
          <w:rFonts w:ascii="Arial Narrow" w:hAnsi="Arial Narrow" w:cs="Arial"/>
          <w:sz w:val="24"/>
          <w:szCs w:val="24"/>
        </w:rPr>
        <w:t xml:space="preserve">,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ex-Secretário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da SEDUC; ao </w:t>
      </w:r>
      <w:r w:rsidRPr="000E0338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sz w:val="24"/>
          <w:szCs w:val="24"/>
        </w:rPr>
        <w:t>Luis</w:t>
      </w:r>
      <w:proofErr w:type="spellEnd"/>
      <w:r w:rsidRPr="000E0338">
        <w:rPr>
          <w:rFonts w:ascii="Arial Narrow" w:hAnsi="Arial Narrow" w:cs="Arial"/>
          <w:b/>
          <w:sz w:val="24"/>
          <w:szCs w:val="24"/>
        </w:rPr>
        <w:t xml:space="preserve"> Fabian Pereira Barbosa</w:t>
      </w:r>
      <w:r w:rsidRPr="000E0338">
        <w:rPr>
          <w:rFonts w:ascii="Arial Narrow" w:hAnsi="Arial Narrow" w:cs="Arial"/>
          <w:sz w:val="24"/>
          <w:szCs w:val="24"/>
        </w:rPr>
        <w:t xml:space="preserve">, atual Secretário da SEDUC; e ao Ministério Público de Contas, na pessoa do </w:t>
      </w:r>
      <w:r w:rsidRPr="000E0338">
        <w:rPr>
          <w:rFonts w:ascii="Arial Narrow" w:hAnsi="Arial Narrow" w:cs="Arial"/>
          <w:b/>
          <w:sz w:val="24"/>
          <w:szCs w:val="24"/>
        </w:rPr>
        <w:t>Procurador Carlos Alberto Souza de Almeida</w:t>
      </w:r>
      <w:r w:rsidRPr="000E0338">
        <w:rPr>
          <w:rFonts w:ascii="Arial Narrow" w:hAnsi="Arial Narrow" w:cs="Arial"/>
          <w:sz w:val="24"/>
          <w:szCs w:val="24"/>
        </w:rPr>
        <w:t>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9.4. Arquivar</w:t>
      </w:r>
      <w:r w:rsidRPr="000E0338">
        <w:rPr>
          <w:rFonts w:ascii="Arial Narrow" w:hAnsi="Arial Narrow" w:cs="Arial"/>
          <w:sz w:val="24"/>
          <w:szCs w:val="24"/>
        </w:rPr>
        <w:t xml:space="preserve"> o processo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após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tomadas as medidas acima mencionadas. </w:t>
      </w:r>
    </w:p>
    <w:p w:rsidR="00427AA1" w:rsidRPr="000E0338" w:rsidRDefault="00427AA1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11.166/2020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Tomada de Contas Especial do Termo de Convênio nº 02/2006, firmado entre a Secretaria de Estado de Educação e Qualidade de Ensino – SEDUC e a Prefeitura Municipal de Fonte Boa.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Advogados: </w:t>
      </w:r>
      <w:proofErr w:type="spellStart"/>
      <w:r w:rsidR="00427AA1" w:rsidRPr="000E0338">
        <w:rPr>
          <w:rFonts w:ascii="Arial Narrow" w:hAnsi="Arial Narrow" w:cs="Arial"/>
          <w:color w:val="000000"/>
          <w:sz w:val="24"/>
          <w:szCs w:val="24"/>
        </w:rPr>
        <w:t>Lêda</w:t>
      </w:r>
      <w:proofErr w:type="spellEnd"/>
      <w:r w:rsidR="00427AA1" w:rsidRPr="000E0338">
        <w:rPr>
          <w:rFonts w:ascii="Arial Narrow" w:hAnsi="Arial Narrow" w:cs="Arial"/>
          <w:color w:val="000000"/>
          <w:sz w:val="24"/>
          <w:szCs w:val="24"/>
        </w:rPr>
        <w:t xml:space="preserve"> Mourão da Silva OAB/AM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10276, Patrícia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de Lima Linhares OAB/AM 11193 e</w:t>
      </w:r>
      <w:r w:rsidR="00427AA1" w:rsidRPr="000E0338">
        <w:rPr>
          <w:rFonts w:ascii="Arial Narrow" w:hAnsi="Arial Narrow" w:cs="Arial"/>
          <w:color w:val="000000"/>
          <w:sz w:val="24"/>
          <w:szCs w:val="24"/>
        </w:rPr>
        <w:t xml:space="preserve"> Pedro Paulo Sousa Lira OAB/AM </w:t>
      </w:r>
      <w:r w:rsidRPr="000E0338">
        <w:rPr>
          <w:rFonts w:ascii="Arial Narrow" w:hAnsi="Arial Narrow" w:cs="Arial"/>
          <w:color w:val="000000"/>
          <w:sz w:val="24"/>
          <w:szCs w:val="24"/>
        </w:rPr>
        <w:t>11414.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695/2020: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11, inciso V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8.1. Julgar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lastRenderedPageBreak/>
        <w:t>legal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Termo de Convênio n.º 02/2006 firmado entre a Secretaria de Estado da Educação e Qualidade do Ensino -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Seduc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e a Prefeitura Municipal de Fonte Boa, conforme o art. 1º, IX da Lei Estadual nº 2.423/96;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8.2. Julgar irregular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Tomada de Contas Especial do Termo de Convênio n.º 02/2006, da Prefeitura Municipal de Fonte Boa de responsabilidade do Sr. Sebastião Ferreira Lisboa, Prefeito do Município de Fonte Boa à época, com fulcro no art. 22, III, b e c, c/c o art. 25 da Lei nº 2.423/96;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8.3. Aplicar Multa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Sebastião Ferreira Lisboa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responsável pela Prefeitura Municipal de Fonte Boa no valor de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R$ 13.654,39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(treze mil, seiscentos e cinquenta e quatro reais e trinta e nove centavos), que deverá ser recolhida no prazo de 30 dias para o Cofre Estadual através de DAR avulso extraído do sítio eletrônico da SEFAZ/AM, sob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o código 5508 - Multas aplicadas pelo TCE/AM - Fundo de Apoio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Exercício do Controle Externo - FAECE, pelas impropriedades 2, 3, 4, 5, 7, 8, 9, 10, 11, 12 e 13, que permaneceram.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8.4. Aplicar Multa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Gedeão Timóteo Amorim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à época, responsável pela Secretaria de Estado da Educação e Qualidade do Ensino -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Seduc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R$ 1.706,80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(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hum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mil, setecentos e seis reais e oitenta centavos), que deverá ser recolhida no prazo de 30 dias para o Cofre Estadual através de DAR avulso extraído do sítio eletrônico da SEFAZ/AM, sob o código 5508 - Multas aplicadas pelo TCE/AM - Fundo de Apoio ao Exercício do Controle Externo - FAECE, pela remessa intempestiva da Prestação de Contas, com base no art. 308, I, alínea a, da Resolução n.º 04/02-RITCE/AM.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8.5. Considerar revel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Sebastião Ferreira Lisboa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responsável pela Prefeitura Municipal de Fonte Boa, nos termos do art. 88 da Resolução n.º 04/2002-TCE/AM;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8.6. Dar ciência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Gedeão Timóteo Amorim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responsável pela Secretaria de Estado da Educação e Qualidade do Ensino -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Seduc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à época, e ao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Sebastião Ferreira Lisboa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Prefeito do Município de Fonte Boa, à época, desta decisão;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8.7. Arquivar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presente processo após cumprimento de decisão, conforme os termos regimentais;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8.8.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De acordo com voto-destaque do Conselheiro Érico Xavier Desterro e Silva, o qual foi acatado, em sessão, pelo Relator,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considerar em Alcance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no valor de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R$ 75.000,00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ao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Sebastiao Ferreira Lisboa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Prefeito do Município de Fonte Boa, à época, nos termos dos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. 304 e 305 da Resolução nº 04/2002, pela não comprovação da efetiva realização da despesa referente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2º parcela do convênio,  que devem ser recolhidos na esfera Estadual para o órgão Secretaria de Estado da Fazenda – SEFAZ por descumprimento de/pelas improbidades apontadas, através de DAR avulso extraído do sítio eletrônico da SEFAZ/AM, sob o código "5670 – outras indenizações – Principal – Alcance aplicado pelo TCE/AM", com a devida comprovação perante esta Corte de Contas (art.72, III, "a", da Lei nº 2423/96) e com as devidas atualizações monetárias (art.55, da Lei nº 2423/96 – LOTCE/AM c/c o art.308, § 3º, da Res. nº 04/02 – RITCE/AM).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5D0023" w:rsidRPr="000E0338" w:rsidRDefault="005D0023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ARI JORGE MOUTINHO DA COSTA JÚNIOR. </w:t>
      </w:r>
    </w:p>
    <w:p w:rsidR="005D0023" w:rsidRPr="000E0338" w:rsidRDefault="005D0023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12.016/2018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Tomada de Contas Especial do Sr.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Heldrin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Augusto dos Reis Mota, Presidente da Associação Síndrome de Down de Manaus – ADMAN, à época, referente ao Termo de Fomento n.º 4/2017, firmado entre a Secretaria de Estado dos Direitos da Pessoa com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Deficiência –SEPED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e a ADMAN.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Keydma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Maria Ferreira Ponce de Leão - OAB/AM 9494.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682/2020: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11, inciso IV, alínea "i",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, em </w:t>
      </w:r>
      <w:r w:rsidRPr="000E0338">
        <w:rPr>
          <w:rFonts w:ascii="Arial Narrow" w:hAnsi="Arial Narrow" w:cs="Arial"/>
          <w:b/>
          <w:noProof/>
          <w:sz w:val="24"/>
          <w:szCs w:val="24"/>
        </w:rPr>
        <w:lastRenderedPageBreak/>
        <w:t>parcial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8.1. Julgar legal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Termo de Fomento n.º 4/2017, firmado entre a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Secretaria de Estado dos Direitos da Pessoa com Deficiência – SEPED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sob responsabilidade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da então Secretária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Sra. Vânia Suely de Melo e Silva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e a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Associação Síndrome de Down de Manaus - ADMAN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representada por seu Presidente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Heldrin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Augusto dos Reis Mota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nos termos do art. 1º, XVI da Lei n.º 2423/96, c/c art. 5º, XVI da Resolução n.º 4/02 – TCE/AM;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8.2. Julgar irregular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Prestação de Contas do Termo de Fomento n.º 4/2017,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sob responsabilidade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Heldrin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Augusto dos Reis Mota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Presidente da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Associação Síndrome de Down de Manaus – ADMAN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à época, nos termos do 22, III, “a”, “b” e “c” da Lei n.º 2.423/96, em razão das impropriedades não sanadas elencadas na Fundamentação do Relatório/Voto;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8.3. Aplicar Multa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Heldrin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Augusto dos Reis Mota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no valor de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R$ 13.654,39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(treze mil, seiscentos e cinquenta e quatro reais e trinta e nove centavos), que deverá ser recolhida no prazo de 30 dias para o Cofre Estadual através de DAR avulso extraído do sítio eletrônico da SEFAZ/AM, sob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o código 5508 - Multas aplicadas pelo TCE/AM - Fundo de Apoio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Exercício do Controle Externo - FAECE, em razão das impropriedades não sanadas n.º 5, 8, 9, 10, 11 e 12, reproduzidas na Fundamentação do Relatório/Voto, nos termos do art. 54, VI da Lei n.º 2423/96, alterado pela LC n.º 204/2020, c/c art. 308, VI da Resolução n.º 4/2002 – TCE/AM, redação dada pela Resolução n.º 4/2018 – TCE/AM.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8.4. Considerar em Alcance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Heldrin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Augusto dos Reis Mota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no valor de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R$ 72.961,40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(setenta e dois mil, novecentos e sessenta e um reais e quarenta centavos), que deve ser recolhido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no prazo de 30 dias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na esfera Estadual para o órgão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Secretaria de Estado dos Direitos da Pessoa com Deficiência - SEPED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através de DAR avulso extraído do sítio eletrônico da SEFAZ/AM, sob o código "5670 – outras indenizações – Principal – Alcance aplicado pelo TCE/AM", pela glosa identificada nas impropriedades n.º 10, 11 e 12, em virtude da não comprovação das despesas realizadas com recursos oriundos do termo de fomento n.º 4/2017, conforme Fundamentação do Relatório/Voto, nos termos dos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. 304 e 305 da Resolução n.º 4/02 – TCE/AM.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8.5. Dar ciência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do Relatório/Voto, bem como do decisório superveniente, às partes interessadas (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Sra. Vânia Suely de Melo e Silva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e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Heldrin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Augusto dos Reis Mota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);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8.6. Arquivar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os autos, expirados os prazos legais.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5D0023" w:rsidRPr="000E0338" w:rsidRDefault="005D0023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15.525/2018 (Apenso: 11.520/2016)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do Sr. Felipe Antônio em face do Acórdão n° 533/2018–TCE-Tribunal Pleno, exarado nos autos do Processo n° 11.520/2016.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Carlen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Kryislen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Kawamura Felipe – OAB/AM 7.929 e Andrey Kawamura Felipe – OAB/AM 9.685.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ACÓRDÃO Nº 683/2020: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b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>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do Recurso de Reconsideração, interposto pelo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Felipe Antônio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considerando que restou demonstrado o adimplemento dos requisitos de admissibilidade, nos termos do art. 59, II e 62, da Lei nº 2423/96 – TCE/AM c/c os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. 145 e 154, da Resolução TCE/AM n.º 04/02;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no mérito, ao Recurso de Reconsideração, interposto pelo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Felipe Antônio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para manter, na íntegra, o teor das disposições do Acórdão n.º 15/2018 – TCE – Tribunal Pleno, exarado às fls. 3640/3644, do processo n° 11520/2016, haja vista a ausência de razões suficientes para ensejar a reforma do mesmo;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do teor da decisão ao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Felipe Antônio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encaminhando-lhe cópia reprográfica do Relatório/Voto e do Acórdão correspondente;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8.4. Arquivar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os autos,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expirados os prazos legais; devolvendo-se, ainda, o Processo n.º 11520/2016, em apenso, ao seu Relator, para as providências que entender pertinentes ao caso. </w:t>
      </w:r>
      <w:r w:rsidRPr="000E0338">
        <w:rPr>
          <w:rFonts w:ascii="Arial Narrow" w:hAnsi="Arial Narrow" w:cs="Arial"/>
          <w:b/>
          <w:sz w:val="24"/>
          <w:szCs w:val="24"/>
        </w:rPr>
        <w:t>Declaração de Impedimento: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Conselheiro Mario Manoel Coelho de Mello (art. 65 do Regimento Interno).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5D0023" w:rsidRPr="000E0338" w:rsidRDefault="005D0023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  <w:u w:val="single"/>
        </w:rPr>
      </w:pP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CONSELHEIRA-RELATORA: YARA AMAZÔNIA LINS RODRIGUES DOS SANTOS. </w:t>
      </w:r>
    </w:p>
    <w:p w:rsidR="005D0023" w:rsidRPr="000E0338" w:rsidRDefault="005D0023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15.501/2018 (Apensos: 14.856/2018 e 14.895/2016)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José Maria da Silva Maia em face da Decisão n° 104/2018–TCE-Tribunal Pleno, exarada nos autos do Processo n° 14.895/2016. </w:t>
      </w:r>
      <w:r w:rsidRPr="000E0338">
        <w:rPr>
          <w:rFonts w:ascii="Arial Narrow" w:hAnsi="Arial Narrow" w:cs="Arial"/>
          <w:b/>
          <w:sz w:val="24"/>
          <w:szCs w:val="24"/>
        </w:rPr>
        <w:t>Advogado: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Antonio das Chagas Ferreira Batista – OAB/AM 4177</w:t>
      </w:r>
      <w:r w:rsidRPr="000E0338">
        <w:rPr>
          <w:rFonts w:ascii="Arial Narrow" w:hAnsi="Arial Narrow" w:cs="Arial"/>
          <w:color w:val="000000"/>
          <w:sz w:val="24"/>
          <w:szCs w:val="24"/>
        </w:rPr>
        <w:t>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694/2020: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Pr="000E0338">
        <w:rPr>
          <w:rFonts w:ascii="Arial Narrow" w:hAnsi="Arial Narrow" w:cs="Arial"/>
          <w:b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>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da</w:t>
      </w:r>
      <w:r w:rsidRPr="000E0338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do presente Recurso de Reconsideração do Sr. José Maria da Silva Maia, por ter sido o mesmo interposto tempestivamente e por ter cumprido os ditames dispostos no art. 154, caput, da Resolução nº 04/2002 – TCE/AM, assim como nos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59, II, e 62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da Lei nº 2423/96 - Lei Orgânica;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8.2. </w:t>
      </w:r>
      <w:proofErr w:type="gram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Dar Provimento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presente recurso do Sr. José Maria da Silva Maia, no sentido alterar os termos da Decisão nº 104/2018 - TCE - Tribunal Pleno, exarada nos autos do Processo nº 14895/2016, para retirar a multa aplicada ao Senhor José Maria da Silva Maia, disposta no item 10.3 e alterar o item 10.5, que passa a ter a seguinte redação: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10.5 –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Determinar à Prefeitura Municipal de Borba que no prazo de 90 (noventa) dias: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10.5.1 -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Publique informações relativas aos resultados das auditorias internas e externas no Portal da Transparência da Prefeitura de Borba, por afrontar o disposto no Art. 7.º, Inciso VII, letra b)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da Lei n.º 12.527/2011;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10.5.2 -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Disponibilize no Portal da Transparência da Prefeitura Municipal de Borba, informações relativas ao registro das competências e estrutura organizacional, endereços e telefones das respectivas unidades e horários de atendimento ao público dos órgãos integrantes da estrutura organizacional do município de Borba no seu respectivo Portal da Transparência, por afrontar o disposto no Art. 8.º, § 1º, Inciso I da Lei n.º 12.527/2011;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10.5.3 -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Publique informações relativas aos registros de quaisquer repasses ou transferências de recursos financeiros no Portal da Transparência da Prefeitura de Borba, por afrontar o disposto no Art. 8.º, § 1.º, Inciso II da Lei n.º 12.527/2011;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10.5.4 -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Publique no Portal da Transparência da Prefeitura Municipal de Borba, informações relativas à divulgação detalhadas das despesas realizadas pela Prefeitura, por afrontar o disposto no Art. 8.º, § 1.º, Inciso III da Lei n.º 12.527 e art. 48-A, § 1.º da Lei Complementar 101/2000;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10.5.5 -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Publique no Portal da Transparência da Prefeitura Municipal de Borba, informações relativas a procedimentos licitatórios, inclusive os respectivos editais e resultados, bem como a todos os contratos celebrados, por afrontar o disposto no Art. 8.º, § 1.º, Inciso IV da Lei n.º 12.527/2011;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10.5.6 -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Publique no Portal da Transparência da Prefeitura Municipal de Borba,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informações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relativas a dados gerais para o acompanhamento de programas, ações, projetos e obras de órgãos e entidades, por afrontar o disposto no Art. 8.º, § 1.º, Inciso V da Lei n.º 12.527/2011;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10.5.7 -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Disponibilize no Portal da Transparência da Prefeitura Municipal de Borba, mecanismos formais de contingenciamento e proteção aos dados mantidos pelo Portal da Transparência - com base em uma Política de Segurança da Informação aprovada pela alta direção (autoridade competente), de forma a garantir os princípios da segurança da informação (disponibilidade, confidencialidade e integridade) e de seus aspectos fundamentais (autenticidade e legalidade) – por afrontar o disposto no Art. 6.º, Inciso II da Lei 12.527/2011;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10.5.8 -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Disponibilize no Portal Transparência da Prefeitura de Borba, a remuneração e do subsídio dos ocupantes de cargos, postos, graduações, funções ou empregos públicos, identificados por meio nominal ou matrícula funcional de cada servidor público municipal, de forma a permitir a sua identificação individualizada, incluída a divulgação de todas as vantagens pecuniárias eventualmente percebidas por afrontar o disposto no Art. 39.º, §6.º da CF/88;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10.5.9 -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Crie no Portal </w:t>
      </w:r>
      <w:r w:rsidRPr="000E0338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Transparência da Prefeitura de Borba, recursos, ferramentas ou mecanismos que possibilitem a gravação de relatórios em diversos formatos eletrônicos, inclusive abertos e não proprietários, tais como planilhas e texto, por afrontar o disposto no Art. 8.º, § 3.º, Inciso II da Lei 12.527/2011;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10.5.10 -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Permita no Portal Transparência da Prefeitura de Borba, o acesso automatizado dos relatórios por sistemas externos em formatos abertos, estruturados e legíveis por máquina por afrontar o disposto no Art. 8.º, § 3.º, Inciso III da Lei 12.527/2011;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10.5.11 -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Crie no Portal Transparência da Prefeitura de Borba, mecanismos para garantir a acessibilidade de conteúdo para pessoas com deficiência, conforme Lei nº 10.098/2000 por descumprir o Art. 8.º, § 3.º Inciso VIII da Lei 12.527/2011;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10.5.12 -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Adote sistema integrado de administração financeira e controle, que atenda ao padrão mínimo de qualidade estabelecido pelo Poder Executivo da União por afrontar o disposto no Art. 48, parágrafo único, Inciso III da Lei Complementar n.º 101/2000; 10.5.13 -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Divulgue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no Portal Transparência da Prefeitura de Borba, as prestações de contas e o respectivo parecer prévio por descumprir o disposto no Art. 48 da LC nº 101/2000.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8.3. Determinar 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à Secretaria do Pleno que dê ciência da decisão aos interessados, devendo, após, serem os autos encaminhados à DICETI para acompanhamento quando ao cumprimento das determinações contidas no presente Acórdão. </w:t>
      </w:r>
      <w:r w:rsidRPr="000E0338">
        <w:rPr>
          <w:rFonts w:ascii="Arial Narrow" w:hAnsi="Arial Narrow" w:cs="Arial"/>
          <w:i/>
          <w:noProof/>
          <w:sz w:val="24"/>
          <w:szCs w:val="24"/>
        </w:rPr>
        <w:t xml:space="preserve">Vencido o voto-destaque do Conselheiro Érico Xavier Desterro e Silva pela negativa de provimento do Recurso. </w:t>
      </w:r>
      <w:r w:rsidRPr="000E0338">
        <w:rPr>
          <w:rFonts w:ascii="Arial Narrow" w:hAnsi="Arial Narrow" w:cs="Arial"/>
          <w:b/>
          <w:sz w:val="24"/>
          <w:szCs w:val="24"/>
        </w:rPr>
        <w:t>Declaração de Impedimento: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Conselheiro Josué Cláudio de Souza Filho (art. 65 do Regimento Interno).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5D0023" w:rsidRPr="000E0338" w:rsidRDefault="005D0023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14.856/2018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(Apensos: 15.501/2018 e 14.895/2016</w:t>
      </w:r>
      <w:proofErr w:type="gram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Pr="000E0338">
        <w:rPr>
          <w:rFonts w:ascii="Arial Narrow" w:hAnsi="Arial Narrow" w:cs="Arial"/>
          <w:color w:val="000000"/>
          <w:sz w:val="24"/>
          <w:szCs w:val="24"/>
        </w:rPr>
        <w:t>.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- Recurso de Revisão interposto pelo Sr. Simão Peixoto Lima, em face da Decisão n° 104/2018–TCE-Tribunal Pleno, exarada nos autos do Processo n° 14.895/2016.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0E0338">
        <w:rPr>
          <w:rFonts w:ascii="Arial Narrow" w:hAnsi="Arial Narrow" w:cs="Arial"/>
          <w:color w:val="000000"/>
          <w:sz w:val="24"/>
          <w:szCs w:val="24"/>
        </w:rPr>
        <w:t>Renata Andréa Cabral Pestana Vieira - OAB/AM 3149.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693/2020: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Pr="000E0338">
        <w:rPr>
          <w:rFonts w:ascii="Arial Narrow" w:hAnsi="Arial Narrow" w:cs="Arial"/>
          <w:b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>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da</w:t>
      </w:r>
      <w:r w:rsidRPr="000E0338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do presente Recurso de Revisão do Sr. Simão Peixoto Lima, por ter sido o mesmo interposto tempestivamente e por ter cumprido os ditames dispostos previstos no art. 157, caput, da Resolução nº 04/2002 – TCE/AM, assim como nos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59, IV, e 65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da Lei nº 2423/96 (Lei Orgânica);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8.2. Dar Provimento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presente recurso do Sr. Simão Peixoto Lima, no sentido alterar os termos da Decisão nº 104/2018-TCE-Tribunal Pleno, exarada nos autos do Processo nº 14895/2016, para retirar a multa aplicada ao Senhor Simão Peixoto Lima, disposta no item 10.4;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8.3. Determinar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à Secretaria do Pleno que dê ciência da decisão aos interessados, devendo, após, serem os autos encaminhados à DICETI para acompanhamento quanto ao cumprimento das determinações contidas no presente Acórdão. </w:t>
      </w:r>
      <w:r w:rsidRPr="000E0338">
        <w:rPr>
          <w:rFonts w:ascii="Arial Narrow" w:hAnsi="Arial Narrow" w:cs="Arial"/>
          <w:i/>
          <w:noProof/>
          <w:sz w:val="24"/>
          <w:szCs w:val="24"/>
        </w:rPr>
        <w:t>Vencido o voto-destaque do Conselheiro Érico Xavier Desterro e Silva pela negativa de provimento do Recurso.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Declaração de Impedimento: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Conselheiro Josué Cláudio de Souza Filho (art. 65 do Regimento Interno).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5D0023" w:rsidRPr="000E0338" w:rsidRDefault="005D0023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11.786/2019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Secretaria Executiva da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Vice-Governadoria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referente ao exercício de 2018, de responsabilidade do Sr. Antônio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Santino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de Souza, Secretário Executivo da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Vice-Governadoria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e Ordenador de Despesas, à época. </w:t>
      </w: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684/2020: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da</w:t>
      </w:r>
      <w:r w:rsidRPr="000E0338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10.1. Julgar regular com ressalvas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Prestação de Contas Anual, referente ao exercício de 2018, da Secretaria Executiva da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Vice-Governadoria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de responsabilidade do Senhor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Antônio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Santino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de Souza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Secretário Executivo da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Vice-Governadoria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e Ordenador de Despesas, à época;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10.2. Dar quitação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Senhor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Antônio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Santino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de Souza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Secretário Executivo da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Vice-Governadoria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e Ordenador de Despesas, à época, nos termos dos artigos 24 e 72, inciso II, da Lei nº. 2423/1996 - LOTCE, c/c o artigo 189, </w:t>
      </w:r>
      <w:r w:rsidRPr="000E0338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inciso II, da Resolução nº. 04/2002 – RITCE;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10.3.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Determinar à origem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que, nos termos do §2º, do artigo 188, do Regimento Interno, evite a ocorrência das seguintes impropriedades, em futuras prestações de contas: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10.3.1.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 (Evolução Patrimonial – Bens Móveis). Promova gestões com o fim de inibir as divergências de valores encontrados quando do confronto das informações existentes no Sistema AFI e AJURI, fazendo-se cumprir o previsto nos artigos do Decreto n. 34.161, de 11 de novembro de 2013 c/c o art. 94, da Lei n. 4.320/64, bem como conciliar mensalmente os saldos existentes no AFI e AJURI;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10.3.2. 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(Bens de Consumo). Quanto ao registro tempestivo da movimentação de material de consumo no Sistema AFI/AJURI-Estoques, utilizando o Evento apropriado para cada transação (AFI), observando-se na integralidade o disposto no Decreto n. 34.163, bem como conciliar e balancear mensalmente, antes do fechamento do sistema contábil, os dados existentes entre o AFI e o AJURI-Estoques por conta contábeis;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10.3.3.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(Verificação da Regularidade Fiscal). Proceda a imediata regularização das pendências existentes nas Certidões de Regularidades Fiscais no momento da execução da despesa;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10.3.4. 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(Frota de Veículos – Identificação Visual). Em sintonia com a SEAD, a normatização da identificação visual dos veículos que compõe a frota do Estado.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10.4. Determinar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que, após a ocorrência da coisa julgada, nos termos dos artigos 159 e 160, da Resolução nº. 04/2002 – RITCE/AM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, adote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as providências do artigo 162, §1º, do RITCE. </w:t>
      </w:r>
    </w:p>
    <w:p w:rsidR="005D0023" w:rsidRPr="000E0338" w:rsidRDefault="005D0023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13.865/2019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pelo Ministério Público de Contas, em face da Secretaria de Estado da Saúde - SUSAM, a fim de apurar possível falta de repasses dos recursos do Fundo Estadual de Saúde para a Fundação Alfredo da Matta.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692/2020: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Pr="000E0338">
        <w:rPr>
          <w:rFonts w:ascii="Arial Narrow" w:hAnsi="Arial Narrow" w:cs="Arial"/>
          <w:b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>nos termos d</w:t>
      </w:r>
      <w:r w:rsidRPr="000E0338">
        <w:rPr>
          <w:rFonts w:ascii="Arial Narrow" w:hAnsi="Arial Narrow" w:cs="Arial"/>
          <w:noProof/>
          <w:sz w:val="24"/>
          <w:szCs w:val="24"/>
        </w:rPr>
        <w:t>o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da</w:t>
      </w:r>
      <w:r w:rsidRPr="000E0338">
        <w:rPr>
          <w:rFonts w:ascii="Arial Narrow" w:hAnsi="Arial Narrow" w:cs="Arial"/>
          <w:sz w:val="24"/>
          <w:szCs w:val="24"/>
        </w:rPr>
        <w:t xml:space="preserve"> Excelentíssima Senhor</w:t>
      </w:r>
      <w:r w:rsidRPr="000E0338">
        <w:rPr>
          <w:rFonts w:ascii="Arial Narrow" w:hAnsi="Arial Narrow" w:cs="Arial"/>
          <w:noProof/>
          <w:sz w:val="24"/>
          <w:szCs w:val="24"/>
        </w:rPr>
        <w:t>a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Conselheira-Relatora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da presente Representação do Ministério Público de Contas, por ter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a mesma cumprido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os requisitos dispostos no art. 288, da Resolução 004/2002 – TCE /AM;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9.2. Julgar Procedente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presente representação do Ministério Público de Contas, para que sejam apurados os fatos que ensejaram o repasse a menor dos recursos do Fundo Estadual de Saúde, pela Secretaria de Estado de Saúde, à Fundação Alfredo da Matta;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9.3. Recomendar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à Secretaria de Estado da Saúde –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Susam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a observância da Lei quanto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ao repasses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dos recursos do Fundo Estadual de Saúde às Unidades de Saúde do Estado;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9.4. Determinar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à Secretaria do Pleno que dê ciência da presente decisão aos interessados, devendo, após, serem os autos encaminhados para a DICAD, para análise junto à Prestação de Contas da Secretaria de Estado de Saúde, da motivação de não ter sido repassado o orçamento integral de 2019 a Fundação Alfredo da Matta. </w:t>
      </w:r>
      <w:r w:rsidRPr="000E0338">
        <w:rPr>
          <w:rFonts w:ascii="Arial Narrow" w:hAnsi="Arial Narrow" w:cs="Arial"/>
          <w:i/>
          <w:noProof/>
          <w:sz w:val="24"/>
          <w:szCs w:val="24"/>
        </w:rPr>
        <w:t>Vencido o voto-destaque do Conselheiro Érico Xavier Desterro e Silva que concordou com o mérito, porém com  aplicação de multa ao gestor e ciência dos fatos ao MPE.</w:t>
      </w:r>
      <w:r w:rsidRPr="000E0338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5D0023" w:rsidRPr="000E0338" w:rsidRDefault="005D0023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proofErr w:type="gram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ALÍPIO REIS FIRMO</w:t>
      </w:r>
      <w:proofErr w:type="gram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FILHO. </w:t>
      </w:r>
    </w:p>
    <w:p w:rsidR="005D0023" w:rsidRPr="000E0338" w:rsidRDefault="005D0023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11.048/2017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Fundação de Medicina Tropical Dr. Heitor Vieira Dourado - FMT/HVD, referente ao exercício de 2016, de responsabilidade da Sra. Maria das Graças Costa Alecrim, Diretora Presidente, e da Sra.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Deuza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Maria Nogueira Rosário, Ordenadora de Despesas.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Yuri Dantas Barroso – OAB/AM 4.237, Teresa Cristina Corrêa de Paula Nunes – OAB/AM 4.976, Alexandre Pena de Carvalho – OAB/AM 4.208, Giordano Bruno Costa da Cruz – OAB/AM A-761, Simone Rosado Maia Mendes – OAB/AM A-666, Clotilde Miranda Monteiro de Castro – OAB/AM 8.888, Sérgio Roberto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Bulcão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Bringel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Junior – OAB/AM 14.182, Carlos Edgar Tavares de Oliveira – OAB/AM 5.910, Brenda de Jesus Montenegro – OAB/AM 12.868.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685/2020: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lastRenderedPageBreak/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</w:t>
      </w:r>
      <w:r w:rsidRPr="000E0338">
        <w:rPr>
          <w:rFonts w:ascii="Arial Narrow" w:hAnsi="Arial Narrow" w:cs="Arial"/>
          <w:noProof/>
          <w:sz w:val="24"/>
          <w:szCs w:val="24"/>
        </w:rPr>
        <w:t>a proposta de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divergênca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10.1. Julgar regular com ressalvas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Prestação de Contas Anual da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Fundação de Medicina Tropical Dr. Heitor Vieira Dourado - FMT/HVD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referente ao exercício de 2016, de responsabilidade da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Sra. Maria das Graças Costa Alecrim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Diretora Presidente e da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Deuza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Maria Nogueira Rosário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Ordenadora de Despesas, nos termos do inciso II do §1º do art. 188 do Regimento Interno deste Tribunal;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10.2.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Determinar, </w:t>
      </w:r>
      <w:proofErr w:type="gram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sob pena</w:t>
      </w:r>
      <w:proofErr w:type="gram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de multa e considerar as contas irregulares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no caso de reincidência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conforme art. 54, inciso IV, alínea “b” c/c art. 22, §1º da LOTCE/AM, à atual direção da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Fundação de Medicina Tropical Dr. Heitor Vieira Dourado - FMT/HVD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para: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10.2.1.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Criar mecanismos que promovam a melhoria da integração, articulação e diálogo institucional entre a FMT/HVD e o Fundo Estadual de Saúde do Amazonas-FES/AM, com o intuito de melhorar a integração entre planejamento e orçamento, nos critérios da Lei de Licitações e Contratos rebatendo a alternativa da contratação direta e a burla do procedimento licitatório,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sob pena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de aplicação de novas sanções;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10.2.2.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Providenciar ações junto ao órgão competente para a realização de Concurso Público para a Unidade Gestora, após levantamento preliminar da necessidade de pessoal da FMT;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10.2.3.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O encaminhamento do Inventário dos Bens Patrimoniais atualizados exigidos nos termos do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art. 96, da Lei Federal nº 4.320/64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10.2.4.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Esclarecer nas próximas demonstrações contábeis, em Notas Explicativas,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o balanço deficitário da Fundação, nos termos da NBC TSP 11 e seguintes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10.2.5.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Apresentar informações fidedignas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das Demonstrações Contábeis, do Ativo Imobilizado e Inventário de Bens Patrimoniais, com lastro comprobatório de seus saldos, atendendo as normas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3.10 e 3.12 do NBC TSP 00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10.2.6.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Observe e regularize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as pendências de créditos a maior de R$404.992,16 (Quatrocentos e Quatro Mil, Novecentos e Noventa e Dois Reais e Dezesseis Centavos), que ocasionaram registros contábeis indevidos, contrariando regras constantes em norma brasileira de contabilidade aplicada ao setor público;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10.2.7.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Cumpra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determinação contida Lei Federal nº 8.666/93, seu artigo 38, parágrafo único;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10.2.8.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Observe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rigorosamente as disposições da Lei Federal n.º 8.666/93, coibindo o uso irregular da dispensa de licitação em aquisições de mesma natureza, cujo montante total ultrapasse o limite máximo vigente, tendo em vista o disposto nos art. 23, § 2º, c/c o art. 24, II, da referida Lei”);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10.2.9.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Evite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realização de despesa sem Licitação, sem cobertura contratual e sem prévio empenho (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2°, 54 e 60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da Lei Federal n.º 8.666/93);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10.2.10.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Evite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pagamento sem prévio empenho (art. 60 da Lei Federal n.º 4.320/64).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10.3. Determinar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por meio da Tomada de Contas Especial, nos termos do art. 9º c/c art. 35 da LOTCE/AM c/c a disposição da Seção III, da Tomada de Contas Especial, art.(s) 195 seguintes do RITCE/AM, a verificação/situação referente à aquisição, às condições de armazenamento, ao estoque, à utilização e à validade dos medicamentos, bem como apuração/quantificação do dano causado pelo descarte de medicamentos, referente à extrema defasagem de materiais (item “b”) do Relatório/Voto, fixando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o prazo de 30 (trinta) dias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para a instauração e cumprimento desta determinação, por meio da TCE (Tomada de Contas Especial), conforme o art. 9º, §1º da LOTCE/AM;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10.4. Dar ciência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imediata com a remessa de cópia dos autos ao Ministério Público do Estado do Amazonas e à Procuradoria Geral do Estado, para a adoção das medidas cabíveis;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10.5. Notificar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as senhoras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Maria das Graças Costa Alecrim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e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Deuza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Maria Nogueira Rosário</w:t>
      </w:r>
      <w:r w:rsidRPr="000E0338">
        <w:rPr>
          <w:rFonts w:ascii="Arial Narrow" w:hAnsi="Arial Narrow" w:cs="Arial"/>
          <w:color w:val="000000"/>
          <w:sz w:val="24"/>
          <w:szCs w:val="24"/>
        </w:rPr>
        <w:t>, com cópia do Relatório/Voto e Acórdão para que tomem ciência da decisão.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5D0023" w:rsidRPr="000E0338" w:rsidRDefault="005D0023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15.757/2018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Serviço de Pronto Atendimento São Raimundo - SPA São Raimundo, exercício financeiro de 2017, sob a gestão da Sra.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Clinazeth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Guimarães Cavalcanti Campos, Diretora-Geral no período de 01/01/2017 a 27/10/2017, e Sra. Raimunda Gomes Pinheiro, Diretora-Geral no período de 27/10/2017 a 31/12/2017. </w:t>
      </w: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686/2020: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</w:t>
      </w:r>
      <w:r w:rsidRPr="000E0338">
        <w:rPr>
          <w:rFonts w:ascii="Arial Narrow" w:hAnsi="Arial Narrow" w:cs="Arial"/>
          <w:noProof/>
          <w:sz w:val="24"/>
          <w:szCs w:val="24"/>
        </w:rPr>
        <w:t>a proposta de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 xml:space="preserve">, no </w:t>
      </w:r>
      <w:r w:rsidRPr="000E0338">
        <w:rPr>
          <w:rFonts w:ascii="Arial Narrow" w:hAnsi="Arial Narrow" w:cs="Arial"/>
          <w:sz w:val="24"/>
          <w:szCs w:val="24"/>
        </w:rPr>
        <w:lastRenderedPageBreak/>
        <w:t>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10.1. Julgar irregular</w:t>
      </w:r>
      <w:r w:rsidRPr="000E0338">
        <w:rPr>
          <w:rFonts w:ascii="Arial Narrow" w:hAnsi="Arial Narrow" w:cs="Arial"/>
          <w:sz w:val="24"/>
          <w:szCs w:val="24"/>
        </w:rPr>
        <w:t xml:space="preserve"> a Prestação de Contas Anual da </w:t>
      </w:r>
      <w:r w:rsidRPr="000E0338">
        <w:rPr>
          <w:rFonts w:ascii="Arial Narrow" w:hAnsi="Arial Narrow" w:cs="Arial"/>
          <w:b/>
          <w:sz w:val="24"/>
          <w:szCs w:val="24"/>
        </w:rPr>
        <w:t xml:space="preserve">Sra. </w:t>
      </w:r>
      <w:proofErr w:type="spellStart"/>
      <w:r w:rsidRPr="000E0338">
        <w:rPr>
          <w:rFonts w:ascii="Arial Narrow" w:hAnsi="Arial Narrow" w:cs="Arial"/>
          <w:b/>
          <w:sz w:val="24"/>
          <w:szCs w:val="24"/>
        </w:rPr>
        <w:t>Clizaneth</w:t>
      </w:r>
      <w:proofErr w:type="spellEnd"/>
      <w:r w:rsidRPr="000E0338">
        <w:rPr>
          <w:rFonts w:ascii="Arial Narrow" w:hAnsi="Arial Narrow" w:cs="Arial"/>
          <w:b/>
          <w:sz w:val="24"/>
          <w:szCs w:val="24"/>
        </w:rPr>
        <w:t xml:space="preserve"> Guimarães Cavalcanti Campos</w:t>
      </w:r>
      <w:r w:rsidRPr="000E0338">
        <w:rPr>
          <w:rFonts w:ascii="Arial Narrow" w:hAnsi="Arial Narrow" w:cs="Arial"/>
          <w:sz w:val="24"/>
          <w:szCs w:val="24"/>
        </w:rPr>
        <w:t xml:space="preserve">, responsável pelo </w:t>
      </w:r>
      <w:r w:rsidRPr="000E0338">
        <w:rPr>
          <w:rFonts w:ascii="Arial Narrow" w:hAnsi="Arial Narrow" w:cs="Arial"/>
          <w:b/>
          <w:sz w:val="24"/>
          <w:szCs w:val="24"/>
        </w:rPr>
        <w:t>Serviço de Pronto Atendimento São Raimundo-SPA São Raimundo</w:t>
      </w:r>
      <w:r w:rsidRPr="000E0338">
        <w:rPr>
          <w:rFonts w:ascii="Arial Narrow" w:hAnsi="Arial Narrow" w:cs="Arial"/>
          <w:sz w:val="24"/>
          <w:szCs w:val="24"/>
        </w:rPr>
        <w:t>, Diretora-Geral e Ordenadora de Despesas no período de 01/01/2017 a 27/10/2017, conforme dispõe o Art. 22, inciso III, alínea “b”, da Lei estadual nº 2.423/1996-LOTCE/AM, em razão das impropriedades 04, 05, 06, 07 e 08 não sanadas;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10.2. Aplicar Multa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à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 xml:space="preserve">Sra. </w:t>
      </w:r>
      <w:proofErr w:type="spellStart"/>
      <w:r w:rsidRPr="000E0338">
        <w:rPr>
          <w:rFonts w:ascii="Arial Narrow" w:hAnsi="Arial Narrow" w:cs="Arial"/>
          <w:b/>
          <w:sz w:val="24"/>
          <w:szCs w:val="24"/>
        </w:rPr>
        <w:t>Clizaneth</w:t>
      </w:r>
      <w:proofErr w:type="spellEnd"/>
      <w:r w:rsidRPr="000E0338">
        <w:rPr>
          <w:rFonts w:ascii="Arial Narrow" w:hAnsi="Arial Narrow" w:cs="Arial"/>
          <w:b/>
          <w:sz w:val="24"/>
          <w:szCs w:val="24"/>
        </w:rPr>
        <w:t xml:space="preserve"> Guimarães Cavalcanti Campos</w:t>
      </w:r>
      <w:r w:rsidRPr="000E0338">
        <w:rPr>
          <w:rFonts w:ascii="Arial Narrow" w:hAnsi="Arial Narrow" w:cs="Arial"/>
          <w:sz w:val="24"/>
          <w:szCs w:val="24"/>
        </w:rPr>
        <w:t xml:space="preserve">, responsável pelo </w:t>
      </w:r>
      <w:r w:rsidRPr="000E0338">
        <w:rPr>
          <w:rFonts w:ascii="Arial Narrow" w:hAnsi="Arial Narrow" w:cs="Arial"/>
          <w:b/>
          <w:sz w:val="24"/>
          <w:szCs w:val="24"/>
        </w:rPr>
        <w:t>Serviço de Pronto Atendimento São Raimundo-SPA São Raimundo</w:t>
      </w:r>
      <w:r w:rsidRPr="000E0338">
        <w:rPr>
          <w:rFonts w:ascii="Arial Narrow" w:hAnsi="Arial Narrow" w:cs="Arial"/>
          <w:sz w:val="24"/>
          <w:szCs w:val="24"/>
        </w:rPr>
        <w:t xml:space="preserve">, Diretora-Geral e Ordenadora de Despesas à época dos fatos, no valor de </w:t>
      </w:r>
      <w:r w:rsidRPr="000E0338">
        <w:rPr>
          <w:rFonts w:ascii="Arial Narrow" w:hAnsi="Arial Narrow" w:cs="Arial"/>
          <w:b/>
          <w:sz w:val="24"/>
          <w:szCs w:val="24"/>
        </w:rPr>
        <w:t>R$ 13.654,39</w:t>
      </w:r>
      <w:r w:rsidRPr="000E0338">
        <w:rPr>
          <w:rFonts w:ascii="Arial Narrow" w:hAnsi="Arial Narrow" w:cs="Arial"/>
          <w:sz w:val="24"/>
          <w:szCs w:val="24"/>
        </w:rPr>
        <w:t xml:space="preserve"> (treze mil, seiscentos e cinquenta e quatro reais e trinta e nove centavos), em razão de ato praticado com grave infração à norma legal, nos termos do Art. 308, VI, da Resolução nº 04/2002-RITCE/AM c/c Art. 54, VI, da Lei n.º 2423/96-LOTCE/AM, pelos fatos e fundamentos apresentados no Relatório/Voto quanto à permanência das impropriedades 04, 05, 06, 07 e 08 não sanadas, que deverá ser recolhida </w:t>
      </w:r>
      <w:r w:rsidRPr="000E0338">
        <w:rPr>
          <w:rFonts w:ascii="Arial Narrow" w:hAnsi="Arial Narrow" w:cs="Arial"/>
          <w:b/>
          <w:sz w:val="24"/>
          <w:szCs w:val="24"/>
        </w:rPr>
        <w:t>no prazo de 30 dias</w:t>
      </w:r>
      <w:r w:rsidRPr="000E0338">
        <w:rPr>
          <w:rFonts w:ascii="Arial Narrow" w:hAnsi="Arial Narrow" w:cs="Arial"/>
          <w:sz w:val="24"/>
          <w:szCs w:val="24"/>
        </w:rPr>
        <w:t xml:space="preserve"> para o Cofre Estadual através de DAR avulso extraído do sítio eletrônico da SEFAZ/AM, sob o código 5508 - Multas aplicadas pelo TCE/AM - Fundo de Apoio ao Exercício do Controle Externo - FAECE.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10.3. Julgar regular com ressalvas</w:t>
      </w:r>
      <w:r w:rsidRPr="000E0338">
        <w:rPr>
          <w:rFonts w:ascii="Arial Narrow" w:hAnsi="Arial Narrow" w:cs="Arial"/>
          <w:sz w:val="24"/>
          <w:szCs w:val="24"/>
        </w:rPr>
        <w:t xml:space="preserve"> a Prestação de Contas Anual da </w:t>
      </w:r>
      <w:r w:rsidRPr="000E0338">
        <w:rPr>
          <w:rFonts w:ascii="Arial Narrow" w:hAnsi="Arial Narrow" w:cs="Arial"/>
          <w:b/>
          <w:sz w:val="24"/>
          <w:szCs w:val="24"/>
        </w:rPr>
        <w:t>Sra. Raimunda Gomes Pinheiro</w:t>
      </w:r>
      <w:r w:rsidRPr="000E0338">
        <w:rPr>
          <w:rFonts w:ascii="Arial Narrow" w:hAnsi="Arial Narrow" w:cs="Arial"/>
          <w:sz w:val="24"/>
          <w:szCs w:val="24"/>
        </w:rPr>
        <w:t xml:space="preserve">, responsável pelo </w:t>
      </w:r>
      <w:r w:rsidRPr="000E0338">
        <w:rPr>
          <w:rFonts w:ascii="Arial Narrow" w:hAnsi="Arial Narrow" w:cs="Arial"/>
          <w:b/>
          <w:sz w:val="24"/>
          <w:szCs w:val="24"/>
        </w:rPr>
        <w:t>Serviço de Pronto Atendimento São Raimundo - SPA São Raimundo</w:t>
      </w:r>
      <w:r w:rsidRPr="000E0338">
        <w:rPr>
          <w:rFonts w:ascii="Arial Narrow" w:hAnsi="Arial Narrow" w:cs="Arial"/>
          <w:sz w:val="24"/>
          <w:szCs w:val="24"/>
        </w:rPr>
        <w:t xml:space="preserve">, Diretora-Geral e Ordenadora de Despesas, no período de 27/10/2017 a 31/12/2017, nos termos dos </w:t>
      </w:r>
      <w:proofErr w:type="spellStart"/>
      <w:r w:rsidRPr="000E0338">
        <w:rPr>
          <w:rFonts w:ascii="Arial Narrow" w:hAnsi="Arial Narrow" w:cs="Arial"/>
          <w:sz w:val="24"/>
          <w:szCs w:val="24"/>
        </w:rPr>
        <w:t>Arts</w:t>
      </w:r>
      <w:proofErr w:type="spellEnd"/>
      <w:r w:rsidRPr="000E0338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22, II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e 24, ambos da Lei estadual nº 2423/96, c/c art. 188, §1º, II, da Resolução n° 04/2002-RITCE/AM;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10.4. Determinar</w:t>
      </w:r>
      <w:r w:rsidRPr="000E0338">
        <w:rPr>
          <w:rFonts w:ascii="Arial Narrow" w:hAnsi="Arial Narrow" w:cs="Arial"/>
          <w:sz w:val="24"/>
          <w:szCs w:val="24"/>
        </w:rPr>
        <w:t xml:space="preserve"> à</w:t>
      </w:r>
      <w:r w:rsidRPr="000E0338">
        <w:rPr>
          <w:rFonts w:ascii="Arial Narrow" w:hAnsi="Arial Narrow" w:cs="Arial"/>
          <w:b/>
          <w:sz w:val="24"/>
          <w:szCs w:val="24"/>
        </w:rPr>
        <w:t xml:space="preserve"> atual Administração</w:t>
      </w:r>
      <w:r w:rsidRPr="000E0338">
        <w:rPr>
          <w:rFonts w:ascii="Arial Narrow" w:hAnsi="Arial Narrow" w:cs="Arial"/>
          <w:sz w:val="24"/>
          <w:szCs w:val="24"/>
        </w:rPr>
        <w:t xml:space="preserve">, sob pena das contas do próximo exercício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serem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julgadas irregulares, nos termos do artigo 188, inciso III, alíneas “b”, “c” e “e”, da Resolução n.º 04/2002-RITCE/AM, que: </w:t>
      </w:r>
      <w:r w:rsidRPr="000E0338">
        <w:rPr>
          <w:rFonts w:ascii="Arial Narrow" w:hAnsi="Arial Narrow" w:cs="Arial"/>
          <w:b/>
          <w:sz w:val="24"/>
          <w:szCs w:val="24"/>
        </w:rPr>
        <w:t>a)</w:t>
      </w:r>
      <w:r w:rsidRPr="000E0338">
        <w:rPr>
          <w:rFonts w:ascii="Arial Narrow" w:hAnsi="Arial Narrow" w:cs="Arial"/>
          <w:sz w:val="24"/>
          <w:szCs w:val="24"/>
        </w:rPr>
        <w:t xml:space="preserve"> Observe com rigor as disposições da Lei federal n.º 4.320/64;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b)</w:t>
      </w:r>
      <w:r w:rsidRPr="000E0338">
        <w:rPr>
          <w:rFonts w:ascii="Arial Narrow" w:hAnsi="Arial Narrow" w:cs="Arial"/>
          <w:sz w:val="24"/>
          <w:szCs w:val="24"/>
        </w:rPr>
        <w:t xml:space="preserve"> Instrua os processos de inexigibilidade e de dispensa de licitação com os devidos pareceres jurídicos, em cumprimento aos art. 38, inciso VI, da Lei federal nº 8.666/93, sob pena de ser responsabilizado na forma do artigo 89 da citada Lei;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c)</w:t>
      </w:r>
      <w:r w:rsidRPr="000E0338">
        <w:rPr>
          <w:rFonts w:ascii="Arial Narrow" w:hAnsi="Arial Narrow" w:cs="Arial"/>
          <w:sz w:val="24"/>
          <w:szCs w:val="24"/>
        </w:rPr>
        <w:t xml:space="preserve"> Realize o planejamento prévio dos gastos anuais para contratação dos serviços e principalmente para as compras, devendo obrigatoriamente obedecer o disposto no Decreto n.º 31.159, de 11 de novembro de 2013, de modo a evitar o fracionamento de despesas de mesma natureza, observando o limite para as modalidades licitatórias e cumulativo ao longo do exercício, a fim de não extrapolar os limites estabelecidos nos artigos 23, §2º, e 24, II, da Lei federal n. 8.666/93.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10.5. Determinar</w:t>
      </w:r>
      <w:r w:rsidRPr="000E0338">
        <w:rPr>
          <w:rFonts w:ascii="Arial Narrow" w:hAnsi="Arial Narrow" w:cs="Arial"/>
          <w:sz w:val="24"/>
          <w:szCs w:val="24"/>
        </w:rPr>
        <w:t xml:space="preserve"> ao </w:t>
      </w:r>
      <w:r w:rsidRPr="000E0338">
        <w:rPr>
          <w:rFonts w:ascii="Arial Narrow" w:hAnsi="Arial Narrow" w:cs="Arial"/>
          <w:b/>
          <w:sz w:val="24"/>
          <w:szCs w:val="24"/>
        </w:rPr>
        <w:t>Órgão Técnico</w:t>
      </w:r>
      <w:r w:rsidRPr="000E0338">
        <w:rPr>
          <w:rFonts w:ascii="Arial Narrow" w:hAnsi="Arial Narrow" w:cs="Arial"/>
          <w:sz w:val="24"/>
          <w:szCs w:val="24"/>
        </w:rPr>
        <w:t xml:space="preserve"> que verifique a correção das falhas apontadas na próxima inspeção in loco;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10.6. Oficiar</w:t>
      </w:r>
      <w:r w:rsidRPr="000E0338">
        <w:rPr>
          <w:rFonts w:ascii="Arial Narrow" w:hAnsi="Arial Narrow" w:cs="Arial"/>
          <w:sz w:val="24"/>
          <w:szCs w:val="24"/>
        </w:rPr>
        <w:t xml:space="preserve"> a </w:t>
      </w:r>
      <w:r w:rsidRPr="000E0338">
        <w:rPr>
          <w:rFonts w:ascii="Arial Narrow" w:hAnsi="Arial Narrow" w:cs="Arial"/>
          <w:b/>
          <w:sz w:val="24"/>
          <w:szCs w:val="24"/>
        </w:rPr>
        <w:t>Controladoria Geral do Estado - CGE</w:t>
      </w:r>
      <w:r w:rsidRPr="000E0338">
        <w:rPr>
          <w:rFonts w:ascii="Arial Narrow" w:hAnsi="Arial Narrow" w:cs="Arial"/>
          <w:sz w:val="24"/>
          <w:szCs w:val="24"/>
        </w:rPr>
        <w:t>, para dar esclarecimentos e/ou justificativas quanto a não elaboração e envio do Relatório e Certificado de Auditoria com o Parecer do Dirigente do órgão de Controle Interno na Prestação de Contas Anual do SPA São Raimundo, relativo ao exercício de 2017;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10.7. Notificar</w:t>
      </w:r>
      <w:r w:rsidRPr="000E0338">
        <w:rPr>
          <w:rFonts w:ascii="Arial Narrow" w:hAnsi="Arial Narrow" w:cs="Arial"/>
          <w:sz w:val="24"/>
          <w:szCs w:val="24"/>
        </w:rPr>
        <w:t xml:space="preserve"> as senhoras </w:t>
      </w:r>
      <w:r w:rsidRPr="000E0338">
        <w:rPr>
          <w:rFonts w:ascii="Arial Narrow" w:hAnsi="Arial Narrow" w:cs="Arial"/>
          <w:b/>
          <w:sz w:val="24"/>
          <w:szCs w:val="24"/>
        </w:rPr>
        <w:t>Raimunda Gomes Pinheiro</w:t>
      </w:r>
      <w:r w:rsidRPr="000E0338">
        <w:rPr>
          <w:rFonts w:ascii="Arial Narrow" w:hAnsi="Arial Narrow" w:cs="Arial"/>
          <w:sz w:val="24"/>
          <w:szCs w:val="24"/>
        </w:rPr>
        <w:t xml:space="preserve"> e </w:t>
      </w:r>
      <w:proofErr w:type="spellStart"/>
      <w:r w:rsidRPr="000E0338">
        <w:rPr>
          <w:rFonts w:ascii="Arial Narrow" w:hAnsi="Arial Narrow" w:cs="Arial"/>
          <w:b/>
          <w:sz w:val="24"/>
          <w:szCs w:val="24"/>
        </w:rPr>
        <w:t>Clinazeth</w:t>
      </w:r>
      <w:proofErr w:type="spellEnd"/>
      <w:r w:rsidRPr="000E0338">
        <w:rPr>
          <w:rFonts w:ascii="Arial Narrow" w:hAnsi="Arial Narrow" w:cs="Arial"/>
          <w:b/>
          <w:sz w:val="24"/>
          <w:szCs w:val="24"/>
        </w:rPr>
        <w:t xml:space="preserve"> Guimarães Cavalcanti Campos</w:t>
      </w:r>
      <w:r w:rsidRPr="000E0338">
        <w:rPr>
          <w:rFonts w:ascii="Arial Narrow" w:hAnsi="Arial Narrow" w:cs="Arial"/>
          <w:sz w:val="24"/>
          <w:szCs w:val="24"/>
        </w:rPr>
        <w:t>, com cópia do Relatório/Voto e Acórdão para que tome ciência do decisório.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5D0023" w:rsidRPr="000E0338" w:rsidRDefault="005D0023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10.565/2020 (Apensos: 10.692/2019 e 12.314/2016)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Sra.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Ednaide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Maria Martins Prestes, em face das Decisões n° 1523/2019 e n° 699/2019-TCE-Primeira Câmara, exarada nos autos do Processo n° 10.692/2019.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Warney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Mauro Prestes da Costa Val OAB/AM 2.837.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687/2020: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b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>nos termos d</w:t>
      </w:r>
      <w:r w:rsidRPr="000E0338">
        <w:rPr>
          <w:rFonts w:ascii="Arial Narrow" w:hAnsi="Arial Narrow" w:cs="Arial"/>
          <w:noProof/>
          <w:sz w:val="24"/>
          <w:szCs w:val="24"/>
        </w:rPr>
        <w:t>a proposta de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8.1. Conhecer</w:t>
      </w:r>
      <w:r w:rsidRPr="000E0338">
        <w:rPr>
          <w:rFonts w:ascii="Arial Narrow" w:hAnsi="Arial Narrow" w:cs="Arial"/>
          <w:sz w:val="24"/>
          <w:szCs w:val="24"/>
        </w:rPr>
        <w:t xml:space="preserve"> do Recurso Ordinário interposto pela </w:t>
      </w:r>
      <w:r w:rsidRPr="000E0338">
        <w:rPr>
          <w:rFonts w:ascii="Arial Narrow" w:hAnsi="Arial Narrow" w:cs="Arial"/>
          <w:b/>
          <w:sz w:val="24"/>
          <w:szCs w:val="24"/>
        </w:rPr>
        <w:t xml:space="preserve">Sra. </w:t>
      </w:r>
      <w:proofErr w:type="spellStart"/>
      <w:r w:rsidRPr="000E0338">
        <w:rPr>
          <w:rFonts w:ascii="Arial Narrow" w:hAnsi="Arial Narrow" w:cs="Arial"/>
          <w:b/>
          <w:sz w:val="24"/>
          <w:szCs w:val="24"/>
        </w:rPr>
        <w:t>Ednaide</w:t>
      </w:r>
      <w:proofErr w:type="spellEnd"/>
      <w:r w:rsidRPr="000E0338">
        <w:rPr>
          <w:rFonts w:ascii="Arial Narrow" w:hAnsi="Arial Narrow" w:cs="Arial"/>
          <w:b/>
          <w:sz w:val="24"/>
          <w:szCs w:val="24"/>
        </w:rPr>
        <w:t xml:space="preserve"> Maria Martins Prestes</w:t>
      </w:r>
      <w:r w:rsidRPr="000E0338">
        <w:rPr>
          <w:rFonts w:ascii="Arial Narrow" w:hAnsi="Arial Narrow" w:cs="Arial"/>
          <w:sz w:val="24"/>
          <w:szCs w:val="24"/>
        </w:rPr>
        <w:t>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8.2. Dar Provimento</w:t>
      </w:r>
      <w:r w:rsidRPr="000E0338">
        <w:rPr>
          <w:rFonts w:ascii="Arial Narrow" w:hAnsi="Arial Narrow" w:cs="Arial"/>
          <w:sz w:val="24"/>
          <w:szCs w:val="24"/>
        </w:rPr>
        <w:t xml:space="preserve"> ao Recurso da </w:t>
      </w:r>
      <w:r w:rsidRPr="000E0338">
        <w:rPr>
          <w:rFonts w:ascii="Arial Narrow" w:hAnsi="Arial Narrow" w:cs="Arial"/>
          <w:b/>
          <w:sz w:val="24"/>
          <w:szCs w:val="24"/>
        </w:rPr>
        <w:t xml:space="preserve">Sra. </w:t>
      </w:r>
      <w:proofErr w:type="spellStart"/>
      <w:r w:rsidRPr="000E0338">
        <w:rPr>
          <w:rFonts w:ascii="Arial Narrow" w:hAnsi="Arial Narrow" w:cs="Arial"/>
          <w:b/>
          <w:sz w:val="24"/>
          <w:szCs w:val="24"/>
        </w:rPr>
        <w:t>Ednaide</w:t>
      </w:r>
      <w:proofErr w:type="spellEnd"/>
      <w:r w:rsidRPr="000E0338">
        <w:rPr>
          <w:rFonts w:ascii="Arial Narrow" w:hAnsi="Arial Narrow" w:cs="Arial"/>
          <w:b/>
          <w:sz w:val="24"/>
          <w:szCs w:val="24"/>
        </w:rPr>
        <w:t xml:space="preserve"> Maria Martins Prestes</w:t>
      </w:r>
      <w:r w:rsidRPr="000E0338">
        <w:rPr>
          <w:rFonts w:ascii="Arial Narrow" w:hAnsi="Arial Narrow" w:cs="Arial"/>
          <w:sz w:val="24"/>
          <w:szCs w:val="24"/>
        </w:rPr>
        <w:t xml:space="preserve">, no sentido de reformar as Decisões n° 699/2019 e n°1523/2019-TCE-Primeira Câmara, exarada nos autos do Processo n° 10692/2019, retificação de proventos, </w:t>
      </w:r>
      <w:r w:rsidRPr="000E0338">
        <w:rPr>
          <w:rFonts w:ascii="Arial Narrow" w:hAnsi="Arial Narrow" w:cs="Arial"/>
          <w:sz w:val="24"/>
          <w:szCs w:val="24"/>
        </w:rPr>
        <w:lastRenderedPageBreak/>
        <w:t xml:space="preserve">para </w:t>
      </w:r>
      <w:r w:rsidRPr="000E0338">
        <w:rPr>
          <w:rFonts w:ascii="Arial Narrow" w:hAnsi="Arial Narrow" w:cs="Arial"/>
          <w:b/>
          <w:sz w:val="24"/>
          <w:szCs w:val="24"/>
        </w:rPr>
        <w:t>julgar legal</w:t>
      </w:r>
      <w:r w:rsidRPr="000E0338">
        <w:rPr>
          <w:rFonts w:ascii="Arial Narrow" w:hAnsi="Arial Narrow" w:cs="Arial"/>
          <w:sz w:val="24"/>
          <w:szCs w:val="24"/>
        </w:rPr>
        <w:t xml:space="preserve"> a retificação de aposentadoria;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8.3. Dar ciência</w:t>
      </w:r>
      <w:r w:rsidRPr="000E0338">
        <w:rPr>
          <w:rFonts w:ascii="Arial Narrow" w:hAnsi="Arial Narrow" w:cs="Arial"/>
          <w:sz w:val="24"/>
          <w:szCs w:val="24"/>
        </w:rPr>
        <w:t xml:space="preserve"> a </w:t>
      </w:r>
      <w:r w:rsidRPr="000E0338">
        <w:rPr>
          <w:rFonts w:ascii="Arial Narrow" w:hAnsi="Arial Narrow" w:cs="Arial"/>
          <w:b/>
          <w:sz w:val="24"/>
          <w:szCs w:val="24"/>
        </w:rPr>
        <w:t xml:space="preserve">Sra. </w:t>
      </w:r>
      <w:proofErr w:type="spellStart"/>
      <w:r w:rsidRPr="000E0338">
        <w:rPr>
          <w:rFonts w:ascii="Arial Narrow" w:hAnsi="Arial Narrow" w:cs="Arial"/>
          <w:b/>
          <w:sz w:val="24"/>
          <w:szCs w:val="24"/>
        </w:rPr>
        <w:t>Ednaide</w:t>
      </w:r>
      <w:proofErr w:type="spellEnd"/>
      <w:r w:rsidRPr="000E0338">
        <w:rPr>
          <w:rFonts w:ascii="Arial Narrow" w:hAnsi="Arial Narrow" w:cs="Arial"/>
          <w:b/>
          <w:sz w:val="24"/>
          <w:szCs w:val="24"/>
        </w:rPr>
        <w:t xml:space="preserve"> Maria Martins Prestes</w:t>
      </w:r>
      <w:r w:rsidRPr="000E0338">
        <w:rPr>
          <w:rFonts w:ascii="Arial Narrow" w:hAnsi="Arial Narrow" w:cs="Arial"/>
          <w:sz w:val="24"/>
          <w:szCs w:val="24"/>
        </w:rPr>
        <w:t>.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sz w:val="24"/>
          <w:szCs w:val="24"/>
        </w:rPr>
        <w:t>Declaração de Impedimento: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Conselheiro Convocado Mário José de Moraes Costa Filho (art. 65 do Regimento Interno).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5D0023" w:rsidRPr="000E0338" w:rsidRDefault="005D0023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11.296/2020 (Apenso: 13.733/2019)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Fundação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>, tendo como interessada a Sra. Maria de Lourdes Pires, em face da Decisão n° 1370/2019-TCE-Primeira Câmara, exarada nos autos do Processo n° 13.733/2019.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ACÓRDÃO Nº 688/2020: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b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>nos termos d</w:t>
      </w:r>
      <w:r w:rsidRPr="000E0338">
        <w:rPr>
          <w:rFonts w:ascii="Arial Narrow" w:hAnsi="Arial Narrow" w:cs="Arial"/>
          <w:noProof/>
          <w:sz w:val="24"/>
          <w:szCs w:val="24"/>
        </w:rPr>
        <w:t>a proposta de voto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 xml:space="preserve">, no sentido de: </w:t>
      </w:r>
      <w:r w:rsidRPr="000E0338">
        <w:rPr>
          <w:rFonts w:ascii="Arial Narrow" w:hAnsi="Arial Narrow" w:cs="Arial"/>
          <w:b/>
          <w:sz w:val="24"/>
          <w:szCs w:val="24"/>
        </w:rPr>
        <w:t>8.1. Conhecer</w:t>
      </w:r>
      <w:r w:rsidRPr="000E0338">
        <w:rPr>
          <w:rFonts w:ascii="Arial Narrow" w:hAnsi="Arial Narrow" w:cs="Arial"/>
          <w:sz w:val="24"/>
          <w:szCs w:val="24"/>
        </w:rPr>
        <w:t xml:space="preserve"> do Recurso Ordinário da Fundação </w:t>
      </w:r>
      <w:proofErr w:type="spellStart"/>
      <w:r w:rsidRPr="000E0338">
        <w:rPr>
          <w:rFonts w:ascii="Arial Narrow" w:hAnsi="Arial Narrow" w:cs="Arial"/>
          <w:sz w:val="24"/>
          <w:szCs w:val="24"/>
        </w:rPr>
        <w:t>Amazonprev</w:t>
      </w:r>
      <w:proofErr w:type="spellEnd"/>
      <w:r w:rsidRPr="000E0338">
        <w:rPr>
          <w:rFonts w:ascii="Arial Narrow" w:hAnsi="Arial Narrow" w:cs="Arial"/>
          <w:sz w:val="24"/>
          <w:szCs w:val="24"/>
        </w:rPr>
        <w:t xml:space="preserve">, tendo como interessada a servidora, </w:t>
      </w:r>
      <w:r w:rsidRPr="000E0338">
        <w:rPr>
          <w:rFonts w:ascii="Arial Narrow" w:hAnsi="Arial Narrow" w:cs="Arial"/>
          <w:b/>
          <w:sz w:val="24"/>
          <w:szCs w:val="24"/>
        </w:rPr>
        <w:t>Sra. Maria de Lourdes Pires</w:t>
      </w:r>
      <w:r w:rsidRPr="000E0338">
        <w:rPr>
          <w:rFonts w:ascii="Arial Narrow" w:hAnsi="Arial Narrow" w:cs="Arial"/>
          <w:sz w:val="24"/>
          <w:szCs w:val="24"/>
        </w:rPr>
        <w:t xml:space="preserve">; </w:t>
      </w:r>
      <w:r w:rsidRPr="000E0338">
        <w:rPr>
          <w:rFonts w:ascii="Arial Narrow" w:hAnsi="Arial Narrow" w:cs="Arial"/>
          <w:b/>
          <w:sz w:val="24"/>
          <w:szCs w:val="24"/>
        </w:rPr>
        <w:t>8.2. Dar Provimento</w:t>
      </w:r>
      <w:r w:rsidRPr="000E0338">
        <w:rPr>
          <w:rFonts w:ascii="Arial Narrow" w:hAnsi="Arial Narrow" w:cs="Arial"/>
          <w:sz w:val="24"/>
          <w:szCs w:val="24"/>
        </w:rPr>
        <w:t xml:space="preserve"> ao Recurso da Sra. Maria de Lourdes Pires, no sentido de reformar a Decisão 1370/2019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-TCE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Primeira Câmara, exarada nos autos do Processo N° 13733/2019 (Apenso), para </w:t>
      </w:r>
      <w:r w:rsidRPr="000E0338">
        <w:rPr>
          <w:rFonts w:ascii="Arial Narrow" w:hAnsi="Arial Narrow" w:cs="Arial"/>
          <w:b/>
          <w:sz w:val="24"/>
          <w:szCs w:val="24"/>
        </w:rPr>
        <w:t>julgar legal</w:t>
      </w:r>
      <w:r w:rsidRPr="000E0338">
        <w:rPr>
          <w:rFonts w:ascii="Arial Narrow" w:hAnsi="Arial Narrow" w:cs="Arial"/>
          <w:sz w:val="24"/>
          <w:szCs w:val="24"/>
        </w:rPr>
        <w:t xml:space="preserve"> a aposentadoria; </w:t>
      </w:r>
      <w:r w:rsidRPr="000E0338">
        <w:rPr>
          <w:rFonts w:ascii="Arial Narrow" w:hAnsi="Arial Narrow" w:cs="Arial"/>
          <w:b/>
          <w:sz w:val="24"/>
          <w:szCs w:val="24"/>
        </w:rPr>
        <w:t>8.3. Dar ciência</w:t>
      </w:r>
      <w:r w:rsidRPr="000E0338">
        <w:rPr>
          <w:rFonts w:ascii="Arial Narrow" w:hAnsi="Arial Narrow" w:cs="Arial"/>
          <w:sz w:val="24"/>
          <w:szCs w:val="24"/>
        </w:rPr>
        <w:t xml:space="preserve"> a </w:t>
      </w:r>
      <w:r w:rsidRPr="000E0338">
        <w:rPr>
          <w:rFonts w:ascii="Arial Narrow" w:hAnsi="Arial Narrow" w:cs="Arial"/>
          <w:b/>
          <w:sz w:val="24"/>
          <w:szCs w:val="24"/>
        </w:rPr>
        <w:t>Sra. Maria de Lourdes Pires</w:t>
      </w:r>
      <w:r w:rsidRPr="000E0338">
        <w:rPr>
          <w:rFonts w:ascii="Arial Narrow" w:hAnsi="Arial Narrow" w:cs="Arial"/>
          <w:sz w:val="24"/>
          <w:szCs w:val="24"/>
        </w:rPr>
        <w:t xml:space="preserve">. </w:t>
      </w:r>
      <w:r w:rsidRPr="000E0338">
        <w:rPr>
          <w:rFonts w:ascii="Arial Narrow" w:hAnsi="Arial Narrow" w:cs="Arial"/>
          <w:b/>
          <w:sz w:val="24"/>
          <w:szCs w:val="24"/>
        </w:rPr>
        <w:t>Declaração de Impedimento: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Pr="000E0338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5D0023" w:rsidRPr="000E0338" w:rsidRDefault="005D0023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LUIZ HENRIQUE PEREIRA MENDES. </w:t>
      </w:r>
    </w:p>
    <w:p w:rsidR="005D0023" w:rsidRPr="000E0338" w:rsidRDefault="005D0023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noProof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PROCESSO Nº 11.360/2018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Prestação de Contas Anual do Instituto de Desenvolvimento Agropecuário Florestal Sustentável do Estado do Amazonas – IDAM,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sob responsabilidade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dos senhores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Edimar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Vizolli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Ordival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Leite Rubim Filho, Malvino Salvador, Lúcio Flávio do Rosário,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Masami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Miki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Vital da Costa Melo, João Medeiros Campelo e </w:t>
      </w:r>
      <w:proofErr w:type="spellStart"/>
      <w:r w:rsidRPr="000E0338">
        <w:rPr>
          <w:rFonts w:ascii="Arial Narrow" w:hAnsi="Arial Narrow" w:cs="Arial"/>
          <w:color w:val="000000"/>
          <w:sz w:val="24"/>
          <w:szCs w:val="24"/>
        </w:rPr>
        <w:t>Miberwal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Ferreira Jucá, referente ao exercício 2017. </w:t>
      </w:r>
      <w:r w:rsidRPr="000E0338">
        <w:rPr>
          <w:rFonts w:ascii="Arial Narrow" w:hAnsi="Arial Narrow" w:cs="Arial"/>
          <w:b/>
          <w:sz w:val="24"/>
          <w:szCs w:val="24"/>
        </w:rPr>
        <w:t>Advogado: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Juarez Frazao Rodrigues Junior – OAB/AM 5.851. </w:t>
      </w:r>
    </w:p>
    <w:p w:rsidR="005D0023" w:rsidRPr="000E0338" w:rsidRDefault="0003588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 w:cs="Arial"/>
          <w:b/>
          <w:color w:val="000000"/>
          <w:sz w:val="24"/>
          <w:szCs w:val="24"/>
        </w:rPr>
        <w:t>ACÓRDÃO Nº 689/2020: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0E0338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0E0338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0E0338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0E0338">
        <w:rPr>
          <w:rFonts w:ascii="Arial Narrow" w:hAnsi="Arial Narrow" w:cs="Arial"/>
          <w:sz w:val="24"/>
          <w:szCs w:val="24"/>
        </w:rPr>
        <w:t>, no exercício da competência atribuída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Pr="000E0338">
        <w:rPr>
          <w:rFonts w:ascii="Arial Narrow" w:hAnsi="Arial Narrow" w:cs="Arial"/>
          <w:sz w:val="24"/>
          <w:szCs w:val="24"/>
        </w:rPr>
        <w:t>,</w:t>
      </w:r>
      <w:r w:rsidRPr="000E033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0E0338">
        <w:rPr>
          <w:rFonts w:ascii="Arial Narrow" w:hAnsi="Arial Narrow" w:cs="Arial"/>
          <w:sz w:val="24"/>
          <w:szCs w:val="24"/>
        </w:rPr>
        <w:t xml:space="preserve"> nos termos da proposta de voto </w:t>
      </w:r>
      <w:r w:rsidRPr="000E0338">
        <w:rPr>
          <w:rFonts w:ascii="Arial Narrow" w:hAnsi="Arial Narrow" w:cs="Arial"/>
          <w:noProof/>
          <w:sz w:val="24"/>
          <w:szCs w:val="24"/>
        </w:rPr>
        <w:t>do</w:t>
      </w:r>
      <w:r w:rsidRPr="000E0338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Pr="000E033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0E0338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Pr="000E0338">
        <w:rPr>
          <w:rFonts w:ascii="Arial Narrow" w:hAnsi="Arial Narrow" w:cs="Arial"/>
          <w:sz w:val="24"/>
          <w:szCs w:val="24"/>
        </w:rPr>
        <w:t>, no sentido de: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7.1. Conhecer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dos Embargos de Declaração opostos pelo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Lúcio Flávio do Rosário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tendo em vista restarem preenchidos os requisitos de admissibilidade;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7.2. Dar Provimento Parcial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aos Embargos de Declaração opostos pelo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Lúcio Flávio do Rosário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em razão da existência de contradição no julgado vergastado, alterando a redação dos itens 10.2, 10.4, 10.10 e 10.12 do Acórdão nº 201/2020 – TCE – Tribunal Pleno, nos seguintes termos: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“10.2- Julgar regular com ressalvas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Prestação de Contas do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Ordival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Leite Rubim Filho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Diretor Administrativo Financeiro do IDAM (U.G. 18201), referente ao exercício de 2017, nos termos do art. 22, inciso II, da Lei nº 2.423/1996- LOTCE/AM, c/c art. 188, inciso II, da Resolução nº 04/2002 – RITCE/AM, pela ausência: de controle interno, do atestado do recebimento do objeto referente à integralidade dos valores dos contratos de nº 005/2017 e 014/2017, e nestes, bem como nos demais contratos, do parecer jurídico nas minutas dos Termos de Contrato e das certidões de regularidade fiscal no ato da celebração dos ajustes;” (...)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“10.4- Julgar regular com ressalvas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 Prestação de Contas do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Lúcio Flávio do Rosário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Diretor Presidente do IDAM (U.G. 18201), referente ao exercício de 2017, nos termos do art. 22, inciso II, da Lei nº 2.423/1996- LOTCE/AM, c/c art. 188, inciso II, da Resolução nº 04/2002 – RITCE/AM, pela ausência: de controle interno, do atestado do recebimento do objeto referente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integralidade dos valores do contrato de nº 014/2017, e neste, bem como nos demais contratos, do parecer jurídico nas minutas dos Termos de Contrato, e das certidões de regularidade fiscal no ato da celebração dos ajustes;” (...)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“10.10- Aplicar Multa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Ordival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Leite Rubim Filho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R$ 8.000,00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(Oito mil reais), que deverá ser recolhida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no prazo de 30 dias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o código 5508 - Multas aplicadas pelo TCE/AM - Fundo de Apoio ao </w:t>
      </w:r>
      <w:r w:rsidRPr="000E0338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Exercício do Controle Externo - FAECE, nos termos do art. 53, parágrafo único, da Lei Estadual nº 2.423/1996, pela ausência: de controle interno, do atestado do recebimento do objeto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referente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à integralidade dos valores dos contratos de nº 005/2017 e 014/2017, e nestes, bem como nos demais contratos, do parecer jurídico nas minutas dos Termos de Contrato e das certidões de regularidade fiscal no ato da celebração dos ajustes.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O não adimplemento dessa obrigação pecuniária no prazo legal importará na continuidade da cobrança administrativa ou judicial do título executivo;”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(...)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“10.12- Aplicar Multa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Sr. Lúcio Flávio do Rosário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R$ 6.000,00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(Seis mil reais), que deverá ser recolhida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no prazo de 30 dias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o código 5508 - Multas aplicadas pelo TCE/AM - Fundo de Apoio ao Exercício do Controle Externo - FAECE, nos termos do art. 53, parágrafo único, da Lei Estadual nº 2.423/1996, pela ausência: de controle interno, do atestado do recebimento do objeto referente a integralidade dos valores do contrato de nº 014/2017, e neste, bem como nos demais contratos, do parecer jurídico nas minutas dos Termos de Contrato, e das certidões de regularidade fiscal no ato da celebração dos ajustes.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</w:t>
      </w:r>
      <w:proofErr w:type="gramStart"/>
      <w:r w:rsidRPr="000E0338">
        <w:rPr>
          <w:rFonts w:ascii="Arial Narrow" w:hAnsi="Arial Narrow" w:cs="Arial"/>
          <w:color w:val="000000"/>
          <w:sz w:val="24"/>
          <w:szCs w:val="24"/>
        </w:rPr>
        <w:t>O não adimplemento dessa obrigação pecuniária no prazo legal importará na continuidade da cobrança administrativa ou judicial do título executivo.”</w:t>
      </w:r>
      <w:proofErr w:type="gram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7.3. Dar ciência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da decisão aos Senhores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Edimar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Vizolli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Ordival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Leite Rubim Filho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Malvino Salvador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Lúcio Flávio do Rosário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Masami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Miki</w:t>
      </w:r>
      <w:proofErr w:type="spellEnd"/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Vital da Costa Melo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João Medeiros Campelo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e </w:t>
      </w:r>
      <w:proofErr w:type="spellStart"/>
      <w:r w:rsidRPr="000E0338">
        <w:rPr>
          <w:rFonts w:ascii="Arial Narrow" w:hAnsi="Arial Narrow" w:cs="Arial"/>
          <w:b/>
          <w:color w:val="000000"/>
          <w:sz w:val="24"/>
          <w:szCs w:val="24"/>
        </w:rPr>
        <w:t>Miberwal</w:t>
      </w:r>
      <w:proofErr w:type="spellEnd"/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Ferreira Jucá</w:t>
      </w:r>
      <w:r w:rsidRPr="000E0338">
        <w:rPr>
          <w:rFonts w:ascii="Arial Narrow" w:hAnsi="Arial Narrow" w:cs="Arial"/>
          <w:color w:val="000000"/>
          <w:sz w:val="24"/>
          <w:szCs w:val="24"/>
        </w:rPr>
        <w:t xml:space="preserve"> e ao 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>IDAM</w:t>
      </w:r>
      <w:r w:rsidRPr="000E0338">
        <w:rPr>
          <w:rFonts w:ascii="Arial Narrow" w:hAnsi="Arial Narrow" w:cs="Arial"/>
          <w:color w:val="000000"/>
          <w:sz w:val="24"/>
          <w:szCs w:val="24"/>
        </w:rPr>
        <w:t>, se for o caso, por intermédio dos advogados constituídos nos autos.</w:t>
      </w:r>
      <w:r w:rsidRPr="000E033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E0338" w:rsidRPr="000E0338" w:rsidRDefault="000E033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E0338" w:rsidRPr="000E0338" w:rsidRDefault="000E033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E0338" w:rsidRPr="000E0338" w:rsidRDefault="000E0338" w:rsidP="000E0338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E0338">
        <w:rPr>
          <w:rFonts w:ascii="Arial Narrow" w:hAnsi="Arial Narrow"/>
          <w:b/>
          <w:sz w:val="24"/>
          <w:szCs w:val="24"/>
        </w:rPr>
        <w:t>SECRETARIA DO TRIBUNAL PLENO DO TRIBUNAL DE CONTAS DO ESTADO DO AMAZONAS</w:t>
      </w:r>
      <w:r w:rsidRPr="000E0338">
        <w:rPr>
          <w:rFonts w:ascii="Arial Narrow" w:hAnsi="Arial Narrow"/>
          <w:sz w:val="24"/>
          <w:szCs w:val="24"/>
        </w:rPr>
        <w:t>, em Manaus, 13 de Julho 2020</w:t>
      </w:r>
      <w:r w:rsidRPr="000E0338">
        <w:rPr>
          <w:rFonts w:ascii="Arial Narrow" w:hAnsi="Arial Narrow"/>
          <w:sz w:val="24"/>
          <w:szCs w:val="24"/>
        </w:rPr>
        <w:t>.</w:t>
      </w:r>
    </w:p>
    <w:p w:rsidR="005D0023" w:rsidRDefault="005D0023" w:rsidP="00427AA1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E0338" w:rsidRDefault="000E0338" w:rsidP="00427AA1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E0338" w:rsidRPr="000E0338" w:rsidRDefault="000E0338" w:rsidP="00427AA1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4161">
        <w:rPr>
          <w:rFonts w:ascii="Arial Narrow" w:hAnsi="Arial Narrow" w:cs="Arial"/>
          <w:b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295BA6F3" wp14:editId="3C208767">
            <wp:simplePos x="0" y="0"/>
            <wp:positionH relativeFrom="column">
              <wp:posOffset>1621155</wp:posOffset>
            </wp:positionH>
            <wp:positionV relativeFrom="paragraph">
              <wp:posOffset>-149860</wp:posOffset>
            </wp:positionV>
            <wp:extent cx="2686050" cy="1377950"/>
            <wp:effectExtent l="0" t="0" r="0" b="0"/>
            <wp:wrapThrough wrapText="bothSides">
              <wp:wrapPolygon edited="0">
                <wp:start x="0" y="0"/>
                <wp:lineTo x="0" y="21202"/>
                <wp:lineTo x="21447" y="21202"/>
                <wp:lineTo x="21447" y="0"/>
                <wp:lineTo x="0" y="0"/>
              </wp:wrapPolygon>
            </wp:wrapThrough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A55" w:rsidRPr="00684B34" w:rsidRDefault="008A3D75" w:rsidP="00684B34">
      <w:pPr>
        <w:spacing w:line="240" w:lineRule="auto"/>
        <w:ind w:right="-143"/>
        <w:jc w:val="both"/>
        <w:rPr>
          <w:rFonts w:ascii="Arial" w:hAnsi="Arial" w:cs="Arial"/>
          <w:color w:val="000000"/>
          <w:sz w:val="24"/>
          <w:szCs w:val="24"/>
        </w:rPr>
      </w:pPr>
      <w:r w:rsidRPr="00684B3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</w:p>
    <w:sectPr w:rsidR="003F3A55" w:rsidRPr="00684B34" w:rsidSect="00B905A8">
      <w:headerReference w:type="default" r:id="rId11"/>
      <w:footerReference w:type="default" r:id="rId12"/>
      <w:pgSz w:w="11906" w:h="16838"/>
      <w:pgMar w:top="1418" w:right="992" w:bottom="851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E0" w:rsidRDefault="002F6CE0" w:rsidP="00320EE1">
      <w:pPr>
        <w:spacing w:after="0" w:line="240" w:lineRule="auto"/>
      </w:pPr>
      <w:r>
        <w:separator/>
      </w:r>
    </w:p>
  </w:endnote>
  <w:endnote w:type="continuationSeparator" w:id="0">
    <w:p w:rsidR="002F6CE0" w:rsidRDefault="002F6CE0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AE" w:rsidRDefault="007578AE" w:rsidP="00B905A8">
    <w:pPr>
      <w:pStyle w:val="Rodap"/>
      <w:jc w:val="center"/>
    </w:pPr>
  </w:p>
  <w:p w:rsidR="007578AE" w:rsidRPr="00B905A8" w:rsidRDefault="007578AE" w:rsidP="00B905A8">
    <w:pPr>
      <w:pStyle w:val="Rodap"/>
      <w:ind w:left="-851" w:right="-143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E0" w:rsidRDefault="002F6CE0" w:rsidP="00320EE1">
      <w:pPr>
        <w:spacing w:after="0" w:line="240" w:lineRule="auto"/>
      </w:pPr>
      <w:r>
        <w:separator/>
      </w:r>
    </w:p>
  </w:footnote>
  <w:footnote w:type="continuationSeparator" w:id="0">
    <w:p w:rsidR="002F6CE0" w:rsidRDefault="002F6CE0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AE" w:rsidRDefault="007578AE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1B373DCA" wp14:editId="314A2C93">
          <wp:extent cx="5187462" cy="942343"/>
          <wp:effectExtent l="0" t="0" r="0" b="0"/>
          <wp:docPr id="1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964" cy="942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7AA1" w:rsidRPr="001E62F6" w:rsidRDefault="00427AA1" w:rsidP="00427AA1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 w:rsidRPr="001E62F6">
      <w:rPr>
        <w:rFonts w:ascii="Arial Narrow" w:hAnsi="Arial Narrow" w:cs="Arial"/>
        <w:b/>
        <w:caps/>
        <w:sz w:val="16"/>
        <w:szCs w:val="16"/>
      </w:rPr>
      <w:t>Estado do Amazonas</w:t>
    </w:r>
  </w:p>
  <w:p w:rsidR="00427AA1" w:rsidRPr="001E62F6" w:rsidRDefault="00427AA1" w:rsidP="00427AA1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1E62F6">
      <w:rPr>
        <w:rFonts w:ascii="Arial Narrow" w:hAnsi="Arial Narrow" w:cs="Arial"/>
        <w:b/>
        <w:caps/>
        <w:sz w:val="16"/>
        <w:szCs w:val="16"/>
      </w:rPr>
      <w:t>TRIBUNAL DE CONTAS</w:t>
    </w:r>
  </w:p>
  <w:p w:rsidR="007578AE" w:rsidRDefault="00427AA1" w:rsidP="00427AA1">
    <w:pPr>
      <w:pStyle w:val="Cabealho"/>
      <w:jc w:val="center"/>
      <w:rPr>
        <w:rFonts w:ascii="Arial Narrow" w:hAnsi="Arial Narrow" w:cs="Arial"/>
        <w:b/>
        <w:caps/>
        <w:noProof/>
        <w:sz w:val="16"/>
        <w:szCs w:val="16"/>
      </w:rPr>
    </w:pPr>
    <w:r w:rsidRPr="001E62F6"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:rsidR="000E0338" w:rsidRPr="00644BFE" w:rsidRDefault="000E0338" w:rsidP="00427AA1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9D389D"/>
    <w:multiLevelType w:val="multilevel"/>
    <w:tmpl w:val="6D4C688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2315"/>
    <w:rsid w:val="00002C12"/>
    <w:rsid w:val="000035EF"/>
    <w:rsid w:val="00003DE8"/>
    <w:rsid w:val="00005E98"/>
    <w:rsid w:val="00006348"/>
    <w:rsid w:val="00007A0E"/>
    <w:rsid w:val="000114FE"/>
    <w:rsid w:val="00011A91"/>
    <w:rsid w:val="0001523E"/>
    <w:rsid w:val="000160FD"/>
    <w:rsid w:val="00016A06"/>
    <w:rsid w:val="000200F7"/>
    <w:rsid w:val="00026536"/>
    <w:rsid w:val="00030D97"/>
    <w:rsid w:val="00031BF3"/>
    <w:rsid w:val="0003231F"/>
    <w:rsid w:val="0003347D"/>
    <w:rsid w:val="000346BA"/>
    <w:rsid w:val="00035888"/>
    <w:rsid w:val="00036B8F"/>
    <w:rsid w:val="00037AA5"/>
    <w:rsid w:val="0004198A"/>
    <w:rsid w:val="00041A63"/>
    <w:rsid w:val="00042052"/>
    <w:rsid w:val="00042F91"/>
    <w:rsid w:val="000439A2"/>
    <w:rsid w:val="00043ED5"/>
    <w:rsid w:val="00047387"/>
    <w:rsid w:val="00047BCE"/>
    <w:rsid w:val="00050093"/>
    <w:rsid w:val="0005032A"/>
    <w:rsid w:val="000515CD"/>
    <w:rsid w:val="000530A9"/>
    <w:rsid w:val="00053850"/>
    <w:rsid w:val="00053B33"/>
    <w:rsid w:val="0005452A"/>
    <w:rsid w:val="00054956"/>
    <w:rsid w:val="00054E99"/>
    <w:rsid w:val="00055976"/>
    <w:rsid w:val="0005684E"/>
    <w:rsid w:val="00060A7B"/>
    <w:rsid w:val="00060F77"/>
    <w:rsid w:val="00061B97"/>
    <w:rsid w:val="00061FC9"/>
    <w:rsid w:val="0006296B"/>
    <w:rsid w:val="00063B77"/>
    <w:rsid w:val="00064568"/>
    <w:rsid w:val="00065600"/>
    <w:rsid w:val="00066C31"/>
    <w:rsid w:val="00071E66"/>
    <w:rsid w:val="000731C0"/>
    <w:rsid w:val="000731EC"/>
    <w:rsid w:val="00073FAF"/>
    <w:rsid w:val="00074AEA"/>
    <w:rsid w:val="00075F07"/>
    <w:rsid w:val="0007682C"/>
    <w:rsid w:val="000778B4"/>
    <w:rsid w:val="0008058B"/>
    <w:rsid w:val="00082027"/>
    <w:rsid w:val="0008237F"/>
    <w:rsid w:val="00082C5B"/>
    <w:rsid w:val="00082C9B"/>
    <w:rsid w:val="0008338A"/>
    <w:rsid w:val="00085CD2"/>
    <w:rsid w:val="000865E7"/>
    <w:rsid w:val="00087630"/>
    <w:rsid w:val="0009091C"/>
    <w:rsid w:val="00092263"/>
    <w:rsid w:val="00093FF4"/>
    <w:rsid w:val="00094019"/>
    <w:rsid w:val="000951F8"/>
    <w:rsid w:val="000971E3"/>
    <w:rsid w:val="000A5487"/>
    <w:rsid w:val="000A661F"/>
    <w:rsid w:val="000A79BF"/>
    <w:rsid w:val="000A7E80"/>
    <w:rsid w:val="000B0FF9"/>
    <w:rsid w:val="000B1050"/>
    <w:rsid w:val="000B3115"/>
    <w:rsid w:val="000B68E6"/>
    <w:rsid w:val="000B6C1C"/>
    <w:rsid w:val="000C1A9F"/>
    <w:rsid w:val="000C3BDC"/>
    <w:rsid w:val="000C63DC"/>
    <w:rsid w:val="000D1260"/>
    <w:rsid w:val="000D18A5"/>
    <w:rsid w:val="000D1BCB"/>
    <w:rsid w:val="000D5961"/>
    <w:rsid w:val="000E007F"/>
    <w:rsid w:val="000E0338"/>
    <w:rsid w:val="000E091D"/>
    <w:rsid w:val="000E116D"/>
    <w:rsid w:val="000E77B4"/>
    <w:rsid w:val="000F213E"/>
    <w:rsid w:val="000F3967"/>
    <w:rsid w:val="000F4FA2"/>
    <w:rsid w:val="000F6518"/>
    <w:rsid w:val="000F6678"/>
    <w:rsid w:val="000F6E7E"/>
    <w:rsid w:val="000F760D"/>
    <w:rsid w:val="001000B9"/>
    <w:rsid w:val="0010162A"/>
    <w:rsid w:val="00102CD3"/>
    <w:rsid w:val="001052D8"/>
    <w:rsid w:val="00105507"/>
    <w:rsid w:val="00105A0C"/>
    <w:rsid w:val="00106354"/>
    <w:rsid w:val="001065FC"/>
    <w:rsid w:val="001068B6"/>
    <w:rsid w:val="00106DB7"/>
    <w:rsid w:val="00111003"/>
    <w:rsid w:val="0011148C"/>
    <w:rsid w:val="00112BD1"/>
    <w:rsid w:val="001148E9"/>
    <w:rsid w:val="00115897"/>
    <w:rsid w:val="001177DD"/>
    <w:rsid w:val="0011784C"/>
    <w:rsid w:val="0012027D"/>
    <w:rsid w:val="001216DE"/>
    <w:rsid w:val="0012367B"/>
    <w:rsid w:val="00123C32"/>
    <w:rsid w:val="00123D35"/>
    <w:rsid w:val="00124B43"/>
    <w:rsid w:val="001305DA"/>
    <w:rsid w:val="00130936"/>
    <w:rsid w:val="001328CC"/>
    <w:rsid w:val="001334CB"/>
    <w:rsid w:val="0013782E"/>
    <w:rsid w:val="001407D4"/>
    <w:rsid w:val="00143871"/>
    <w:rsid w:val="00143CCD"/>
    <w:rsid w:val="00145419"/>
    <w:rsid w:val="00146CDB"/>
    <w:rsid w:val="00147CEF"/>
    <w:rsid w:val="001516DD"/>
    <w:rsid w:val="0015172C"/>
    <w:rsid w:val="00152B99"/>
    <w:rsid w:val="00153249"/>
    <w:rsid w:val="00154985"/>
    <w:rsid w:val="00155A12"/>
    <w:rsid w:val="00155C25"/>
    <w:rsid w:val="00156A28"/>
    <w:rsid w:val="00156DA2"/>
    <w:rsid w:val="00157780"/>
    <w:rsid w:val="0016018C"/>
    <w:rsid w:val="00163271"/>
    <w:rsid w:val="00165AC0"/>
    <w:rsid w:val="00165D92"/>
    <w:rsid w:val="00167BE4"/>
    <w:rsid w:val="00171456"/>
    <w:rsid w:val="0017184A"/>
    <w:rsid w:val="00173B31"/>
    <w:rsid w:val="00173DF1"/>
    <w:rsid w:val="001750C3"/>
    <w:rsid w:val="00180F78"/>
    <w:rsid w:val="00181CD2"/>
    <w:rsid w:val="0018441E"/>
    <w:rsid w:val="00185ECC"/>
    <w:rsid w:val="00191976"/>
    <w:rsid w:val="00193238"/>
    <w:rsid w:val="00194ACB"/>
    <w:rsid w:val="0019561F"/>
    <w:rsid w:val="00195635"/>
    <w:rsid w:val="00197286"/>
    <w:rsid w:val="00197CDD"/>
    <w:rsid w:val="00197EF6"/>
    <w:rsid w:val="001A0340"/>
    <w:rsid w:val="001A28C4"/>
    <w:rsid w:val="001A2E4D"/>
    <w:rsid w:val="001A33D3"/>
    <w:rsid w:val="001A76CB"/>
    <w:rsid w:val="001B056E"/>
    <w:rsid w:val="001B13CA"/>
    <w:rsid w:val="001B359B"/>
    <w:rsid w:val="001B5CF3"/>
    <w:rsid w:val="001B7BDB"/>
    <w:rsid w:val="001C3CC2"/>
    <w:rsid w:val="001C4A98"/>
    <w:rsid w:val="001C4E27"/>
    <w:rsid w:val="001C5198"/>
    <w:rsid w:val="001C53C7"/>
    <w:rsid w:val="001C6AA9"/>
    <w:rsid w:val="001D2A60"/>
    <w:rsid w:val="001D2FBE"/>
    <w:rsid w:val="001D3CA3"/>
    <w:rsid w:val="001D5297"/>
    <w:rsid w:val="001D5AB0"/>
    <w:rsid w:val="001D5BCA"/>
    <w:rsid w:val="001D7671"/>
    <w:rsid w:val="001D7A1E"/>
    <w:rsid w:val="001D7C7A"/>
    <w:rsid w:val="001E1464"/>
    <w:rsid w:val="001E20E8"/>
    <w:rsid w:val="001E44CB"/>
    <w:rsid w:val="001E485E"/>
    <w:rsid w:val="001E4E2C"/>
    <w:rsid w:val="001E73C7"/>
    <w:rsid w:val="001F0AF5"/>
    <w:rsid w:val="001F1D68"/>
    <w:rsid w:val="001F2FA7"/>
    <w:rsid w:val="001F39F9"/>
    <w:rsid w:val="001F40A8"/>
    <w:rsid w:val="001F52FF"/>
    <w:rsid w:val="001F7B55"/>
    <w:rsid w:val="0020206D"/>
    <w:rsid w:val="0020254E"/>
    <w:rsid w:val="00202F75"/>
    <w:rsid w:val="00204B75"/>
    <w:rsid w:val="00204E4D"/>
    <w:rsid w:val="00205815"/>
    <w:rsid w:val="00206072"/>
    <w:rsid w:val="00206C22"/>
    <w:rsid w:val="00206EC0"/>
    <w:rsid w:val="002070C0"/>
    <w:rsid w:val="002100B0"/>
    <w:rsid w:val="00212332"/>
    <w:rsid w:val="00212402"/>
    <w:rsid w:val="0021296D"/>
    <w:rsid w:val="002160C3"/>
    <w:rsid w:val="0021735E"/>
    <w:rsid w:val="002233B2"/>
    <w:rsid w:val="00224D62"/>
    <w:rsid w:val="0022632D"/>
    <w:rsid w:val="0022706A"/>
    <w:rsid w:val="00227E9A"/>
    <w:rsid w:val="0023027F"/>
    <w:rsid w:val="00231AD4"/>
    <w:rsid w:val="002335DF"/>
    <w:rsid w:val="002337FF"/>
    <w:rsid w:val="00233B0D"/>
    <w:rsid w:val="002340FF"/>
    <w:rsid w:val="002346A2"/>
    <w:rsid w:val="00235CBB"/>
    <w:rsid w:val="002367C2"/>
    <w:rsid w:val="00236AB3"/>
    <w:rsid w:val="0023706A"/>
    <w:rsid w:val="002372D6"/>
    <w:rsid w:val="00243AE2"/>
    <w:rsid w:val="00245D13"/>
    <w:rsid w:val="00247A10"/>
    <w:rsid w:val="0025063E"/>
    <w:rsid w:val="00252934"/>
    <w:rsid w:val="00254132"/>
    <w:rsid w:val="00254D6B"/>
    <w:rsid w:val="00255377"/>
    <w:rsid w:val="00256249"/>
    <w:rsid w:val="00256578"/>
    <w:rsid w:val="00256D21"/>
    <w:rsid w:val="002610B2"/>
    <w:rsid w:val="00262490"/>
    <w:rsid w:val="00271339"/>
    <w:rsid w:val="00273444"/>
    <w:rsid w:val="00275410"/>
    <w:rsid w:val="00275E44"/>
    <w:rsid w:val="0027648D"/>
    <w:rsid w:val="0027791E"/>
    <w:rsid w:val="002818B0"/>
    <w:rsid w:val="00281BD2"/>
    <w:rsid w:val="0028413D"/>
    <w:rsid w:val="002858BF"/>
    <w:rsid w:val="00285CDA"/>
    <w:rsid w:val="002861E4"/>
    <w:rsid w:val="00286D7F"/>
    <w:rsid w:val="0028707D"/>
    <w:rsid w:val="0028727F"/>
    <w:rsid w:val="0028755D"/>
    <w:rsid w:val="002878E1"/>
    <w:rsid w:val="002904B2"/>
    <w:rsid w:val="002914DA"/>
    <w:rsid w:val="00291801"/>
    <w:rsid w:val="00291BCB"/>
    <w:rsid w:val="00293E15"/>
    <w:rsid w:val="0029618A"/>
    <w:rsid w:val="0029669D"/>
    <w:rsid w:val="00297D54"/>
    <w:rsid w:val="002A1276"/>
    <w:rsid w:val="002A14EA"/>
    <w:rsid w:val="002A3BB6"/>
    <w:rsid w:val="002A3E51"/>
    <w:rsid w:val="002A4583"/>
    <w:rsid w:val="002A6D4D"/>
    <w:rsid w:val="002B03AA"/>
    <w:rsid w:val="002B040D"/>
    <w:rsid w:val="002B301B"/>
    <w:rsid w:val="002B4C57"/>
    <w:rsid w:val="002C22A5"/>
    <w:rsid w:val="002C4EA7"/>
    <w:rsid w:val="002D307A"/>
    <w:rsid w:val="002D3685"/>
    <w:rsid w:val="002D5F4F"/>
    <w:rsid w:val="002D6367"/>
    <w:rsid w:val="002D6F85"/>
    <w:rsid w:val="002D7C45"/>
    <w:rsid w:val="002E08FA"/>
    <w:rsid w:val="002E14AC"/>
    <w:rsid w:val="002E27F4"/>
    <w:rsid w:val="002E303E"/>
    <w:rsid w:val="002E3F98"/>
    <w:rsid w:val="002E471D"/>
    <w:rsid w:val="002E63F4"/>
    <w:rsid w:val="002E7A10"/>
    <w:rsid w:val="002F48A8"/>
    <w:rsid w:val="002F5A62"/>
    <w:rsid w:val="002F5E96"/>
    <w:rsid w:val="002F6CE0"/>
    <w:rsid w:val="002F7370"/>
    <w:rsid w:val="00301741"/>
    <w:rsid w:val="00302A5F"/>
    <w:rsid w:val="00305362"/>
    <w:rsid w:val="00306A38"/>
    <w:rsid w:val="00307B51"/>
    <w:rsid w:val="0031006B"/>
    <w:rsid w:val="00310E6C"/>
    <w:rsid w:val="00313888"/>
    <w:rsid w:val="003147FA"/>
    <w:rsid w:val="00314CCA"/>
    <w:rsid w:val="003162FC"/>
    <w:rsid w:val="003209F9"/>
    <w:rsid w:val="00320E05"/>
    <w:rsid w:val="00320EE1"/>
    <w:rsid w:val="003215F2"/>
    <w:rsid w:val="00322196"/>
    <w:rsid w:val="00322F78"/>
    <w:rsid w:val="00326DA9"/>
    <w:rsid w:val="00326ED6"/>
    <w:rsid w:val="0033104B"/>
    <w:rsid w:val="003340A2"/>
    <w:rsid w:val="00335B2E"/>
    <w:rsid w:val="00336820"/>
    <w:rsid w:val="003368AD"/>
    <w:rsid w:val="003405AD"/>
    <w:rsid w:val="00344B6D"/>
    <w:rsid w:val="00345D75"/>
    <w:rsid w:val="0034650F"/>
    <w:rsid w:val="00347985"/>
    <w:rsid w:val="00350487"/>
    <w:rsid w:val="00351362"/>
    <w:rsid w:val="00351E47"/>
    <w:rsid w:val="00352BC3"/>
    <w:rsid w:val="00354601"/>
    <w:rsid w:val="00355142"/>
    <w:rsid w:val="00355819"/>
    <w:rsid w:val="00355862"/>
    <w:rsid w:val="00356597"/>
    <w:rsid w:val="003633F7"/>
    <w:rsid w:val="003655A2"/>
    <w:rsid w:val="003658DA"/>
    <w:rsid w:val="00366C98"/>
    <w:rsid w:val="00370BBE"/>
    <w:rsid w:val="00372309"/>
    <w:rsid w:val="003807EA"/>
    <w:rsid w:val="003814EB"/>
    <w:rsid w:val="00381CD4"/>
    <w:rsid w:val="0038397B"/>
    <w:rsid w:val="00385382"/>
    <w:rsid w:val="00385630"/>
    <w:rsid w:val="00387E55"/>
    <w:rsid w:val="003915C7"/>
    <w:rsid w:val="00391B80"/>
    <w:rsid w:val="003955EB"/>
    <w:rsid w:val="0039694D"/>
    <w:rsid w:val="0039748E"/>
    <w:rsid w:val="00397872"/>
    <w:rsid w:val="003A02BA"/>
    <w:rsid w:val="003A2392"/>
    <w:rsid w:val="003A3A55"/>
    <w:rsid w:val="003A4B62"/>
    <w:rsid w:val="003A73B7"/>
    <w:rsid w:val="003B0892"/>
    <w:rsid w:val="003B42C9"/>
    <w:rsid w:val="003B6DDC"/>
    <w:rsid w:val="003B6FDF"/>
    <w:rsid w:val="003C02F9"/>
    <w:rsid w:val="003C0379"/>
    <w:rsid w:val="003C0A2B"/>
    <w:rsid w:val="003C1067"/>
    <w:rsid w:val="003C175B"/>
    <w:rsid w:val="003C43AC"/>
    <w:rsid w:val="003C461B"/>
    <w:rsid w:val="003C5383"/>
    <w:rsid w:val="003C6BC2"/>
    <w:rsid w:val="003D4742"/>
    <w:rsid w:val="003D48F5"/>
    <w:rsid w:val="003D51F3"/>
    <w:rsid w:val="003D6396"/>
    <w:rsid w:val="003D652B"/>
    <w:rsid w:val="003E1131"/>
    <w:rsid w:val="003E575A"/>
    <w:rsid w:val="003E695E"/>
    <w:rsid w:val="003E6EE0"/>
    <w:rsid w:val="003F1E98"/>
    <w:rsid w:val="003F2AD0"/>
    <w:rsid w:val="003F34D5"/>
    <w:rsid w:val="003F3A55"/>
    <w:rsid w:val="003F44FF"/>
    <w:rsid w:val="003F472A"/>
    <w:rsid w:val="00401E6B"/>
    <w:rsid w:val="0040797C"/>
    <w:rsid w:val="00411D7F"/>
    <w:rsid w:val="00414D7F"/>
    <w:rsid w:val="00415587"/>
    <w:rsid w:val="00416719"/>
    <w:rsid w:val="004167C9"/>
    <w:rsid w:val="00417286"/>
    <w:rsid w:val="00422B39"/>
    <w:rsid w:val="00424717"/>
    <w:rsid w:val="00424D61"/>
    <w:rsid w:val="00427AA1"/>
    <w:rsid w:val="004304BA"/>
    <w:rsid w:val="00431B6D"/>
    <w:rsid w:val="00432068"/>
    <w:rsid w:val="00432F8B"/>
    <w:rsid w:val="004332BB"/>
    <w:rsid w:val="00435840"/>
    <w:rsid w:val="004372AE"/>
    <w:rsid w:val="00437EA4"/>
    <w:rsid w:val="00442CBF"/>
    <w:rsid w:val="004438A3"/>
    <w:rsid w:val="00445F51"/>
    <w:rsid w:val="004472C6"/>
    <w:rsid w:val="0045047D"/>
    <w:rsid w:val="00452A8F"/>
    <w:rsid w:val="004576F6"/>
    <w:rsid w:val="00457B4C"/>
    <w:rsid w:val="00457B7C"/>
    <w:rsid w:val="0046067B"/>
    <w:rsid w:val="0046126D"/>
    <w:rsid w:val="00462ADF"/>
    <w:rsid w:val="004632FC"/>
    <w:rsid w:val="004646EA"/>
    <w:rsid w:val="004654AB"/>
    <w:rsid w:val="00472E9A"/>
    <w:rsid w:val="00474D4F"/>
    <w:rsid w:val="00476A55"/>
    <w:rsid w:val="00476E30"/>
    <w:rsid w:val="00476FBA"/>
    <w:rsid w:val="00480348"/>
    <w:rsid w:val="004810E1"/>
    <w:rsid w:val="0048171E"/>
    <w:rsid w:val="00481C55"/>
    <w:rsid w:val="004835A6"/>
    <w:rsid w:val="004835B1"/>
    <w:rsid w:val="0048494D"/>
    <w:rsid w:val="00486115"/>
    <w:rsid w:val="004905E9"/>
    <w:rsid w:val="004910F1"/>
    <w:rsid w:val="004911DF"/>
    <w:rsid w:val="00492668"/>
    <w:rsid w:val="004936F4"/>
    <w:rsid w:val="00494AC8"/>
    <w:rsid w:val="00495ED3"/>
    <w:rsid w:val="004974CC"/>
    <w:rsid w:val="004977C3"/>
    <w:rsid w:val="004A102D"/>
    <w:rsid w:val="004A555D"/>
    <w:rsid w:val="004A78F6"/>
    <w:rsid w:val="004A7B5E"/>
    <w:rsid w:val="004B457A"/>
    <w:rsid w:val="004B47AD"/>
    <w:rsid w:val="004C3995"/>
    <w:rsid w:val="004C4558"/>
    <w:rsid w:val="004C4CD0"/>
    <w:rsid w:val="004C6DB5"/>
    <w:rsid w:val="004C7139"/>
    <w:rsid w:val="004D0DEA"/>
    <w:rsid w:val="004D0E94"/>
    <w:rsid w:val="004D166A"/>
    <w:rsid w:val="004D2676"/>
    <w:rsid w:val="004D3ACC"/>
    <w:rsid w:val="004D5789"/>
    <w:rsid w:val="004D6385"/>
    <w:rsid w:val="004E0CFA"/>
    <w:rsid w:val="004E0E78"/>
    <w:rsid w:val="004E1882"/>
    <w:rsid w:val="004E5A6B"/>
    <w:rsid w:val="004E6006"/>
    <w:rsid w:val="004F04A1"/>
    <w:rsid w:val="004F1457"/>
    <w:rsid w:val="004F2057"/>
    <w:rsid w:val="004F2AF1"/>
    <w:rsid w:val="004F34CE"/>
    <w:rsid w:val="004F38B2"/>
    <w:rsid w:val="004F4829"/>
    <w:rsid w:val="004F4A34"/>
    <w:rsid w:val="004F7FF7"/>
    <w:rsid w:val="00501E68"/>
    <w:rsid w:val="005028A8"/>
    <w:rsid w:val="00505F87"/>
    <w:rsid w:val="00510379"/>
    <w:rsid w:val="005115BB"/>
    <w:rsid w:val="00512D93"/>
    <w:rsid w:val="005137C3"/>
    <w:rsid w:val="00514718"/>
    <w:rsid w:val="005152E8"/>
    <w:rsid w:val="0051625E"/>
    <w:rsid w:val="005163D0"/>
    <w:rsid w:val="0052011E"/>
    <w:rsid w:val="00521B53"/>
    <w:rsid w:val="00522A6F"/>
    <w:rsid w:val="00525750"/>
    <w:rsid w:val="00527FB5"/>
    <w:rsid w:val="00532CE2"/>
    <w:rsid w:val="00533B1C"/>
    <w:rsid w:val="005413A9"/>
    <w:rsid w:val="00542DA0"/>
    <w:rsid w:val="005435E7"/>
    <w:rsid w:val="00544216"/>
    <w:rsid w:val="005520D9"/>
    <w:rsid w:val="00554317"/>
    <w:rsid w:val="00554C63"/>
    <w:rsid w:val="005557B9"/>
    <w:rsid w:val="0055637E"/>
    <w:rsid w:val="0055661C"/>
    <w:rsid w:val="00556711"/>
    <w:rsid w:val="00556E78"/>
    <w:rsid w:val="00561830"/>
    <w:rsid w:val="00563CE0"/>
    <w:rsid w:val="005640EF"/>
    <w:rsid w:val="00564D48"/>
    <w:rsid w:val="00566FE9"/>
    <w:rsid w:val="00571B90"/>
    <w:rsid w:val="00571D9C"/>
    <w:rsid w:val="00572EB3"/>
    <w:rsid w:val="00574A81"/>
    <w:rsid w:val="00574F3A"/>
    <w:rsid w:val="00575755"/>
    <w:rsid w:val="00576430"/>
    <w:rsid w:val="00576F86"/>
    <w:rsid w:val="00580D0B"/>
    <w:rsid w:val="00582BE3"/>
    <w:rsid w:val="00583098"/>
    <w:rsid w:val="0058389A"/>
    <w:rsid w:val="00583EED"/>
    <w:rsid w:val="00584A96"/>
    <w:rsid w:val="0058750D"/>
    <w:rsid w:val="005879D1"/>
    <w:rsid w:val="00590909"/>
    <w:rsid w:val="00591DC8"/>
    <w:rsid w:val="00593603"/>
    <w:rsid w:val="005936B8"/>
    <w:rsid w:val="005947BB"/>
    <w:rsid w:val="00594847"/>
    <w:rsid w:val="0059569B"/>
    <w:rsid w:val="00597448"/>
    <w:rsid w:val="005977E0"/>
    <w:rsid w:val="005A135E"/>
    <w:rsid w:val="005A1C08"/>
    <w:rsid w:val="005A448E"/>
    <w:rsid w:val="005B3723"/>
    <w:rsid w:val="005B415E"/>
    <w:rsid w:val="005B5DA4"/>
    <w:rsid w:val="005B6FBB"/>
    <w:rsid w:val="005B7C24"/>
    <w:rsid w:val="005C2607"/>
    <w:rsid w:val="005C2AB8"/>
    <w:rsid w:val="005C7E1D"/>
    <w:rsid w:val="005D0023"/>
    <w:rsid w:val="005D0B0E"/>
    <w:rsid w:val="005D0E1F"/>
    <w:rsid w:val="005D201A"/>
    <w:rsid w:val="005D25DD"/>
    <w:rsid w:val="005D2A3A"/>
    <w:rsid w:val="005D2E70"/>
    <w:rsid w:val="005D3D3D"/>
    <w:rsid w:val="005D7198"/>
    <w:rsid w:val="005D734B"/>
    <w:rsid w:val="005E052B"/>
    <w:rsid w:val="005E1DBC"/>
    <w:rsid w:val="005E29DB"/>
    <w:rsid w:val="005E35ED"/>
    <w:rsid w:val="005E66B6"/>
    <w:rsid w:val="005E7F8B"/>
    <w:rsid w:val="005F042F"/>
    <w:rsid w:val="005F0654"/>
    <w:rsid w:val="005F0C65"/>
    <w:rsid w:val="005F18AA"/>
    <w:rsid w:val="005F49EF"/>
    <w:rsid w:val="00602E0E"/>
    <w:rsid w:val="00603F6D"/>
    <w:rsid w:val="006053D4"/>
    <w:rsid w:val="00605445"/>
    <w:rsid w:val="00605603"/>
    <w:rsid w:val="0060788D"/>
    <w:rsid w:val="0061025F"/>
    <w:rsid w:val="00610F8F"/>
    <w:rsid w:val="00614B36"/>
    <w:rsid w:val="006157CC"/>
    <w:rsid w:val="00616AB0"/>
    <w:rsid w:val="00621596"/>
    <w:rsid w:val="0062163C"/>
    <w:rsid w:val="006241D0"/>
    <w:rsid w:val="00626A4A"/>
    <w:rsid w:val="00630AEE"/>
    <w:rsid w:val="0063240D"/>
    <w:rsid w:val="00633394"/>
    <w:rsid w:val="006340D8"/>
    <w:rsid w:val="00634C2C"/>
    <w:rsid w:val="00635EC1"/>
    <w:rsid w:val="006441F9"/>
    <w:rsid w:val="00644BFE"/>
    <w:rsid w:val="00645E46"/>
    <w:rsid w:val="00650448"/>
    <w:rsid w:val="0065060D"/>
    <w:rsid w:val="0065101E"/>
    <w:rsid w:val="0065155F"/>
    <w:rsid w:val="0065177B"/>
    <w:rsid w:val="00652096"/>
    <w:rsid w:val="00653BB1"/>
    <w:rsid w:val="006557CE"/>
    <w:rsid w:val="006570EB"/>
    <w:rsid w:val="00657A1D"/>
    <w:rsid w:val="00660157"/>
    <w:rsid w:val="00660402"/>
    <w:rsid w:val="00661EF4"/>
    <w:rsid w:val="00661F3E"/>
    <w:rsid w:val="00664DD1"/>
    <w:rsid w:val="00664DFA"/>
    <w:rsid w:val="006661E9"/>
    <w:rsid w:val="00666704"/>
    <w:rsid w:val="00666E70"/>
    <w:rsid w:val="00672791"/>
    <w:rsid w:val="00674BD5"/>
    <w:rsid w:val="00675E61"/>
    <w:rsid w:val="00676D45"/>
    <w:rsid w:val="00677387"/>
    <w:rsid w:val="00677455"/>
    <w:rsid w:val="006803D2"/>
    <w:rsid w:val="00681A96"/>
    <w:rsid w:val="00681E56"/>
    <w:rsid w:val="00681EBB"/>
    <w:rsid w:val="00682C9D"/>
    <w:rsid w:val="00682F03"/>
    <w:rsid w:val="00684B34"/>
    <w:rsid w:val="0068578D"/>
    <w:rsid w:val="00685E78"/>
    <w:rsid w:val="006860EE"/>
    <w:rsid w:val="00690DC5"/>
    <w:rsid w:val="00690DEA"/>
    <w:rsid w:val="00692752"/>
    <w:rsid w:val="00693692"/>
    <w:rsid w:val="006957BF"/>
    <w:rsid w:val="00697C8A"/>
    <w:rsid w:val="006A0E1A"/>
    <w:rsid w:val="006A10D8"/>
    <w:rsid w:val="006A144C"/>
    <w:rsid w:val="006A358F"/>
    <w:rsid w:val="006A3DC3"/>
    <w:rsid w:val="006A4A00"/>
    <w:rsid w:val="006A5747"/>
    <w:rsid w:val="006A5966"/>
    <w:rsid w:val="006A798E"/>
    <w:rsid w:val="006B01B1"/>
    <w:rsid w:val="006B1375"/>
    <w:rsid w:val="006B14C9"/>
    <w:rsid w:val="006B7241"/>
    <w:rsid w:val="006C2FEB"/>
    <w:rsid w:val="006C30CF"/>
    <w:rsid w:val="006C3DFA"/>
    <w:rsid w:val="006C40EE"/>
    <w:rsid w:val="006C484C"/>
    <w:rsid w:val="006D1859"/>
    <w:rsid w:val="006D2CDD"/>
    <w:rsid w:val="006D2CF3"/>
    <w:rsid w:val="006D3A7F"/>
    <w:rsid w:val="006D44E4"/>
    <w:rsid w:val="006D7EEC"/>
    <w:rsid w:val="006E24CC"/>
    <w:rsid w:val="006E30E6"/>
    <w:rsid w:val="006E3170"/>
    <w:rsid w:val="006E32B4"/>
    <w:rsid w:val="006E46F1"/>
    <w:rsid w:val="006E5AC0"/>
    <w:rsid w:val="006E5D23"/>
    <w:rsid w:val="006E783A"/>
    <w:rsid w:val="006F311F"/>
    <w:rsid w:val="006F649A"/>
    <w:rsid w:val="006F7FFC"/>
    <w:rsid w:val="00702383"/>
    <w:rsid w:val="00702668"/>
    <w:rsid w:val="00705FAE"/>
    <w:rsid w:val="007102BF"/>
    <w:rsid w:val="00710674"/>
    <w:rsid w:val="00711969"/>
    <w:rsid w:val="00711BFB"/>
    <w:rsid w:val="007137F2"/>
    <w:rsid w:val="00716770"/>
    <w:rsid w:val="0071738F"/>
    <w:rsid w:val="00721F31"/>
    <w:rsid w:val="00723E63"/>
    <w:rsid w:val="00724A96"/>
    <w:rsid w:val="00725269"/>
    <w:rsid w:val="00726443"/>
    <w:rsid w:val="00727A2B"/>
    <w:rsid w:val="00730007"/>
    <w:rsid w:val="00731669"/>
    <w:rsid w:val="0073246C"/>
    <w:rsid w:val="00735699"/>
    <w:rsid w:val="0073586F"/>
    <w:rsid w:val="007377CC"/>
    <w:rsid w:val="0074031F"/>
    <w:rsid w:val="007434B4"/>
    <w:rsid w:val="00744878"/>
    <w:rsid w:val="00744BB7"/>
    <w:rsid w:val="007457E6"/>
    <w:rsid w:val="00745F9A"/>
    <w:rsid w:val="007467FE"/>
    <w:rsid w:val="00747220"/>
    <w:rsid w:val="00752AC1"/>
    <w:rsid w:val="00753388"/>
    <w:rsid w:val="00755504"/>
    <w:rsid w:val="0075568C"/>
    <w:rsid w:val="00756439"/>
    <w:rsid w:val="007578AE"/>
    <w:rsid w:val="00757E63"/>
    <w:rsid w:val="0076090B"/>
    <w:rsid w:val="00760C37"/>
    <w:rsid w:val="007617ED"/>
    <w:rsid w:val="00761916"/>
    <w:rsid w:val="00763C43"/>
    <w:rsid w:val="00763E57"/>
    <w:rsid w:val="0077116F"/>
    <w:rsid w:val="00777081"/>
    <w:rsid w:val="007807CA"/>
    <w:rsid w:val="00780FA5"/>
    <w:rsid w:val="00781957"/>
    <w:rsid w:val="0078289C"/>
    <w:rsid w:val="00782FED"/>
    <w:rsid w:val="0078324B"/>
    <w:rsid w:val="00784070"/>
    <w:rsid w:val="007861D4"/>
    <w:rsid w:val="00786A0B"/>
    <w:rsid w:val="0079138E"/>
    <w:rsid w:val="0079184A"/>
    <w:rsid w:val="007975F7"/>
    <w:rsid w:val="00797DB3"/>
    <w:rsid w:val="007A0A5F"/>
    <w:rsid w:val="007A328F"/>
    <w:rsid w:val="007A4EBC"/>
    <w:rsid w:val="007A653E"/>
    <w:rsid w:val="007B0AF1"/>
    <w:rsid w:val="007B1566"/>
    <w:rsid w:val="007B1685"/>
    <w:rsid w:val="007B5510"/>
    <w:rsid w:val="007B7522"/>
    <w:rsid w:val="007B7FD6"/>
    <w:rsid w:val="007C01D4"/>
    <w:rsid w:val="007C295A"/>
    <w:rsid w:val="007C2B2D"/>
    <w:rsid w:val="007C2C40"/>
    <w:rsid w:val="007C2D2A"/>
    <w:rsid w:val="007C2EDA"/>
    <w:rsid w:val="007C5D01"/>
    <w:rsid w:val="007C76A4"/>
    <w:rsid w:val="007D03BC"/>
    <w:rsid w:val="007D0853"/>
    <w:rsid w:val="007D3783"/>
    <w:rsid w:val="007D3D1A"/>
    <w:rsid w:val="007D5776"/>
    <w:rsid w:val="007D5DA0"/>
    <w:rsid w:val="007E133D"/>
    <w:rsid w:val="007E1CDC"/>
    <w:rsid w:val="007E24BC"/>
    <w:rsid w:val="007E2AD8"/>
    <w:rsid w:val="007E4DD3"/>
    <w:rsid w:val="007E55BB"/>
    <w:rsid w:val="007E7A7F"/>
    <w:rsid w:val="007E7B6D"/>
    <w:rsid w:val="007F20BC"/>
    <w:rsid w:val="007F2F24"/>
    <w:rsid w:val="007F50D2"/>
    <w:rsid w:val="007F53F2"/>
    <w:rsid w:val="007F5CBF"/>
    <w:rsid w:val="007F70FF"/>
    <w:rsid w:val="00801A73"/>
    <w:rsid w:val="00802441"/>
    <w:rsid w:val="00802463"/>
    <w:rsid w:val="008039ED"/>
    <w:rsid w:val="0080426B"/>
    <w:rsid w:val="008107EB"/>
    <w:rsid w:val="00810A8B"/>
    <w:rsid w:val="00810F0D"/>
    <w:rsid w:val="00813D09"/>
    <w:rsid w:val="00815E25"/>
    <w:rsid w:val="008161F2"/>
    <w:rsid w:val="008167E4"/>
    <w:rsid w:val="008208B1"/>
    <w:rsid w:val="008244D8"/>
    <w:rsid w:val="008270B8"/>
    <w:rsid w:val="00833DEF"/>
    <w:rsid w:val="00837FE5"/>
    <w:rsid w:val="00840209"/>
    <w:rsid w:val="008402D5"/>
    <w:rsid w:val="0084096F"/>
    <w:rsid w:val="00841365"/>
    <w:rsid w:val="00845671"/>
    <w:rsid w:val="0084572C"/>
    <w:rsid w:val="008502B0"/>
    <w:rsid w:val="00851276"/>
    <w:rsid w:val="00853A26"/>
    <w:rsid w:val="00853F45"/>
    <w:rsid w:val="00854CF8"/>
    <w:rsid w:val="00854FD0"/>
    <w:rsid w:val="00855D2A"/>
    <w:rsid w:val="00855DB9"/>
    <w:rsid w:val="00856194"/>
    <w:rsid w:val="00856CC6"/>
    <w:rsid w:val="0085727F"/>
    <w:rsid w:val="00857966"/>
    <w:rsid w:val="008630EF"/>
    <w:rsid w:val="00863424"/>
    <w:rsid w:val="00872059"/>
    <w:rsid w:val="00874FF0"/>
    <w:rsid w:val="00876832"/>
    <w:rsid w:val="008769BC"/>
    <w:rsid w:val="00876A8B"/>
    <w:rsid w:val="00876B3B"/>
    <w:rsid w:val="008779BF"/>
    <w:rsid w:val="00880D8C"/>
    <w:rsid w:val="00881A8D"/>
    <w:rsid w:val="00881FBF"/>
    <w:rsid w:val="0088378E"/>
    <w:rsid w:val="008841D6"/>
    <w:rsid w:val="0088489E"/>
    <w:rsid w:val="0088635E"/>
    <w:rsid w:val="00886C8D"/>
    <w:rsid w:val="008876A6"/>
    <w:rsid w:val="00890053"/>
    <w:rsid w:val="00891452"/>
    <w:rsid w:val="0089223B"/>
    <w:rsid w:val="0089286A"/>
    <w:rsid w:val="00893C5F"/>
    <w:rsid w:val="00893DC5"/>
    <w:rsid w:val="00894152"/>
    <w:rsid w:val="0089435F"/>
    <w:rsid w:val="00894556"/>
    <w:rsid w:val="00895AFB"/>
    <w:rsid w:val="00896168"/>
    <w:rsid w:val="0089751D"/>
    <w:rsid w:val="008A1D2C"/>
    <w:rsid w:val="008A3D75"/>
    <w:rsid w:val="008A43AF"/>
    <w:rsid w:val="008A5C09"/>
    <w:rsid w:val="008A64D6"/>
    <w:rsid w:val="008A7D3F"/>
    <w:rsid w:val="008B1499"/>
    <w:rsid w:val="008B23F9"/>
    <w:rsid w:val="008B3317"/>
    <w:rsid w:val="008B3B37"/>
    <w:rsid w:val="008B4478"/>
    <w:rsid w:val="008C1DB5"/>
    <w:rsid w:val="008C279B"/>
    <w:rsid w:val="008C2B8A"/>
    <w:rsid w:val="008C3668"/>
    <w:rsid w:val="008C7283"/>
    <w:rsid w:val="008D019E"/>
    <w:rsid w:val="008D18E5"/>
    <w:rsid w:val="008D1DB8"/>
    <w:rsid w:val="008D301F"/>
    <w:rsid w:val="008D6921"/>
    <w:rsid w:val="008E193E"/>
    <w:rsid w:val="008E1A7E"/>
    <w:rsid w:val="008E1EF6"/>
    <w:rsid w:val="008E389A"/>
    <w:rsid w:val="008E3A15"/>
    <w:rsid w:val="008E466E"/>
    <w:rsid w:val="008E634B"/>
    <w:rsid w:val="008E751A"/>
    <w:rsid w:val="008F082A"/>
    <w:rsid w:val="008F4324"/>
    <w:rsid w:val="008F509E"/>
    <w:rsid w:val="008F6647"/>
    <w:rsid w:val="008F767D"/>
    <w:rsid w:val="00900CA8"/>
    <w:rsid w:val="00904CC2"/>
    <w:rsid w:val="00905080"/>
    <w:rsid w:val="00912C71"/>
    <w:rsid w:val="00915DA8"/>
    <w:rsid w:val="0092001F"/>
    <w:rsid w:val="009223D6"/>
    <w:rsid w:val="00923BA4"/>
    <w:rsid w:val="00924772"/>
    <w:rsid w:val="00924BC4"/>
    <w:rsid w:val="0092661D"/>
    <w:rsid w:val="009272B8"/>
    <w:rsid w:val="00931E2C"/>
    <w:rsid w:val="0093221A"/>
    <w:rsid w:val="0093283D"/>
    <w:rsid w:val="00932AD1"/>
    <w:rsid w:val="00936668"/>
    <w:rsid w:val="00936990"/>
    <w:rsid w:val="009407C3"/>
    <w:rsid w:val="00940E33"/>
    <w:rsid w:val="00942F5F"/>
    <w:rsid w:val="00942F93"/>
    <w:rsid w:val="0094463F"/>
    <w:rsid w:val="00946A24"/>
    <w:rsid w:val="00947382"/>
    <w:rsid w:val="00947E12"/>
    <w:rsid w:val="00950869"/>
    <w:rsid w:val="00953842"/>
    <w:rsid w:val="00956CD9"/>
    <w:rsid w:val="009570B1"/>
    <w:rsid w:val="009603C3"/>
    <w:rsid w:val="009627DD"/>
    <w:rsid w:val="00963215"/>
    <w:rsid w:val="0096408E"/>
    <w:rsid w:val="00964173"/>
    <w:rsid w:val="00965904"/>
    <w:rsid w:val="00971A46"/>
    <w:rsid w:val="00971D1C"/>
    <w:rsid w:val="009732ED"/>
    <w:rsid w:val="00974A10"/>
    <w:rsid w:val="00977427"/>
    <w:rsid w:val="00980863"/>
    <w:rsid w:val="0098238F"/>
    <w:rsid w:val="009853B5"/>
    <w:rsid w:val="00991F7F"/>
    <w:rsid w:val="009931DB"/>
    <w:rsid w:val="00994D24"/>
    <w:rsid w:val="009952F0"/>
    <w:rsid w:val="009A0695"/>
    <w:rsid w:val="009A203F"/>
    <w:rsid w:val="009A2389"/>
    <w:rsid w:val="009A2C53"/>
    <w:rsid w:val="009A2F40"/>
    <w:rsid w:val="009A3300"/>
    <w:rsid w:val="009A3874"/>
    <w:rsid w:val="009A4117"/>
    <w:rsid w:val="009A490E"/>
    <w:rsid w:val="009A6C1A"/>
    <w:rsid w:val="009A6C5D"/>
    <w:rsid w:val="009A78D0"/>
    <w:rsid w:val="009B0D50"/>
    <w:rsid w:val="009B2F22"/>
    <w:rsid w:val="009B5691"/>
    <w:rsid w:val="009B6258"/>
    <w:rsid w:val="009B632F"/>
    <w:rsid w:val="009B7D02"/>
    <w:rsid w:val="009C07FD"/>
    <w:rsid w:val="009C0CD9"/>
    <w:rsid w:val="009C40E4"/>
    <w:rsid w:val="009C4CA1"/>
    <w:rsid w:val="009C4EEF"/>
    <w:rsid w:val="009C771E"/>
    <w:rsid w:val="009D055F"/>
    <w:rsid w:val="009D191B"/>
    <w:rsid w:val="009D2DAC"/>
    <w:rsid w:val="009D3E01"/>
    <w:rsid w:val="009D6DE1"/>
    <w:rsid w:val="009D76A2"/>
    <w:rsid w:val="009E0336"/>
    <w:rsid w:val="009E1877"/>
    <w:rsid w:val="009E3CA6"/>
    <w:rsid w:val="009E5678"/>
    <w:rsid w:val="009E7FDA"/>
    <w:rsid w:val="009F017B"/>
    <w:rsid w:val="009F2129"/>
    <w:rsid w:val="009F462F"/>
    <w:rsid w:val="009F59B6"/>
    <w:rsid w:val="009F5B7D"/>
    <w:rsid w:val="009F5F41"/>
    <w:rsid w:val="009F6319"/>
    <w:rsid w:val="009F659D"/>
    <w:rsid w:val="00A00AA7"/>
    <w:rsid w:val="00A03BCC"/>
    <w:rsid w:val="00A05181"/>
    <w:rsid w:val="00A05D0F"/>
    <w:rsid w:val="00A064D0"/>
    <w:rsid w:val="00A0663D"/>
    <w:rsid w:val="00A06BF8"/>
    <w:rsid w:val="00A06EFE"/>
    <w:rsid w:val="00A073A2"/>
    <w:rsid w:val="00A107F4"/>
    <w:rsid w:val="00A10932"/>
    <w:rsid w:val="00A10D41"/>
    <w:rsid w:val="00A11D22"/>
    <w:rsid w:val="00A17EDB"/>
    <w:rsid w:val="00A2037D"/>
    <w:rsid w:val="00A2148A"/>
    <w:rsid w:val="00A21F48"/>
    <w:rsid w:val="00A22DA3"/>
    <w:rsid w:val="00A24385"/>
    <w:rsid w:val="00A2514A"/>
    <w:rsid w:val="00A275AC"/>
    <w:rsid w:val="00A27C1B"/>
    <w:rsid w:val="00A3200B"/>
    <w:rsid w:val="00A324AB"/>
    <w:rsid w:val="00A32C7A"/>
    <w:rsid w:val="00A332F2"/>
    <w:rsid w:val="00A356A7"/>
    <w:rsid w:val="00A356BD"/>
    <w:rsid w:val="00A360EF"/>
    <w:rsid w:val="00A37D8B"/>
    <w:rsid w:val="00A42599"/>
    <w:rsid w:val="00A43A8D"/>
    <w:rsid w:val="00A4755A"/>
    <w:rsid w:val="00A5020F"/>
    <w:rsid w:val="00A52B0A"/>
    <w:rsid w:val="00A52F70"/>
    <w:rsid w:val="00A56575"/>
    <w:rsid w:val="00A57A30"/>
    <w:rsid w:val="00A6013F"/>
    <w:rsid w:val="00A60DF9"/>
    <w:rsid w:val="00A61269"/>
    <w:rsid w:val="00A6415A"/>
    <w:rsid w:val="00A64D6E"/>
    <w:rsid w:val="00A67653"/>
    <w:rsid w:val="00A679B9"/>
    <w:rsid w:val="00A70605"/>
    <w:rsid w:val="00A739F1"/>
    <w:rsid w:val="00A73DA6"/>
    <w:rsid w:val="00A74086"/>
    <w:rsid w:val="00A74757"/>
    <w:rsid w:val="00A76004"/>
    <w:rsid w:val="00A826DB"/>
    <w:rsid w:val="00A82AA7"/>
    <w:rsid w:val="00A83577"/>
    <w:rsid w:val="00A84136"/>
    <w:rsid w:val="00A855B7"/>
    <w:rsid w:val="00A85884"/>
    <w:rsid w:val="00A858C9"/>
    <w:rsid w:val="00A8675D"/>
    <w:rsid w:val="00A8750D"/>
    <w:rsid w:val="00A902F3"/>
    <w:rsid w:val="00A9032C"/>
    <w:rsid w:val="00A90ECF"/>
    <w:rsid w:val="00A9134A"/>
    <w:rsid w:val="00A91A2D"/>
    <w:rsid w:val="00A92281"/>
    <w:rsid w:val="00A96B14"/>
    <w:rsid w:val="00A97667"/>
    <w:rsid w:val="00AA2DEE"/>
    <w:rsid w:val="00AA360A"/>
    <w:rsid w:val="00AA4835"/>
    <w:rsid w:val="00AA6015"/>
    <w:rsid w:val="00AA65B9"/>
    <w:rsid w:val="00AA7E45"/>
    <w:rsid w:val="00AB72CC"/>
    <w:rsid w:val="00AC2041"/>
    <w:rsid w:val="00AC3A70"/>
    <w:rsid w:val="00AC753B"/>
    <w:rsid w:val="00AC7FAA"/>
    <w:rsid w:val="00AD3640"/>
    <w:rsid w:val="00AD6499"/>
    <w:rsid w:val="00AD7F60"/>
    <w:rsid w:val="00AE0F08"/>
    <w:rsid w:val="00AE1952"/>
    <w:rsid w:val="00AE3764"/>
    <w:rsid w:val="00AE3AD0"/>
    <w:rsid w:val="00AF2523"/>
    <w:rsid w:val="00AF3B56"/>
    <w:rsid w:val="00AF3DDB"/>
    <w:rsid w:val="00AF43E4"/>
    <w:rsid w:val="00AF541D"/>
    <w:rsid w:val="00AF5AAB"/>
    <w:rsid w:val="00B0171B"/>
    <w:rsid w:val="00B12D85"/>
    <w:rsid w:val="00B13136"/>
    <w:rsid w:val="00B1384E"/>
    <w:rsid w:val="00B14AB8"/>
    <w:rsid w:val="00B14D9B"/>
    <w:rsid w:val="00B1784C"/>
    <w:rsid w:val="00B20C8C"/>
    <w:rsid w:val="00B21015"/>
    <w:rsid w:val="00B2113A"/>
    <w:rsid w:val="00B21CA1"/>
    <w:rsid w:val="00B21CDE"/>
    <w:rsid w:val="00B23DE8"/>
    <w:rsid w:val="00B23EAC"/>
    <w:rsid w:val="00B259EB"/>
    <w:rsid w:val="00B266A5"/>
    <w:rsid w:val="00B27663"/>
    <w:rsid w:val="00B30BB6"/>
    <w:rsid w:val="00B312D3"/>
    <w:rsid w:val="00B31599"/>
    <w:rsid w:val="00B32404"/>
    <w:rsid w:val="00B36137"/>
    <w:rsid w:val="00B37683"/>
    <w:rsid w:val="00B4094E"/>
    <w:rsid w:val="00B40AA0"/>
    <w:rsid w:val="00B4156A"/>
    <w:rsid w:val="00B43465"/>
    <w:rsid w:val="00B44CFC"/>
    <w:rsid w:val="00B47121"/>
    <w:rsid w:val="00B47606"/>
    <w:rsid w:val="00B54CC6"/>
    <w:rsid w:val="00B5506A"/>
    <w:rsid w:val="00B55394"/>
    <w:rsid w:val="00B57361"/>
    <w:rsid w:val="00B57D2C"/>
    <w:rsid w:val="00B60790"/>
    <w:rsid w:val="00B616C1"/>
    <w:rsid w:val="00B61B94"/>
    <w:rsid w:val="00B62B98"/>
    <w:rsid w:val="00B646B6"/>
    <w:rsid w:val="00B64890"/>
    <w:rsid w:val="00B65016"/>
    <w:rsid w:val="00B67950"/>
    <w:rsid w:val="00B71037"/>
    <w:rsid w:val="00B7265F"/>
    <w:rsid w:val="00B72D7D"/>
    <w:rsid w:val="00B81A0D"/>
    <w:rsid w:val="00B83AC7"/>
    <w:rsid w:val="00B83FEE"/>
    <w:rsid w:val="00B853C6"/>
    <w:rsid w:val="00B871C6"/>
    <w:rsid w:val="00B877D9"/>
    <w:rsid w:val="00B905A8"/>
    <w:rsid w:val="00B94164"/>
    <w:rsid w:val="00B94974"/>
    <w:rsid w:val="00B95CA4"/>
    <w:rsid w:val="00B95FC0"/>
    <w:rsid w:val="00B96045"/>
    <w:rsid w:val="00B96EFC"/>
    <w:rsid w:val="00BA01ED"/>
    <w:rsid w:val="00BA0CD1"/>
    <w:rsid w:val="00BA13CF"/>
    <w:rsid w:val="00BA4300"/>
    <w:rsid w:val="00BA4A84"/>
    <w:rsid w:val="00BA5D55"/>
    <w:rsid w:val="00BA6BA7"/>
    <w:rsid w:val="00BA76E6"/>
    <w:rsid w:val="00BB071D"/>
    <w:rsid w:val="00BB1245"/>
    <w:rsid w:val="00BB1562"/>
    <w:rsid w:val="00BB3610"/>
    <w:rsid w:val="00BB4FA9"/>
    <w:rsid w:val="00BB70C7"/>
    <w:rsid w:val="00BB7AC2"/>
    <w:rsid w:val="00BC0BA2"/>
    <w:rsid w:val="00BC1BE6"/>
    <w:rsid w:val="00BC4B8A"/>
    <w:rsid w:val="00BD001A"/>
    <w:rsid w:val="00BD0363"/>
    <w:rsid w:val="00BD1F39"/>
    <w:rsid w:val="00BD253F"/>
    <w:rsid w:val="00BD2A23"/>
    <w:rsid w:val="00BD3288"/>
    <w:rsid w:val="00BD55F6"/>
    <w:rsid w:val="00BD5A3F"/>
    <w:rsid w:val="00BD64EE"/>
    <w:rsid w:val="00BD75B6"/>
    <w:rsid w:val="00BE006F"/>
    <w:rsid w:val="00BE27E4"/>
    <w:rsid w:val="00BE2E19"/>
    <w:rsid w:val="00BE323E"/>
    <w:rsid w:val="00BE7480"/>
    <w:rsid w:val="00BE7BA5"/>
    <w:rsid w:val="00BF000E"/>
    <w:rsid w:val="00BF3D30"/>
    <w:rsid w:val="00C00639"/>
    <w:rsid w:val="00C076F7"/>
    <w:rsid w:val="00C11695"/>
    <w:rsid w:val="00C12B43"/>
    <w:rsid w:val="00C13543"/>
    <w:rsid w:val="00C13A51"/>
    <w:rsid w:val="00C15F8D"/>
    <w:rsid w:val="00C17064"/>
    <w:rsid w:val="00C20C1D"/>
    <w:rsid w:val="00C20D10"/>
    <w:rsid w:val="00C21CED"/>
    <w:rsid w:val="00C22023"/>
    <w:rsid w:val="00C22308"/>
    <w:rsid w:val="00C226B3"/>
    <w:rsid w:val="00C24942"/>
    <w:rsid w:val="00C25BD3"/>
    <w:rsid w:val="00C25EF7"/>
    <w:rsid w:val="00C31691"/>
    <w:rsid w:val="00C31FC1"/>
    <w:rsid w:val="00C32206"/>
    <w:rsid w:val="00C32737"/>
    <w:rsid w:val="00C33195"/>
    <w:rsid w:val="00C337C1"/>
    <w:rsid w:val="00C3488B"/>
    <w:rsid w:val="00C3601C"/>
    <w:rsid w:val="00C37338"/>
    <w:rsid w:val="00C41DCC"/>
    <w:rsid w:val="00C45585"/>
    <w:rsid w:val="00C47296"/>
    <w:rsid w:val="00C505F6"/>
    <w:rsid w:val="00C50F7E"/>
    <w:rsid w:val="00C51819"/>
    <w:rsid w:val="00C52B87"/>
    <w:rsid w:val="00C537E0"/>
    <w:rsid w:val="00C55046"/>
    <w:rsid w:val="00C55E84"/>
    <w:rsid w:val="00C565F3"/>
    <w:rsid w:val="00C56AEA"/>
    <w:rsid w:val="00C60162"/>
    <w:rsid w:val="00C6154C"/>
    <w:rsid w:val="00C6455B"/>
    <w:rsid w:val="00C64E30"/>
    <w:rsid w:val="00C65D63"/>
    <w:rsid w:val="00C6665B"/>
    <w:rsid w:val="00C7395E"/>
    <w:rsid w:val="00C74619"/>
    <w:rsid w:val="00C74A12"/>
    <w:rsid w:val="00C75297"/>
    <w:rsid w:val="00C761EF"/>
    <w:rsid w:val="00C765CF"/>
    <w:rsid w:val="00C81EFB"/>
    <w:rsid w:val="00C83EBD"/>
    <w:rsid w:val="00C857B3"/>
    <w:rsid w:val="00C8602D"/>
    <w:rsid w:val="00C86391"/>
    <w:rsid w:val="00C86467"/>
    <w:rsid w:val="00C86CBE"/>
    <w:rsid w:val="00C8707B"/>
    <w:rsid w:val="00C9292A"/>
    <w:rsid w:val="00C92E1F"/>
    <w:rsid w:val="00C97011"/>
    <w:rsid w:val="00C97802"/>
    <w:rsid w:val="00CA06DB"/>
    <w:rsid w:val="00CA1E01"/>
    <w:rsid w:val="00CA22FC"/>
    <w:rsid w:val="00CA2D1B"/>
    <w:rsid w:val="00CA2D7B"/>
    <w:rsid w:val="00CA5148"/>
    <w:rsid w:val="00CA5E6E"/>
    <w:rsid w:val="00CA7648"/>
    <w:rsid w:val="00CA7732"/>
    <w:rsid w:val="00CA7AB9"/>
    <w:rsid w:val="00CB114C"/>
    <w:rsid w:val="00CB1852"/>
    <w:rsid w:val="00CB335B"/>
    <w:rsid w:val="00CB52AC"/>
    <w:rsid w:val="00CB65BD"/>
    <w:rsid w:val="00CB7419"/>
    <w:rsid w:val="00CC5F60"/>
    <w:rsid w:val="00CD254E"/>
    <w:rsid w:val="00CD44C8"/>
    <w:rsid w:val="00CE060A"/>
    <w:rsid w:val="00CE29E6"/>
    <w:rsid w:val="00CE3946"/>
    <w:rsid w:val="00CE63F3"/>
    <w:rsid w:val="00CF1EA4"/>
    <w:rsid w:val="00CF4AA3"/>
    <w:rsid w:val="00CF4DD9"/>
    <w:rsid w:val="00CF615F"/>
    <w:rsid w:val="00CF6AFF"/>
    <w:rsid w:val="00CF6BF2"/>
    <w:rsid w:val="00D007EA"/>
    <w:rsid w:val="00D01022"/>
    <w:rsid w:val="00D013A1"/>
    <w:rsid w:val="00D04410"/>
    <w:rsid w:val="00D07B25"/>
    <w:rsid w:val="00D07E93"/>
    <w:rsid w:val="00D12CD8"/>
    <w:rsid w:val="00D13213"/>
    <w:rsid w:val="00D132E9"/>
    <w:rsid w:val="00D15587"/>
    <w:rsid w:val="00D15CEC"/>
    <w:rsid w:val="00D16622"/>
    <w:rsid w:val="00D177F2"/>
    <w:rsid w:val="00D17F7B"/>
    <w:rsid w:val="00D20A0D"/>
    <w:rsid w:val="00D216AE"/>
    <w:rsid w:val="00D2290B"/>
    <w:rsid w:val="00D2340D"/>
    <w:rsid w:val="00D23FF8"/>
    <w:rsid w:val="00D24C9C"/>
    <w:rsid w:val="00D25779"/>
    <w:rsid w:val="00D3039B"/>
    <w:rsid w:val="00D314D7"/>
    <w:rsid w:val="00D317B5"/>
    <w:rsid w:val="00D32503"/>
    <w:rsid w:val="00D3446D"/>
    <w:rsid w:val="00D34E4D"/>
    <w:rsid w:val="00D35790"/>
    <w:rsid w:val="00D35F06"/>
    <w:rsid w:val="00D370B1"/>
    <w:rsid w:val="00D37A29"/>
    <w:rsid w:val="00D40A1C"/>
    <w:rsid w:val="00D42C39"/>
    <w:rsid w:val="00D42C72"/>
    <w:rsid w:val="00D45E85"/>
    <w:rsid w:val="00D46142"/>
    <w:rsid w:val="00D50911"/>
    <w:rsid w:val="00D51C70"/>
    <w:rsid w:val="00D53AE7"/>
    <w:rsid w:val="00D54202"/>
    <w:rsid w:val="00D550B7"/>
    <w:rsid w:val="00D60933"/>
    <w:rsid w:val="00D6176F"/>
    <w:rsid w:val="00D630E7"/>
    <w:rsid w:val="00D67375"/>
    <w:rsid w:val="00D679B6"/>
    <w:rsid w:val="00D734E3"/>
    <w:rsid w:val="00D76BD7"/>
    <w:rsid w:val="00D8071F"/>
    <w:rsid w:val="00D813A7"/>
    <w:rsid w:val="00D819B5"/>
    <w:rsid w:val="00D93D54"/>
    <w:rsid w:val="00D93EE5"/>
    <w:rsid w:val="00DA0373"/>
    <w:rsid w:val="00DA041E"/>
    <w:rsid w:val="00DA1789"/>
    <w:rsid w:val="00DA2B15"/>
    <w:rsid w:val="00DA360D"/>
    <w:rsid w:val="00DA3C11"/>
    <w:rsid w:val="00DA6B26"/>
    <w:rsid w:val="00DA6B30"/>
    <w:rsid w:val="00DA76FA"/>
    <w:rsid w:val="00DB142C"/>
    <w:rsid w:val="00DB3307"/>
    <w:rsid w:val="00DB3B6F"/>
    <w:rsid w:val="00DB45AF"/>
    <w:rsid w:val="00DB7EA6"/>
    <w:rsid w:val="00DC32D4"/>
    <w:rsid w:val="00DC4086"/>
    <w:rsid w:val="00DC4A63"/>
    <w:rsid w:val="00DC63D1"/>
    <w:rsid w:val="00DC66F2"/>
    <w:rsid w:val="00DD208F"/>
    <w:rsid w:val="00DD351C"/>
    <w:rsid w:val="00DD3FA5"/>
    <w:rsid w:val="00DD62E3"/>
    <w:rsid w:val="00DE0F9D"/>
    <w:rsid w:val="00DE33C1"/>
    <w:rsid w:val="00DE6C4A"/>
    <w:rsid w:val="00DF003A"/>
    <w:rsid w:val="00DF0897"/>
    <w:rsid w:val="00DF0CBC"/>
    <w:rsid w:val="00DF169E"/>
    <w:rsid w:val="00DF19FA"/>
    <w:rsid w:val="00DF1E12"/>
    <w:rsid w:val="00DF2654"/>
    <w:rsid w:val="00DF3C74"/>
    <w:rsid w:val="00DF6F6E"/>
    <w:rsid w:val="00DF78D6"/>
    <w:rsid w:val="00DF7EFC"/>
    <w:rsid w:val="00E004B1"/>
    <w:rsid w:val="00E01DD6"/>
    <w:rsid w:val="00E032F2"/>
    <w:rsid w:val="00E04956"/>
    <w:rsid w:val="00E11C7B"/>
    <w:rsid w:val="00E1310F"/>
    <w:rsid w:val="00E1725E"/>
    <w:rsid w:val="00E17AA5"/>
    <w:rsid w:val="00E243C7"/>
    <w:rsid w:val="00E2593D"/>
    <w:rsid w:val="00E26EDC"/>
    <w:rsid w:val="00E27F7F"/>
    <w:rsid w:val="00E32069"/>
    <w:rsid w:val="00E323BF"/>
    <w:rsid w:val="00E32AEB"/>
    <w:rsid w:val="00E36B9A"/>
    <w:rsid w:val="00E374E8"/>
    <w:rsid w:val="00E41DCE"/>
    <w:rsid w:val="00E42DAE"/>
    <w:rsid w:val="00E43643"/>
    <w:rsid w:val="00E439AF"/>
    <w:rsid w:val="00E443A9"/>
    <w:rsid w:val="00E44D7F"/>
    <w:rsid w:val="00E469D0"/>
    <w:rsid w:val="00E46E16"/>
    <w:rsid w:val="00E46F95"/>
    <w:rsid w:val="00E51093"/>
    <w:rsid w:val="00E526DD"/>
    <w:rsid w:val="00E531E3"/>
    <w:rsid w:val="00E556CE"/>
    <w:rsid w:val="00E56BAD"/>
    <w:rsid w:val="00E5701A"/>
    <w:rsid w:val="00E6025F"/>
    <w:rsid w:val="00E63163"/>
    <w:rsid w:val="00E66221"/>
    <w:rsid w:val="00E66C48"/>
    <w:rsid w:val="00E70719"/>
    <w:rsid w:val="00E71122"/>
    <w:rsid w:val="00E73E6F"/>
    <w:rsid w:val="00E748C0"/>
    <w:rsid w:val="00E75A07"/>
    <w:rsid w:val="00E77E49"/>
    <w:rsid w:val="00E82BC3"/>
    <w:rsid w:val="00E8324C"/>
    <w:rsid w:val="00E87C29"/>
    <w:rsid w:val="00E92284"/>
    <w:rsid w:val="00E93753"/>
    <w:rsid w:val="00E96A6D"/>
    <w:rsid w:val="00E96D60"/>
    <w:rsid w:val="00E975EF"/>
    <w:rsid w:val="00E9760A"/>
    <w:rsid w:val="00E977FF"/>
    <w:rsid w:val="00E97C93"/>
    <w:rsid w:val="00EA1E55"/>
    <w:rsid w:val="00EA2E5F"/>
    <w:rsid w:val="00EA374A"/>
    <w:rsid w:val="00EA3E48"/>
    <w:rsid w:val="00EA41B3"/>
    <w:rsid w:val="00EA4F8D"/>
    <w:rsid w:val="00EA69D0"/>
    <w:rsid w:val="00EB0E2A"/>
    <w:rsid w:val="00EB15B0"/>
    <w:rsid w:val="00EB1E99"/>
    <w:rsid w:val="00EB2535"/>
    <w:rsid w:val="00EB3409"/>
    <w:rsid w:val="00EB4BBA"/>
    <w:rsid w:val="00EB50C8"/>
    <w:rsid w:val="00EB7FA1"/>
    <w:rsid w:val="00EC009D"/>
    <w:rsid w:val="00EC16D8"/>
    <w:rsid w:val="00EC3E45"/>
    <w:rsid w:val="00ED099E"/>
    <w:rsid w:val="00ED0D0A"/>
    <w:rsid w:val="00ED5037"/>
    <w:rsid w:val="00ED57AA"/>
    <w:rsid w:val="00ED6B9B"/>
    <w:rsid w:val="00EE1520"/>
    <w:rsid w:val="00EE1883"/>
    <w:rsid w:val="00EE1980"/>
    <w:rsid w:val="00EE46D5"/>
    <w:rsid w:val="00EF1982"/>
    <w:rsid w:val="00EF3444"/>
    <w:rsid w:val="00EF34F3"/>
    <w:rsid w:val="00EF4D40"/>
    <w:rsid w:val="00EF59E5"/>
    <w:rsid w:val="00EF6743"/>
    <w:rsid w:val="00EF6C1D"/>
    <w:rsid w:val="00F03D19"/>
    <w:rsid w:val="00F061C3"/>
    <w:rsid w:val="00F10F5F"/>
    <w:rsid w:val="00F12DF0"/>
    <w:rsid w:val="00F178B2"/>
    <w:rsid w:val="00F17F9F"/>
    <w:rsid w:val="00F200BE"/>
    <w:rsid w:val="00F2160E"/>
    <w:rsid w:val="00F221B6"/>
    <w:rsid w:val="00F225FB"/>
    <w:rsid w:val="00F22A13"/>
    <w:rsid w:val="00F25981"/>
    <w:rsid w:val="00F26B5C"/>
    <w:rsid w:val="00F26C6F"/>
    <w:rsid w:val="00F27084"/>
    <w:rsid w:val="00F27A8B"/>
    <w:rsid w:val="00F30282"/>
    <w:rsid w:val="00F30C32"/>
    <w:rsid w:val="00F31A1D"/>
    <w:rsid w:val="00F35B24"/>
    <w:rsid w:val="00F36855"/>
    <w:rsid w:val="00F36BA1"/>
    <w:rsid w:val="00F37C0C"/>
    <w:rsid w:val="00F40684"/>
    <w:rsid w:val="00F4089A"/>
    <w:rsid w:val="00F43A2E"/>
    <w:rsid w:val="00F453B2"/>
    <w:rsid w:val="00F45B8C"/>
    <w:rsid w:val="00F4752F"/>
    <w:rsid w:val="00F5080D"/>
    <w:rsid w:val="00F50C2F"/>
    <w:rsid w:val="00F52090"/>
    <w:rsid w:val="00F54161"/>
    <w:rsid w:val="00F54CE0"/>
    <w:rsid w:val="00F55E27"/>
    <w:rsid w:val="00F608FE"/>
    <w:rsid w:val="00F61BB5"/>
    <w:rsid w:val="00F63D57"/>
    <w:rsid w:val="00F64432"/>
    <w:rsid w:val="00F646A5"/>
    <w:rsid w:val="00F66194"/>
    <w:rsid w:val="00F66C6A"/>
    <w:rsid w:val="00F7147B"/>
    <w:rsid w:val="00F72140"/>
    <w:rsid w:val="00F7286E"/>
    <w:rsid w:val="00F73823"/>
    <w:rsid w:val="00F75CDA"/>
    <w:rsid w:val="00F8569C"/>
    <w:rsid w:val="00F868F7"/>
    <w:rsid w:val="00F8768E"/>
    <w:rsid w:val="00F90046"/>
    <w:rsid w:val="00F91D17"/>
    <w:rsid w:val="00F92736"/>
    <w:rsid w:val="00F94B51"/>
    <w:rsid w:val="00F954B2"/>
    <w:rsid w:val="00F95BB8"/>
    <w:rsid w:val="00F96CAD"/>
    <w:rsid w:val="00F97340"/>
    <w:rsid w:val="00FA38BE"/>
    <w:rsid w:val="00FA441F"/>
    <w:rsid w:val="00FA4BA4"/>
    <w:rsid w:val="00FA58BD"/>
    <w:rsid w:val="00FA6615"/>
    <w:rsid w:val="00FB0002"/>
    <w:rsid w:val="00FB28D0"/>
    <w:rsid w:val="00FB3224"/>
    <w:rsid w:val="00FB4E91"/>
    <w:rsid w:val="00FB4F52"/>
    <w:rsid w:val="00FB520D"/>
    <w:rsid w:val="00FB5333"/>
    <w:rsid w:val="00FB578A"/>
    <w:rsid w:val="00FB65D9"/>
    <w:rsid w:val="00FB70A7"/>
    <w:rsid w:val="00FB756C"/>
    <w:rsid w:val="00FC0484"/>
    <w:rsid w:val="00FC2E59"/>
    <w:rsid w:val="00FC4443"/>
    <w:rsid w:val="00FC4912"/>
    <w:rsid w:val="00FC569D"/>
    <w:rsid w:val="00FC58AD"/>
    <w:rsid w:val="00FC6257"/>
    <w:rsid w:val="00FC66AD"/>
    <w:rsid w:val="00FD1C31"/>
    <w:rsid w:val="00FD27CC"/>
    <w:rsid w:val="00FD364E"/>
    <w:rsid w:val="00FD622B"/>
    <w:rsid w:val="00FE252F"/>
    <w:rsid w:val="00FE3D18"/>
    <w:rsid w:val="00FE50BF"/>
    <w:rsid w:val="00FE53D6"/>
    <w:rsid w:val="00FF5C06"/>
    <w:rsid w:val="00FF5DF6"/>
    <w:rsid w:val="00FF6080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2030-EC74-4AA4-9B43-4BFC5782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13218</Words>
  <Characters>71381</Characters>
  <Application>Microsoft Office Word</Application>
  <DocSecurity>0</DocSecurity>
  <Lines>594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2020-06-26T13:24:00Z</cp:lastPrinted>
  <dcterms:created xsi:type="dcterms:W3CDTF">2023-07-25T15:37:00Z</dcterms:created>
  <dcterms:modified xsi:type="dcterms:W3CDTF">2023-07-25T15:37:00Z</dcterms:modified>
</cp:coreProperties>
</file>