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84B34">
      <w:pPr>
        <w:spacing w:line="240" w:lineRule="auto"/>
        <w:ind w:right="-710"/>
        <w:jc w:val="both"/>
        <w:rPr>
          <w:rFonts w:ascii="Arial" w:hAnsi="Arial" w:cs="Arial"/>
          <w:b/>
          <w:caps/>
          <w:sz w:val="24"/>
          <w:szCs w:val="24"/>
        </w:rPr>
      </w:pPr>
    </w:p>
    <w:p w:rsidR="00221C3A" w:rsidRPr="0007422E" w:rsidRDefault="00221C3A" w:rsidP="00221C3A">
      <w:pPr>
        <w:spacing w:after="0" w:line="240" w:lineRule="auto"/>
        <w:ind w:left="-284" w:right="-143"/>
        <w:jc w:val="both"/>
        <w:rPr>
          <w:rFonts w:ascii="Arial Narrow" w:hAnsi="Arial Narrow" w:cs="Arial"/>
          <w:b/>
          <w:caps/>
          <w:sz w:val="24"/>
          <w:szCs w:val="24"/>
        </w:rPr>
      </w:pPr>
      <w:r w:rsidRPr="0007422E">
        <w:rPr>
          <w:rFonts w:ascii="Arial Narrow" w:hAnsi="Arial Narrow" w:cs="Arial"/>
          <w:b/>
          <w:caps/>
          <w:sz w:val="24"/>
          <w:szCs w:val="24"/>
        </w:rPr>
        <w:t>PROCESSOS JULGADOS PELO EGRÉGIO TRIBUNAL PLENO DO TRIBUNAL DE CONTAS DO ESTADO DO AMAZONAS, SOB A PRESIDÊNCIA DO EXMO. SR. MA</w:t>
      </w:r>
      <w:r>
        <w:rPr>
          <w:rFonts w:ascii="Arial Narrow" w:hAnsi="Arial Narrow" w:cs="Arial"/>
          <w:b/>
          <w:caps/>
          <w:sz w:val="24"/>
          <w:szCs w:val="24"/>
        </w:rPr>
        <w:t>RIO MANOEL COELHO DE MELLO NA 18ª SESSÃO ORDINÁRIA DE 24</w:t>
      </w:r>
      <w:r w:rsidRPr="0007422E">
        <w:rPr>
          <w:rFonts w:ascii="Arial Narrow" w:hAnsi="Arial Narrow" w:cs="Arial"/>
          <w:b/>
          <w:caps/>
          <w:sz w:val="24"/>
          <w:szCs w:val="24"/>
        </w:rPr>
        <w:t xml:space="preserve"> DE JUNHO de 2020.</w:t>
      </w:r>
    </w:p>
    <w:p w:rsidR="00F72140" w:rsidRPr="00684B34" w:rsidRDefault="00F72140" w:rsidP="00723975">
      <w:pPr>
        <w:spacing w:line="240" w:lineRule="auto"/>
        <w:ind w:right="-143"/>
        <w:jc w:val="both"/>
        <w:rPr>
          <w:rFonts w:ascii="Arial" w:hAnsi="Arial" w:cs="Arial"/>
          <w:sz w:val="24"/>
          <w:szCs w:val="24"/>
        </w:rPr>
      </w:pPr>
    </w:p>
    <w:p w:rsidR="00221C3A" w:rsidRDefault="00F90046"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 xml:space="preserve">JULGAMENTO ADIADO: </w:t>
      </w:r>
    </w:p>
    <w:p w:rsidR="00221C3A" w:rsidRDefault="00221C3A" w:rsidP="00221C3A">
      <w:pPr>
        <w:spacing w:after="0" w:line="240" w:lineRule="auto"/>
        <w:ind w:left="-284" w:right="-143"/>
        <w:jc w:val="both"/>
        <w:rPr>
          <w:rFonts w:ascii="Arial Narrow" w:hAnsi="Arial Narrow" w:cs="Arial"/>
          <w:b/>
          <w:color w:val="000000"/>
          <w:sz w:val="24"/>
          <w:szCs w:val="24"/>
        </w:rPr>
      </w:pPr>
    </w:p>
    <w:p w:rsidR="00221C3A" w:rsidRDefault="00297D54"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CONSELHEIRO-RELATOR:</w:t>
      </w:r>
      <w:r w:rsidR="00C86CBE" w:rsidRPr="00221C3A">
        <w:rPr>
          <w:rFonts w:ascii="Arial Narrow" w:hAnsi="Arial Narrow" w:cs="Arial"/>
          <w:b/>
          <w:color w:val="000000"/>
          <w:sz w:val="24"/>
          <w:szCs w:val="24"/>
        </w:rPr>
        <w:t xml:space="preserve"> </w:t>
      </w:r>
      <w:r w:rsidR="000160FD" w:rsidRPr="00221C3A">
        <w:rPr>
          <w:rFonts w:ascii="Arial Narrow" w:hAnsi="Arial Narrow" w:cs="Arial"/>
          <w:b/>
          <w:color w:val="000000"/>
          <w:sz w:val="24"/>
          <w:szCs w:val="24"/>
        </w:rPr>
        <w:t>ÉRICO XAVIER DESTERRO E SILVA</w:t>
      </w:r>
      <w:r w:rsidR="00705FAE" w:rsidRPr="00221C3A">
        <w:rPr>
          <w:rFonts w:ascii="Arial Narrow" w:hAnsi="Arial Narrow" w:cs="Arial"/>
          <w:b/>
          <w:color w:val="000000"/>
          <w:sz w:val="24"/>
          <w:szCs w:val="24"/>
        </w:rPr>
        <w:t xml:space="preserve"> (Com vista para a </w:t>
      </w:r>
      <w:r w:rsidR="00723975" w:rsidRPr="00221C3A">
        <w:rPr>
          <w:rFonts w:ascii="Arial Narrow" w:hAnsi="Arial Narrow" w:cs="Arial"/>
          <w:b/>
          <w:color w:val="000000"/>
          <w:sz w:val="24"/>
          <w:szCs w:val="24"/>
        </w:rPr>
        <w:t xml:space="preserve">Excelentíssima Senhora </w:t>
      </w:r>
      <w:r w:rsidR="00705FAE" w:rsidRPr="00221C3A">
        <w:rPr>
          <w:rFonts w:ascii="Arial Narrow" w:hAnsi="Arial Narrow" w:cs="Arial"/>
          <w:b/>
          <w:color w:val="000000"/>
          <w:sz w:val="24"/>
          <w:szCs w:val="24"/>
        </w:rPr>
        <w:t>Conselheira Yara Amazônia Lins Rodrigues dos Santos)</w:t>
      </w:r>
      <w:r w:rsidR="00723975" w:rsidRPr="00221C3A">
        <w:rPr>
          <w:rFonts w:ascii="Arial Narrow" w:hAnsi="Arial Narrow" w:cs="Arial"/>
          <w:b/>
          <w:color w:val="000000"/>
          <w:sz w:val="24"/>
          <w:szCs w:val="24"/>
        </w:rPr>
        <w:t>.</w:t>
      </w:r>
      <w:r w:rsidR="00705FAE" w:rsidRPr="00221C3A">
        <w:rPr>
          <w:rFonts w:ascii="Arial Narrow" w:hAnsi="Arial Narrow" w:cs="Arial"/>
          <w:b/>
          <w:color w:val="000000"/>
          <w:sz w:val="24"/>
          <w:szCs w:val="24"/>
        </w:rPr>
        <w:t xml:space="preserve"> </w:t>
      </w:r>
    </w:p>
    <w:p w:rsidR="00221C3A" w:rsidRDefault="00221C3A" w:rsidP="00221C3A">
      <w:pPr>
        <w:spacing w:after="0" w:line="240" w:lineRule="auto"/>
        <w:ind w:left="-284" w:right="-143"/>
        <w:jc w:val="both"/>
        <w:rPr>
          <w:rFonts w:ascii="Arial Narrow" w:hAnsi="Arial Narrow" w:cs="Arial"/>
          <w:b/>
          <w:color w:val="000000"/>
          <w:sz w:val="24"/>
          <w:szCs w:val="24"/>
        </w:rPr>
      </w:pPr>
    </w:p>
    <w:p w:rsidR="00D606B5" w:rsidRDefault="000160FD"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10</w:t>
      </w:r>
      <w:r w:rsidR="00705FAE" w:rsidRPr="00221C3A">
        <w:rPr>
          <w:rFonts w:ascii="Arial Narrow" w:hAnsi="Arial Narrow" w:cs="Arial"/>
          <w:b/>
          <w:color w:val="000000"/>
          <w:sz w:val="24"/>
          <w:szCs w:val="24"/>
        </w:rPr>
        <w:t>.</w:t>
      </w:r>
      <w:r w:rsidRPr="00221C3A">
        <w:rPr>
          <w:rFonts w:ascii="Arial Narrow" w:hAnsi="Arial Narrow" w:cs="Arial"/>
          <w:b/>
          <w:color w:val="000000"/>
          <w:sz w:val="24"/>
          <w:szCs w:val="24"/>
        </w:rPr>
        <w:t>983</w:t>
      </w:r>
      <w:proofErr w:type="gramStart"/>
      <w:r w:rsidRPr="00221C3A">
        <w:rPr>
          <w:rFonts w:ascii="Arial Narrow" w:hAnsi="Arial Narrow" w:cs="Arial"/>
          <w:b/>
          <w:color w:val="000000"/>
          <w:sz w:val="24"/>
          <w:szCs w:val="24"/>
        </w:rPr>
        <w:t>/2018</w:t>
      </w:r>
      <w:r w:rsidR="00705FAE" w:rsidRPr="00221C3A">
        <w:rPr>
          <w:rFonts w:ascii="Arial Narrow" w:hAnsi="Arial Narrow" w:cs="Arial"/>
          <w:b/>
          <w:color w:val="000000"/>
          <w:sz w:val="24"/>
          <w:szCs w:val="24"/>
        </w:rPr>
        <w:t>)</w:t>
      </w:r>
      <w:proofErr w:type="gramEnd"/>
      <w:r w:rsidR="00705FAE"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Prestação de Contas Anual</w:t>
      </w:r>
      <w:r w:rsidR="00705FAE" w:rsidRPr="00221C3A">
        <w:rPr>
          <w:rFonts w:ascii="Arial Narrow" w:hAnsi="Arial Narrow" w:cs="Arial"/>
          <w:color w:val="000000"/>
          <w:sz w:val="24"/>
          <w:szCs w:val="24"/>
        </w:rPr>
        <w:t xml:space="preserve"> da </w:t>
      </w:r>
      <w:r w:rsidRPr="00221C3A">
        <w:rPr>
          <w:rFonts w:ascii="Arial Narrow" w:hAnsi="Arial Narrow" w:cs="Arial"/>
          <w:color w:val="000000"/>
          <w:sz w:val="24"/>
          <w:szCs w:val="24"/>
        </w:rPr>
        <w:t xml:space="preserve">Câmara </w:t>
      </w:r>
      <w:r w:rsidR="00705FAE" w:rsidRPr="00221C3A">
        <w:rPr>
          <w:rFonts w:ascii="Arial Narrow" w:hAnsi="Arial Narrow" w:cs="Arial"/>
          <w:color w:val="000000"/>
          <w:sz w:val="24"/>
          <w:szCs w:val="24"/>
        </w:rPr>
        <w:t xml:space="preserve">do </w:t>
      </w:r>
      <w:r w:rsidRPr="00221C3A">
        <w:rPr>
          <w:rFonts w:ascii="Arial Narrow" w:hAnsi="Arial Narrow" w:cs="Arial"/>
          <w:color w:val="000000"/>
          <w:sz w:val="24"/>
          <w:szCs w:val="24"/>
        </w:rPr>
        <w:t>Munic</w:t>
      </w:r>
      <w:r w:rsidR="00705FAE" w:rsidRPr="00221C3A">
        <w:rPr>
          <w:rFonts w:ascii="Arial Narrow" w:hAnsi="Arial Narrow" w:cs="Arial"/>
          <w:color w:val="000000"/>
          <w:sz w:val="24"/>
          <w:szCs w:val="24"/>
        </w:rPr>
        <w:t>ípio</w:t>
      </w:r>
      <w:r w:rsidRPr="00221C3A">
        <w:rPr>
          <w:rFonts w:ascii="Arial Narrow" w:hAnsi="Arial Narrow" w:cs="Arial"/>
          <w:color w:val="000000"/>
          <w:sz w:val="24"/>
          <w:szCs w:val="24"/>
        </w:rPr>
        <w:t xml:space="preserve"> de Coari</w:t>
      </w:r>
      <w:r w:rsidR="00705FAE"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Exercício</w:t>
      </w:r>
      <w:r w:rsidR="00705FAE" w:rsidRPr="00221C3A">
        <w:rPr>
          <w:rFonts w:ascii="Arial Narrow" w:hAnsi="Arial Narrow" w:cs="Arial"/>
          <w:color w:val="000000"/>
          <w:sz w:val="24"/>
          <w:szCs w:val="24"/>
        </w:rPr>
        <w:t xml:space="preserve"> de</w:t>
      </w:r>
      <w:r w:rsidRPr="00221C3A">
        <w:rPr>
          <w:rFonts w:ascii="Arial Narrow" w:hAnsi="Arial Narrow" w:cs="Arial"/>
          <w:color w:val="000000"/>
          <w:sz w:val="24"/>
          <w:szCs w:val="24"/>
        </w:rPr>
        <w:t xml:space="preserve"> 2017</w:t>
      </w:r>
      <w:r w:rsidR="00705FAE" w:rsidRPr="00221C3A">
        <w:rPr>
          <w:rFonts w:ascii="Arial Narrow" w:hAnsi="Arial Narrow" w:cs="Arial"/>
          <w:color w:val="000000"/>
          <w:sz w:val="24"/>
          <w:szCs w:val="24"/>
        </w:rPr>
        <w:t>, tendo como r</w:t>
      </w:r>
      <w:r w:rsidRPr="00221C3A">
        <w:rPr>
          <w:rFonts w:ascii="Arial Narrow" w:hAnsi="Arial Narrow" w:cs="Arial"/>
          <w:color w:val="000000"/>
          <w:sz w:val="24"/>
          <w:szCs w:val="24"/>
        </w:rPr>
        <w:t>esponsável</w:t>
      </w:r>
      <w:r w:rsidR="00705FAE" w:rsidRPr="00221C3A">
        <w:rPr>
          <w:rFonts w:ascii="Arial Narrow" w:hAnsi="Arial Narrow" w:cs="Arial"/>
          <w:color w:val="000000"/>
          <w:sz w:val="24"/>
          <w:szCs w:val="24"/>
        </w:rPr>
        <w:t xml:space="preserve"> o Sr.</w:t>
      </w:r>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Keitton</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Wyllyson</w:t>
      </w:r>
      <w:proofErr w:type="spellEnd"/>
      <w:r w:rsidRPr="00221C3A">
        <w:rPr>
          <w:rFonts w:ascii="Arial Narrow" w:hAnsi="Arial Narrow" w:cs="Arial"/>
          <w:color w:val="000000"/>
          <w:sz w:val="24"/>
          <w:szCs w:val="24"/>
        </w:rPr>
        <w:t xml:space="preserve"> Pinheiro Batista (Ordenador de Despesa)</w:t>
      </w:r>
      <w:r w:rsidR="00705FAE"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Advogado</w:t>
      </w:r>
      <w:r w:rsidR="00705FAE" w:rsidRPr="00221C3A">
        <w:rPr>
          <w:rFonts w:ascii="Arial Narrow" w:hAnsi="Arial Narrow" w:cs="Arial"/>
          <w:color w:val="000000"/>
          <w:sz w:val="24"/>
          <w:szCs w:val="24"/>
        </w:rPr>
        <w:t>s</w:t>
      </w:r>
      <w:r w:rsidRPr="00221C3A">
        <w:rPr>
          <w:rFonts w:ascii="Arial Narrow" w:hAnsi="Arial Narrow" w:cs="Arial"/>
          <w:color w:val="000000"/>
          <w:sz w:val="24"/>
          <w:szCs w:val="24"/>
        </w:rPr>
        <w:t xml:space="preserve">: Fábio Nunes Bandeira de Mello–OAB/AM 4331, Bruno Vieira da Rocha </w:t>
      </w:r>
      <w:proofErr w:type="spellStart"/>
      <w:proofErr w:type="gramStart"/>
      <w:r w:rsidRPr="00221C3A">
        <w:rPr>
          <w:rFonts w:ascii="Arial Narrow" w:hAnsi="Arial Narrow" w:cs="Arial"/>
          <w:color w:val="000000"/>
          <w:sz w:val="24"/>
          <w:szCs w:val="24"/>
        </w:rPr>
        <w:t>Barbirato</w:t>
      </w:r>
      <w:proofErr w:type="spellEnd"/>
      <w:r w:rsidR="00705FAE" w:rsidRPr="00221C3A">
        <w:rPr>
          <w:rFonts w:ascii="Arial Narrow" w:hAnsi="Arial Narrow" w:cs="Arial"/>
          <w:color w:val="000000"/>
          <w:sz w:val="24"/>
          <w:szCs w:val="24"/>
        </w:rPr>
        <w:t>-</w:t>
      </w:r>
      <w:r w:rsidRPr="00221C3A">
        <w:rPr>
          <w:rFonts w:ascii="Arial Narrow" w:hAnsi="Arial Narrow" w:cs="Arial"/>
          <w:color w:val="000000"/>
          <w:sz w:val="24"/>
          <w:szCs w:val="24"/>
        </w:rPr>
        <w:t>OAB</w:t>
      </w:r>
      <w:proofErr w:type="gramEnd"/>
      <w:r w:rsidRPr="00221C3A">
        <w:rPr>
          <w:rFonts w:ascii="Arial Narrow" w:hAnsi="Arial Narrow" w:cs="Arial"/>
          <w:color w:val="000000"/>
          <w:sz w:val="24"/>
          <w:szCs w:val="24"/>
        </w:rPr>
        <w:t>/AM 6975, Fernanda Couto de Oliveira-OAB/AM 11413 e Larissa Oliveira de Sousa-OAB/AM 14193</w:t>
      </w:r>
      <w:r w:rsidR="00705FAE" w:rsidRPr="00221C3A">
        <w:rPr>
          <w:rFonts w:ascii="Arial Narrow" w:hAnsi="Arial Narrow" w:cs="Arial"/>
          <w:color w:val="000000"/>
          <w:sz w:val="24"/>
          <w:szCs w:val="24"/>
        </w:rPr>
        <w:t xml:space="preserve">. </w:t>
      </w:r>
    </w:p>
    <w:p w:rsidR="00D606B5" w:rsidRDefault="000160FD"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 xml:space="preserve">ACÓRDÃO Nº 637/2020: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Art. 11, III, alínea "a", item 2, da resolução nº 04/2002-TCE/AM, </w:t>
      </w:r>
      <w:r w:rsidR="00705FAE" w:rsidRPr="00221C3A">
        <w:rPr>
          <w:rFonts w:ascii="Arial Narrow" w:hAnsi="Arial Narrow" w:cs="Arial"/>
          <w:b/>
          <w:color w:val="000000"/>
          <w:sz w:val="24"/>
          <w:szCs w:val="24"/>
        </w:rPr>
        <w:t>por maioria</w:t>
      </w:r>
      <w:r w:rsidRPr="00221C3A">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723975" w:rsidRPr="00221C3A">
        <w:rPr>
          <w:rFonts w:ascii="Arial Narrow" w:hAnsi="Arial Narrow" w:cs="Arial"/>
          <w:b/>
          <w:color w:val="000000"/>
          <w:sz w:val="24"/>
          <w:szCs w:val="24"/>
        </w:rPr>
        <w:t xml:space="preserve"> Ju</w:t>
      </w:r>
      <w:r w:rsidR="00CA5148" w:rsidRPr="00221C3A">
        <w:rPr>
          <w:rFonts w:ascii="Arial Narrow" w:hAnsi="Arial Narrow" w:cs="Arial"/>
          <w:b/>
          <w:color w:val="000000"/>
          <w:sz w:val="24"/>
          <w:szCs w:val="24"/>
        </w:rPr>
        <w:t>lgar irregular</w:t>
      </w:r>
      <w:r w:rsidRPr="00221C3A">
        <w:rPr>
          <w:rFonts w:ascii="Arial Narrow" w:hAnsi="Arial Narrow" w:cs="Arial"/>
          <w:color w:val="000000"/>
          <w:sz w:val="24"/>
          <w:szCs w:val="24"/>
        </w:rPr>
        <w:t xml:space="preserve"> a Prestação de Contas da Câmara Municipal de Coari, sob a gestão do Sr.</w:t>
      </w:r>
      <w:r w:rsidR="00A40D10"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Keitton</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Wyllyson</w:t>
      </w:r>
      <w:proofErr w:type="spellEnd"/>
      <w:r w:rsidRPr="00221C3A">
        <w:rPr>
          <w:rFonts w:ascii="Arial Narrow" w:hAnsi="Arial Narrow" w:cs="Arial"/>
          <w:color w:val="000000"/>
          <w:sz w:val="24"/>
          <w:szCs w:val="24"/>
        </w:rPr>
        <w:t xml:space="preserve"> Pinheiro Batista, exercício financeiro de 2017, com fundamento no art.22, III, “b”, da Lei Estadual </w:t>
      </w:r>
      <w:proofErr w:type="gramStart"/>
      <w:r w:rsidRPr="00221C3A">
        <w:rPr>
          <w:rFonts w:ascii="Arial Narrow" w:hAnsi="Arial Narrow" w:cs="Arial"/>
          <w:color w:val="000000"/>
          <w:sz w:val="24"/>
          <w:szCs w:val="24"/>
        </w:rPr>
        <w:t>nº.</w:t>
      </w:r>
      <w:proofErr w:type="gramEnd"/>
      <w:r w:rsidRPr="00221C3A">
        <w:rPr>
          <w:rFonts w:ascii="Arial Narrow" w:hAnsi="Arial Narrow" w:cs="Arial"/>
          <w:color w:val="000000"/>
          <w:sz w:val="24"/>
          <w:szCs w:val="24"/>
        </w:rPr>
        <w:t>2423/96, face à permanência das impropriedades elencadas no item 14 d</w:t>
      </w:r>
      <w:r w:rsidR="00705FAE" w:rsidRPr="00221C3A">
        <w:rPr>
          <w:rFonts w:ascii="Arial Narrow" w:hAnsi="Arial Narrow" w:cs="Arial"/>
          <w:color w:val="000000"/>
          <w:sz w:val="24"/>
          <w:szCs w:val="24"/>
        </w:rPr>
        <w:t>o</w:t>
      </w:r>
      <w:r w:rsidRPr="00221C3A">
        <w:rPr>
          <w:rFonts w:ascii="Arial Narrow" w:hAnsi="Arial Narrow" w:cs="Arial"/>
          <w:color w:val="000000"/>
          <w:sz w:val="24"/>
          <w:szCs w:val="24"/>
        </w:rPr>
        <w:t xml:space="preserve"> Voto;</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10.2.</w:t>
      </w:r>
      <w:r w:rsidR="00705FAE" w:rsidRPr="00221C3A">
        <w:rPr>
          <w:rFonts w:ascii="Arial Narrow" w:hAnsi="Arial Narrow" w:cs="Arial"/>
          <w:b/>
          <w:color w:val="000000"/>
          <w:sz w:val="24"/>
          <w:szCs w:val="24"/>
        </w:rPr>
        <w:t xml:space="preserve"> Aplicar Multa</w:t>
      </w:r>
      <w:r w:rsidR="00A40D10"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Keitton</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Wyllyson</w:t>
      </w:r>
      <w:proofErr w:type="spellEnd"/>
      <w:r w:rsidRPr="00221C3A">
        <w:rPr>
          <w:rFonts w:ascii="Arial Narrow" w:hAnsi="Arial Narrow" w:cs="Arial"/>
          <w:color w:val="000000"/>
          <w:sz w:val="24"/>
          <w:szCs w:val="24"/>
        </w:rPr>
        <w:t xml:space="preserve"> Pinheiro Batista, no valor de R$ 13.654,39,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5508-Multas aplicadas</w:t>
      </w:r>
      <w:proofErr w:type="gramEnd"/>
      <w:r w:rsidRPr="00221C3A">
        <w:rPr>
          <w:rFonts w:ascii="Arial Narrow" w:hAnsi="Arial Narrow" w:cs="Arial"/>
          <w:color w:val="000000"/>
          <w:sz w:val="24"/>
          <w:szCs w:val="24"/>
        </w:rPr>
        <w:t xml:space="preserve"> pelo TCE/AM-Fundo de Apoio ao Exercício do Controle Externo - FAECE.</w:t>
      </w:r>
      <w:r w:rsidR="00705FAE"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nos termos do art.72, III, da Lei Estadual n.2.423/96 e art. 169,</w:t>
      </w:r>
      <w:r w:rsidR="00723975" w:rsidRPr="00221C3A">
        <w:rPr>
          <w:rFonts w:ascii="Arial Narrow" w:hAnsi="Arial Narrow" w:cs="Arial"/>
          <w:color w:val="000000"/>
          <w:sz w:val="24"/>
          <w:szCs w:val="24"/>
        </w:rPr>
        <w:t xml:space="preserve"> I, da Resolução n.04/02-TCE/AM;</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00705FAE" w:rsidRPr="00221C3A">
        <w:rPr>
          <w:rFonts w:ascii="Arial Narrow" w:hAnsi="Arial Narrow" w:cs="Arial"/>
          <w:b/>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b/>
          <w:color w:val="000000"/>
          <w:sz w:val="24"/>
          <w:szCs w:val="24"/>
        </w:rPr>
        <w:t xml:space="preserve"> </w:t>
      </w:r>
      <w:proofErr w:type="gramStart"/>
      <w:r w:rsidRPr="00221C3A">
        <w:rPr>
          <w:rFonts w:ascii="Arial Narrow" w:hAnsi="Arial Narrow" w:cs="Arial"/>
          <w:b/>
          <w:color w:val="000000"/>
          <w:sz w:val="24"/>
          <w:szCs w:val="24"/>
        </w:rPr>
        <w:t>ao Câmara</w:t>
      </w:r>
      <w:proofErr w:type="gramEnd"/>
      <w:r w:rsidRPr="00221C3A">
        <w:rPr>
          <w:rFonts w:ascii="Arial Narrow" w:hAnsi="Arial Narrow" w:cs="Arial"/>
          <w:b/>
          <w:color w:val="000000"/>
          <w:sz w:val="24"/>
          <w:szCs w:val="24"/>
        </w:rPr>
        <w:t xml:space="preserve"> Municipal de Coari que adote as providências para:</w:t>
      </w:r>
      <w:r w:rsidR="00705FAE"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a)</w:t>
      </w:r>
      <w:r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que a Procuradoria Geral do Munícipio de Coari notifique os responsáveis no sentido de apurar responsabilidades quanto aos valores em Poder de Terceiros, referentes ao Saldo de R$ 799.404,28, na conta “1.1.3.4.1.01.14.00.00.0000”, conforme Balancete de Verificação do mês de Dezembro de 2017;</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b)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que a atual gestão que busque junto aos entes, conforme a competência tributária, o parcelamento de tais obrigações junto ao fisco, referentes ao Saldo de R$ 1.153.595,13, na conta “2.1.8.8.1.00.00.00.00.0000”, no Balancete de Verificação do mês de Dezembro de 2017;</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c)</w:t>
      </w:r>
      <w:r w:rsidRPr="00221C3A">
        <w:rPr>
          <w:rFonts w:ascii="Arial Narrow" w:hAnsi="Arial Narrow" w:cs="Arial"/>
          <w:color w:val="000000"/>
          <w:sz w:val="24"/>
          <w:szCs w:val="24"/>
        </w:rPr>
        <w:t xml:space="preserve"> Providenciar ações para que seja efetuado o registro das receitas previstas no Balanço Orçamentário, sob pena de aplicação de multa pela reincidência;</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w:t>
      </w:r>
      <w:r w:rsidRPr="00221C3A">
        <w:rPr>
          <w:rFonts w:ascii="Arial Narrow" w:hAnsi="Arial Narrow" w:cs="Arial"/>
          <w:color w:val="000000"/>
          <w:sz w:val="24"/>
          <w:szCs w:val="24"/>
        </w:rPr>
        <w:t xml:space="preserve"> Providenciar ações para que todos os demonstrativos contábeis e relatórios estejam devidamente assinados pelos respectivos profissionais, sob pena de des</w:t>
      </w:r>
      <w:r w:rsidR="00723975" w:rsidRPr="00221C3A">
        <w:rPr>
          <w:rFonts w:ascii="Arial Narrow" w:hAnsi="Arial Narrow" w:cs="Arial"/>
          <w:color w:val="000000"/>
          <w:sz w:val="24"/>
          <w:szCs w:val="24"/>
        </w:rPr>
        <w:t>c</w:t>
      </w:r>
      <w:r w:rsidR="00854FD0" w:rsidRPr="00221C3A">
        <w:rPr>
          <w:rFonts w:ascii="Arial Narrow" w:hAnsi="Arial Narrow" w:cs="Arial"/>
          <w:color w:val="000000"/>
          <w:sz w:val="24"/>
          <w:szCs w:val="24"/>
        </w:rPr>
        <w:t>onsiderar</w:t>
      </w:r>
      <w:r w:rsidRPr="00221C3A">
        <w:rPr>
          <w:rFonts w:ascii="Arial Narrow" w:hAnsi="Arial Narrow" w:cs="Arial"/>
          <w:color w:val="000000"/>
          <w:sz w:val="24"/>
          <w:szCs w:val="24"/>
        </w:rPr>
        <w:t xml:space="preserve"> o documento não assinado, podendo ainda ser aplicada multa pela reincidência;</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e)</w:t>
      </w:r>
      <w:r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ao contador do órgão que promova a revisão dos valores lançados e conferência dos cálculos nos referidos demonstrativos contábeis do órgão;</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f)</w:t>
      </w:r>
      <w:r w:rsidRPr="00221C3A">
        <w:rPr>
          <w:rFonts w:ascii="Arial Narrow" w:hAnsi="Arial Narrow" w:cs="Arial"/>
          <w:color w:val="000000"/>
          <w:sz w:val="24"/>
          <w:szCs w:val="24"/>
        </w:rPr>
        <w:t xml:space="preserve"> Nomear servidor que atenda aos pré-requisitos estabelecidos na Res. nº 20 da Res. 09/2016 c/c § 2º do art. 13 da Lei nº 12/2018 do Município de Coari, para o Cargo de Controlador Geral do Poder Legislativo do Município de Coari;</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g)</w:t>
      </w:r>
      <w:r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origem, nos termos do § 2º do art. 188 da Res. nº 04/2002 (Regimento Interno do TCE/AM) que elabore inventário de Bens Patrimoniais, promova o adequado registro de entrada e saída, de forma manual ou eletrônica, destinando-se um local adequado para o acondicionamento dos materiais disponibilizados à Câmara Municipal de Coari, conforme dispõe os art. 94 a 96 da Lei nº 4320/64 c/c art. 106, II, da Lei nº 4320/64, </w:t>
      </w:r>
      <w:r w:rsidRPr="00221C3A">
        <w:rPr>
          <w:rFonts w:ascii="Arial Narrow" w:hAnsi="Arial Narrow" w:cs="Arial"/>
          <w:color w:val="000000"/>
          <w:sz w:val="24"/>
          <w:szCs w:val="24"/>
        </w:rPr>
        <w:lastRenderedPageBreak/>
        <w:t xml:space="preserve">contando nos seus tombamentos sob pena de sanção em caso de reincidência da impropriedade em análise nas próximas prestações </w:t>
      </w:r>
      <w:proofErr w:type="gramStart"/>
      <w:r w:rsidRPr="00221C3A">
        <w:rPr>
          <w:rFonts w:ascii="Arial Narrow" w:hAnsi="Arial Narrow" w:cs="Arial"/>
          <w:color w:val="000000"/>
          <w:sz w:val="24"/>
          <w:szCs w:val="24"/>
        </w:rPr>
        <w:t>de</w:t>
      </w:r>
      <w:proofErr w:type="gramEnd"/>
      <w:r w:rsidRPr="00221C3A">
        <w:rPr>
          <w:rFonts w:ascii="Arial Narrow" w:hAnsi="Arial Narrow" w:cs="Arial"/>
          <w:color w:val="000000"/>
          <w:sz w:val="24"/>
          <w:szCs w:val="24"/>
        </w:rPr>
        <w:t xml:space="preserve"> contas;</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h)</w:t>
      </w:r>
      <w:r w:rsidRPr="00221C3A">
        <w:rPr>
          <w:rFonts w:ascii="Arial Narrow" w:hAnsi="Arial Narrow" w:cs="Arial"/>
          <w:color w:val="000000"/>
          <w:sz w:val="24"/>
          <w:szCs w:val="24"/>
        </w:rPr>
        <w:t xml:space="preserve"> Providenciar ações que visem que a Câmara Municipal de Coari, realize o envio imediato dos citados bens em desuso/obsoletos ao Poder Executivo de Coari, conforme documentos às fls. 623/625;</w:t>
      </w:r>
      <w:r w:rsidR="00705FAE"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i) </w:t>
      </w:r>
      <w:r w:rsidRPr="00221C3A">
        <w:rPr>
          <w:rFonts w:ascii="Arial Narrow" w:hAnsi="Arial Narrow" w:cs="Arial"/>
          <w:color w:val="000000"/>
          <w:sz w:val="24"/>
          <w:szCs w:val="24"/>
        </w:rPr>
        <w:t>Promover ações que visem imediatamente a apuração do ocorrido, conforme Boletim de Ocorrência nº 5933/2017, indicando se houve imprudência, imperícia ou negligência por parte dos responsáveis pelas instalações físicas da Câmara Municipal de Coari.</w:t>
      </w:r>
      <w:r w:rsidR="00705FAE" w:rsidRPr="00221C3A">
        <w:rPr>
          <w:rFonts w:ascii="Arial Narrow" w:hAnsi="Arial Narrow" w:cs="Arial"/>
          <w:color w:val="000000"/>
          <w:sz w:val="24"/>
          <w:szCs w:val="24"/>
        </w:rPr>
        <w:t xml:space="preserve"> </w:t>
      </w:r>
      <w:r w:rsidR="00D11F11" w:rsidRPr="00221C3A">
        <w:rPr>
          <w:rFonts w:ascii="Arial Narrow" w:hAnsi="Arial Narrow" w:cs="Arial"/>
          <w:b/>
          <w:color w:val="000000"/>
          <w:sz w:val="24"/>
          <w:szCs w:val="24"/>
        </w:rPr>
        <w:t xml:space="preserve">10.4. </w:t>
      </w:r>
      <w:r w:rsidR="00705FAE" w:rsidRPr="00221C3A">
        <w:rPr>
          <w:rFonts w:ascii="Arial Narrow" w:hAnsi="Arial Narrow" w:cs="Arial"/>
          <w:b/>
          <w:color w:val="000000"/>
          <w:sz w:val="24"/>
          <w:szCs w:val="24"/>
        </w:rPr>
        <w:t>Oficiar</w:t>
      </w:r>
      <w:r w:rsidRPr="00221C3A">
        <w:rPr>
          <w:rFonts w:ascii="Arial Narrow" w:hAnsi="Arial Narrow" w:cs="Arial"/>
          <w:color w:val="000000"/>
          <w:sz w:val="24"/>
          <w:szCs w:val="24"/>
        </w:rPr>
        <w:t xml:space="preserve"> o Ministério Púbico do Estado do Amazonas, encaminhando cópia integral dos autos em mídia, de modo a lhe dar conhecimento dos fatos para apuração de atos de improbidade administrativa praticados pelo responsável da Câmara Municipal de Coari, exercício de 2017, por infringência às normas legais já mencionadas e danos ao Erário, de acordo com o inciso XXIV, art. 1º da lei Estadual n.2423/96;</w:t>
      </w:r>
      <w:r w:rsidR="00D11F1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10.5.</w:t>
      </w:r>
      <w:r w:rsidR="009A4117"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Oficiar</w:t>
      </w:r>
      <w:r w:rsidRPr="00221C3A">
        <w:rPr>
          <w:rFonts w:ascii="Arial Narrow" w:hAnsi="Arial Narrow" w:cs="Arial"/>
          <w:color w:val="000000"/>
          <w:sz w:val="24"/>
          <w:szCs w:val="24"/>
        </w:rPr>
        <w:t xml:space="preserve"> o Ministério Púbico Federal, encaminhando cópia integral dos autos em mídia, de modo a lhe dar conhecimento dos fatos para apuração de atos de improbidade administrativa praticados pelo responsável da Câmara Municipal de Coari, exercício de 2017, por infringência às normas legais já mencionadas e danos ao Erário, de acordo com o inciso XXIV, art. 1º da lei nº 2423/96;</w:t>
      </w:r>
      <w:r w:rsidR="009A4117"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10.6.</w:t>
      </w:r>
      <w:r w:rsidR="009A4117"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Oficiar</w:t>
      </w:r>
      <w:r w:rsidRPr="00221C3A">
        <w:rPr>
          <w:rFonts w:ascii="Arial Narrow" w:hAnsi="Arial Narrow" w:cs="Arial"/>
          <w:color w:val="000000"/>
          <w:sz w:val="24"/>
          <w:szCs w:val="24"/>
        </w:rPr>
        <w:t xml:space="preserve"> a Receita Federal do Brasil do não recolhimento pela Câmara Municipal de Coari, exercício de 2017, de parte dos valores devidos ao RGPS (parte patronal) em 2017, e o não repasse, referente </w:t>
      </w:r>
      <w:proofErr w:type="gramStart"/>
      <w:r w:rsidRPr="00221C3A">
        <w:rPr>
          <w:rFonts w:ascii="Arial Narrow" w:hAnsi="Arial Narrow" w:cs="Arial"/>
          <w:color w:val="000000"/>
          <w:sz w:val="24"/>
          <w:szCs w:val="24"/>
        </w:rPr>
        <w:t>a</w:t>
      </w:r>
      <w:proofErr w:type="gramEnd"/>
      <w:r w:rsidRPr="00221C3A">
        <w:rPr>
          <w:rFonts w:ascii="Arial Narrow" w:hAnsi="Arial Narrow" w:cs="Arial"/>
          <w:color w:val="000000"/>
          <w:sz w:val="24"/>
          <w:szCs w:val="24"/>
        </w:rPr>
        <w:t xml:space="preserve"> parte do segurado, para ciência e adoção das medidas cabíveis; </w:t>
      </w:r>
      <w:r w:rsidRPr="00221C3A">
        <w:rPr>
          <w:rFonts w:ascii="Arial Narrow" w:hAnsi="Arial Narrow" w:cs="Arial"/>
          <w:b/>
          <w:color w:val="000000"/>
          <w:sz w:val="24"/>
          <w:szCs w:val="24"/>
        </w:rPr>
        <w:t>10.7.</w:t>
      </w:r>
      <w:r w:rsidR="009A4117"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Oficiar</w:t>
      </w:r>
      <w:r w:rsidRPr="00221C3A">
        <w:rPr>
          <w:rFonts w:ascii="Arial Narrow" w:hAnsi="Arial Narrow" w:cs="Arial"/>
          <w:color w:val="000000"/>
          <w:sz w:val="24"/>
          <w:szCs w:val="24"/>
        </w:rPr>
        <w:t xml:space="preserve"> o </w:t>
      </w:r>
      <w:proofErr w:type="spellStart"/>
      <w:r w:rsidRPr="00221C3A">
        <w:rPr>
          <w:rFonts w:ascii="Arial Narrow" w:hAnsi="Arial Narrow" w:cs="Arial"/>
          <w:color w:val="000000"/>
          <w:sz w:val="24"/>
          <w:szCs w:val="24"/>
        </w:rPr>
        <w:t>Coariprev</w:t>
      </w:r>
      <w:proofErr w:type="spellEnd"/>
      <w:r w:rsidRPr="00221C3A">
        <w:rPr>
          <w:rFonts w:ascii="Arial Narrow" w:hAnsi="Arial Narrow" w:cs="Arial"/>
          <w:color w:val="000000"/>
          <w:sz w:val="24"/>
          <w:szCs w:val="24"/>
        </w:rPr>
        <w:t xml:space="preserve"> pelo não recolhimento por parte da Câmara Municipal de Coari, exercício de 2017, dos valores devidos ao RPPS (parte patronal) em 2017, de parte dos valores devidos ao RGPS (parte patronal) em 2017, e o não repasse, referente </w:t>
      </w:r>
      <w:proofErr w:type="gramStart"/>
      <w:r w:rsidRPr="00221C3A">
        <w:rPr>
          <w:rFonts w:ascii="Arial Narrow" w:hAnsi="Arial Narrow" w:cs="Arial"/>
          <w:color w:val="000000"/>
          <w:sz w:val="24"/>
          <w:szCs w:val="24"/>
        </w:rPr>
        <w:t>a</w:t>
      </w:r>
      <w:proofErr w:type="gramEnd"/>
      <w:r w:rsidRPr="00221C3A">
        <w:rPr>
          <w:rFonts w:ascii="Arial Narrow" w:hAnsi="Arial Narrow" w:cs="Arial"/>
          <w:color w:val="000000"/>
          <w:sz w:val="24"/>
          <w:szCs w:val="24"/>
        </w:rPr>
        <w:t xml:space="preserve"> parte do segurado, para ciência e adoção das medidas cabíveis; </w:t>
      </w:r>
      <w:r w:rsidRPr="00221C3A">
        <w:rPr>
          <w:rFonts w:ascii="Arial Narrow" w:hAnsi="Arial Narrow" w:cs="Arial"/>
          <w:b/>
          <w:color w:val="000000"/>
          <w:sz w:val="24"/>
          <w:szCs w:val="24"/>
        </w:rPr>
        <w:t>10.8.</w:t>
      </w:r>
      <w:r w:rsidR="009A4117"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DICAMI que nas próximas inspeções a serem realizadas no Poder Legislativo de Coari, seja observado a reincidência em descumprimento das recomendações formuladas acima, </w:t>
      </w:r>
      <w:proofErr w:type="gramStart"/>
      <w:r w:rsidRPr="00221C3A">
        <w:rPr>
          <w:rFonts w:ascii="Arial Narrow" w:hAnsi="Arial Narrow" w:cs="Arial"/>
          <w:color w:val="000000"/>
          <w:sz w:val="24"/>
          <w:szCs w:val="24"/>
        </w:rPr>
        <w:t>sob pena</w:t>
      </w:r>
      <w:proofErr w:type="gramEnd"/>
      <w:r w:rsidRPr="00221C3A">
        <w:rPr>
          <w:rFonts w:ascii="Arial Narrow" w:hAnsi="Arial Narrow" w:cs="Arial"/>
          <w:color w:val="000000"/>
          <w:sz w:val="24"/>
          <w:szCs w:val="24"/>
        </w:rPr>
        <w:t xml:space="preserve"> do disposto no artigo 188, III, “e”, da Resolução n.04/2002-TCE/AM; </w:t>
      </w:r>
      <w:r w:rsidRPr="00221C3A">
        <w:rPr>
          <w:rFonts w:ascii="Arial Narrow" w:hAnsi="Arial Narrow" w:cs="Arial"/>
          <w:b/>
          <w:color w:val="000000"/>
          <w:sz w:val="24"/>
          <w:szCs w:val="24"/>
        </w:rPr>
        <w:t>10.9.</w:t>
      </w:r>
      <w:r w:rsidR="009A4117"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Notificar</w:t>
      </w:r>
      <w:r w:rsidRPr="00221C3A">
        <w:rPr>
          <w:rFonts w:ascii="Arial Narrow" w:hAnsi="Arial Narrow" w:cs="Arial"/>
          <w:color w:val="000000"/>
          <w:sz w:val="24"/>
          <w:szCs w:val="24"/>
        </w:rPr>
        <w:t xml:space="preserve"> o Sr. </w:t>
      </w:r>
      <w:proofErr w:type="spellStart"/>
      <w:r w:rsidRPr="00221C3A">
        <w:rPr>
          <w:rFonts w:ascii="Arial Narrow" w:hAnsi="Arial Narrow" w:cs="Arial"/>
          <w:color w:val="000000"/>
          <w:sz w:val="24"/>
          <w:szCs w:val="24"/>
        </w:rPr>
        <w:t>Keitton</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Wyllyson</w:t>
      </w:r>
      <w:proofErr w:type="spellEnd"/>
      <w:r w:rsidRPr="00221C3A">
        <w:rPr>
          <w:rFonts w:ascii="Arial Narrow" w:hAnsi="Arial Narrow" w:cs="Arial"/>
          <w:color w:val="000000"/>
          <w:sz w:val="24"/>
          <w:szCs w:val="24"/>
        </w:rPr>
        <w:t xml:space="preserve"> Pinheiro Batista, por meio de seus advogados habilitados nos autos, e os demais interessados, encaminhando com cópia do Relatório/Voto e Acórdão para ciência do decisório e, querendo, apresentar o devido recurso no prazo legal. </w:t>
      </w:r>
      <w:r w:rsidRPr="00221C3A">
        <w:rPr>
          <w:rFonts w:ascii="Arial Narrow" w:hAnsi="Arial Narrow" w:cs="Arial"/>
          <w:i/>
          <w:color w:val="000000"/>
          <w:sz w:val="24"/>
          <w:szCs w:val="24"/>
        </w:rPr>
        <w:t>Vencido o voto-vista da Cons. Yara Amazônia Lins Rodrigues dos Santos pela Regularidade com Ressalvas das contas, com multa ao gestor e determinação à origem.</w:t>
      </w:r>
      <w:r w:rsidR="009A4117" w:rsidRPr="00221C3A">
        <w:rPr>
          <w:rFonts w:ascii="Arial Narrow" w:hAnsi="Arial Narrow" w:cs="Arial"/>
          <w:i/>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D11F11"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 xml:space="preserve">AUDITOR-RELATOR: </w:t>
      </w:r>
      <w:r w:rsidR="005F49EF" w:rsidRPr="00221C3A">
        <w:rPr>
          <w:rFonts w:ascii="Arial Narrow" w:hAnsi="Arial Narrow" w:cs="Arial"/>
          <w:b/>
          <w:color w:val="000000"/>
          <w:sz w:val="24"/>
          <w:szCs w:val="24"/>
        </w:rPr>
        <w:t>LUIZ HENRIQUE PEREIRA MENDES</w:t>
      </w:r>
      <w:r w:rsidR="009A4117" w:rsidRPr="00221C3A">
        <w:rPr>
          <w:rFonts w:ascii="Arial Narrow" w:hAnsi="Arial Narrow" w:cs="Arial"/>
          <w:b/>
          <w:color w:val="000000"/>
          <w:sz w:val="24"/>
          <w:szCs w:val="24"/>
        </w:rPr>
        <w:t xml:space="preserve"> (Com vista para a </w:t>
      </w:r>
      <w:r w:rsidR="00A40D10" w:rsidRPr="00221C3A">
        <w:rPr>
          <w:rFonts w:ascii="Arial Narrow" w:hAnsi="Arial Narrow" w:cs="Arial"/>
          <w:b/>
          <w:color w:val="000000"/>
          <w:sz w:val="24"/>
          <w:szCs w:val="24"/>
        </w:rPr>
        <w:t xml:space="preserve">Excelentíssima Senhora </w:t>
      </w:r>
      <w:r w:rsidR="009A4117" w:rsidRPr="00221C3A">
        <w:rPr>
          <w:rFonts w:ascii="Arial Narrow" w:hAnsi="Arial Narrow" w:cs="Arial"/>
          <w:b/>
          <w:color w:val="000000"/>
          <w:sz w:val="24"/>
          <w:szCs w:val="24"/>
        </w:rPr>
        <w:t>Conselheira Yara Amazônia Lins Rodrigues dos Santos)</w:t>
      </w:r>
      <w:r w:rsidR="00A40D10" w:rsidRPr="00221C3A">
        <w:rPr>
          <w:rFonts w:ascii="Arial Narrow" w:hAnsi="Arial Narrow" w:cs="Arial"/>
          <w:b/>
          <w:color w:val="000000"/>
          <w:sz w:val="24"/>
          <w:szCs w:val="24"/>
        </w:rPr>
        <w:t>.</w:t>
      </w:r>
      <w:r w:rsidR="009A4117"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6C2FE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9A4117" w:rsidRPr="00221C3A">
        <w:rPr>
          <w:rFonts w:ascii="Arial Narrow" w:hAnsi="Arial Narrow" w:cs="Arial"/>
          <w:b/>
          <w:color w:val="000000"/>
          <w:sz w:val="24"/>
          <w:szCs w:val="24"/>
        </w:rPr>
        <w:t>.</w:t>
      </w:r>
      <w:r w:rsidRPr="00221C3A">
        <w:rPr>
          <w:rFonts w:ascii="Arial Narrow" w:hAnsi="Arial Narrow" w:cs="Arial"/>
          <w:b/>
          <w:color w:val="000000"/>
          <w:sz w:val="24"/>
          <w:szCs w:val="24"/>
        </w:rPr>
        <w:t>606/2018</w:t>
      </w:r>
      <w:r w:rsidR="009A4117"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Prestação de Contas Anual</w:t>
      </w:r>
      <w:r w:rsidR="009A4117" w:rsidRPr="00221C3A">
        <w:rPr>
          <w:rFonts w:ascii="Arial Narrow" w:hAnsi="Arial Narrow" w:cs="Arial"/>
          <w:color w:val="000000"/>
          <w:sz w:val="24"/>
          <w:szCs w:val="24"/>
        </w:rPr>
        <w:t xml:space="preserve"> da </w:t>
      </w:r>
      <w:r w:rsidRPr="00221C3A">
        <w:rPr>
          <w:rFonts w:ascii="Arial Narrow" w:hAnsi="Arial Narrow" w:cs="Arial"/>
          <w:color w:val="000000"/>
          <w:sz w:val="24"/>
          <w:szCs w:val="24"/>
        </w:rPr>
        <w:t>Companhia de Desenvolvimento do Estado do Amazonas-CIAMA</w:t>
      </w:r>
      <w:r w:rsidR="009A4117"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Exercício</w:t>
      </w:r>
      <w:r w:rsidR="009A4117" w:rsidRPr="00221C3A">
        <w:rPr>
          <w:rFonts w:ascii="Arial Narrow" w:hAnsi="Arial Narrow" w:cs="Arial"/>
          <w:color w:val="000000"/>
          <w:sz w:val="24"/>
          <w:szCs w:val="24"/>
        </w:rPr>
        <w:t xml:space="preserve"> de</w:t>
      </w:r>
      <w:r w:rsidRPr="00221C3A">
        <w:rPr>
          <w:rFonts w:ascii="Arial Narrow" w:hAnsi="Arial Narrow" w:cs="Arial"/>
          <w:color w:val="000000"/>
          <w:sz w:val="24"/>
          <w:szCs w:val="24"/>
        </w:rPr>
        <w:t xml:space="preserve"> 2017</w:t>
      </w:r>
      <w:r w:rsidR="00A96B14" w:rsidRPr="00221C3A">
        <w:rPr>
          <w:rFonts w:ascii="Arial Narrow" w:hAnsi="Arial Narrow" w:cs="Arial"/>
          <w:color w:val="000000"/>
          <w:sz w:val="24"/>
          <w:szCs w:val="24"/>
        </w:rPr>
        <w:t>, tendo como r</w:t>
      </w:r>
      <w:r w:rsidRPr="00221C3A">
        <w:rPr>
          <w:rFonts w:ascii="Arial Narrow" w:hAnsi="Arial Narrow" w:cs="Arial"/>
          <w:color w:val="000000"/>
          <w:sz w:val="24"/>
          <w:szCs w:val="24"/>
        </w:rPr>
        <w:t>esponsáve</w:t>
      </w:r>
      <w:r w:rsidR="00A96B14" w:rsidRPr="00221C3A">
        <w:rPr>
          <w:rFonts w:ascii="Arial Narrow" w:hAnsi="Arial Narrow" w:cs="Arial"/>
          <w:color w:val="000000"/>
          <w:sz w:val="24"/>
          <w:szCs w:val="24"/>
        </w:rPr>
        <w:t xml:space="preserve">is os Srs. </w:t>
      </w:r>
      <w:r w:rsidRPr="00221C3A">
        <w:rPr>
          <w:rFonts w:ascii="Arial Narrow" w:hAnsi="Arial Narrow" w:cs="Arial"/>
          <w:color w:val="000000"/>
          <w:sz w:val="24"/>
          <w:szCs w:val="24"/>
        </w:rPr>
        <w:t xml:space="preserve">Daniel Vaz de Sá Roriz (Ordenador de Despesa),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Aluizio</w:t>
      </w:r>
      <w:proofErr w:type="spellEnd"/>
      <w:r w:rsidRPr="00221C3A">
        <w:rPr>
          <w:rFonts w:ascii="Arial Narrow" w:hAnsi="Arial Narrow" w:cs="Arial"/>
          <w:color w:val="000000"/>
          <w:sz w:val="24"/>
          <w:szCs w:val="24"/>
        </w:rPr>
        <w:t xml:space="preserve"> Brasil Barbosa Ferreira (Ordenador de Despesa), Sidney Galvão Monteiro (Ordenador de Despesa)</w:t>
      </w:r>
      <w:r w:rsidR="00A96B14" w:rsidRPr="00221C3A">
        <w:rPr>
          <w:rFonts w:ascii="Arial Narrow" w:hAnsi="Arial Narrow" w:cs="Arial"/>
          <w:color w:val="000000"/>
          <w:sz w:val="24"/>
          <w:szCs w:val="24"/>
        </w:rPr>
        <w:t xml:space="preserve">. </w:t>
      </w:r>
    </w:p>
    <w:p w:rsidR="00D606B5" w:rsidRDefault="006C2FEB"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ACÓRDÃO Nº 645/2020:</w:t>
      </w:r>
      <w:r w:rsidRPr="00221C3A">
        <w:rPr>
          <w:rFonts w:ascii="Arial Narrow" w:hAnsi="Arial Narrow" w:cs="Arial"/>
          <w:color w:val="000000"/>
          <w:sz w:val="24"/>
          <w:szCs w:val="24"/>
        </w:rPr>
        <w:t xml:space="preserve"> 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xml:space="preserve">, da Resolução n. 04/2002-TCE/AM, </w:t>
      </w:r>
      <w:r w:rsidR="00705FAE" w:rsidRPr="00221C3A">
        <w:rPr>
          <w:rFonts w:ascii="Arial Narrow" w:hAnsi="Arial Narrow" w:cs="Arial"/>
          <w:b/>
          <w:color w:val="000000"/>
          <w:sz w:val="24"/>
          <w:szCs w:val="24"/>
        </w:rPr>
        <w:t>por maioria</w:t>
      </w:r>
      <w:r w:rsidRPr="00221C3A">
        <w:rPr>
          <w:rFonts w:ascii="Arial Narrow" w:hAnsi="Arial Narrow" w:cs="Arial"/>
          <w:color w:val="000000"/>
          <w:sz w:val="24"/>
          <w:szCs w:val="24"/>
        </w:rPr>
        <w:t>, nos termos do voto da Excelentíssima Senhora Conselheira Yara Amazônia Lins Rodrigues dos Santos, em divergência com pronunciamento do Ministério Público junto a este Tribunal, no sentido de:</w:t>
      </w:r>
      <w:r w:rsidR="00A96B14" w:rsidRPr="00221C3A">
        <w:rPr>
          <w:rFonts w:ascii="Arial Narrow" w:hAnsi="Arial Narrow" w:cs="Arial"/>
          <w:color w:val="000000"/>
          <w:sz w:val="24"/>
          <w:szCs w:val="24"/>
        </w:rPr>
        <w:t xml:space="preserve"> </w:t>
      </w:r>
      <w:r w:rsidR="00A96B14" w:rsidRPr="00221C3A">
        <w:rPr>
          <w:rFonts w:ascii="Arial Narrow" w:hAnsi="Arial Narrow" w:cs="Arial"/>
          <w:b/>
          <w:color w:val="000000"/>
          <w:sz w:val="24"/>
          <w:szCs w:val="24"/>
        </w:rPr>
        <w:t>10.1.</w:t>
      </w:r>
      <w:r w:rsidR="00A96B14" w:rsidRPr="00221C3A">
        <w:rPr>
          <w:rFonts w:ascii="Arial Narrow" w:hAnsi="Arial Narrow" w:cs="Arial"/>
          <w:color w:val="000000"/>
          <w:sz w:val="24"/>
          <w:szCs w:val="24"/>
        </w:rPr>
        <w:t xml:space="preserve"> </w:t>
      </w:r>
      <w:r w:rsidR="004C4558" w:rsidRPr="00221C3A">
        <w:rPr>
          <w:rFonts w:ascii="Arial Narrow" w:hAnsi="Arial Narrow" w:cs="Arial"/>
          <w:b/>
          <w:color w:val="000000"/>
          <w:sz w:val="24"/>
          <w:szCs w:val="24"/>
        </w:rPr>
        <w:t>Julgar regular com ressalvas</w:t>
      </w:r>
      <w:r w:rsidRPr="00221C3A">
        <w:rPr>
          <w:rFonts w:ascii="Arial Narrow" w:hAnsi="Arial Narrow" w:cs="Arial"/>
          <w:color w:val="000000"/>
          <w:sz w:val="24"/>
          <w:szCs w:val="24"/>
        </w:rPr>
        <w:t xml:space="preserve"> a Prestação de Contas Anual da Companhia de Desenvolvimento do Estado-CIAMA, referente ao exercício de 2017 (U.G: 15505), de responsabilidade do Senhor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Aluizio</w:t>
      </w:r>
      <w:proofErr w:type="spellEnd"/>
      <w:r w:rsidRPr="00221C3A">
        <w:rPr>
          <w:rFonts w:ascii="Arial Narrow" w:hAnsi="Arial Narrow" w:cs="Arial"/>
          <w:color w:val="000000"/>
          <w:sz w:val="24"/>
          <w:szCs w:val="24"/>
        </w:rPr>
        <w:t xml:space="preserve"> Brasil Barbosa Ferreira, Diretor-Presidente do CIAMA e Ordenador de Despesas, no período de 01.01.2017 a 25.01.2017, nos termos do artigo 1º, inciso II, e artigo 22, inciso II, da Lei nº. 2423/1996–LOTCE/AM; c/c o artigo 188, §1º, inciso II, da Resolução nº. 04/2002–</w:t>
      </w:r>
      <w:r w:rsidR="00A96B14" w:rsidRPr="00221C3A">
        <w:rPr>
          <w:rFonts w:ascii="Arial Narrow" w:hAnsi="Arial Narrow" w:cs="Arial"/>
          <w:color w:val="000000"/>
          <w:sz w:val="24"/>
          <w:szCs w:val="24"/>
        </w:rPr>
        <w:t xml:space="preserve">RITCE/AM; </w:t>
      </w:r>
      <w:r w:rsidRPr="00221C3A">
        <w:rPr>
          <w:rFonts w:ascii="Arial Narrow" w:hAnsi="Arial Narrow" w:cs="Arial"/>
          <w:b/>
          <w:color w:val="000000"/>
          <w:sz w:val="24"/>
          <w:szCs w:val="24"/>
        </w:rPr>
        <w:t>10.2.</w:t>
      </w:r>
      <w:r w:rsidR="00A40D10" w:rsidRPr="00221C3A">
        <w:rPr>
          <w:rFonts w:ascii="Arial Narrow" w:hAnsi="Arial Narrow" w:cs="Arial"/>
          <w:color w:val="000000"/>
          <w:sz w:val="24"/>
          <w:szCs w:val="24"/>
        </w:rPr>
        <w:t xml:space="preserve"> </w:t>
      </w:r>
      <w:r w:rsidR="004C4558" w:rsidRPr="00221C3A">
        <w:rPr>
          <w:rFonts w:ascii="Arial Narrow" w:hAnsi="Arial Narrow" w:cs="Arial"/>
          <w:b/>
          <w:color w:val="000000"/>
          <w:sz w:val="24"/>
          <w:szCs w:val="24"/>
        </w:rPr>
        <w:t>Julgar regular com ressalvas</w:t>
      </w:r>
      <w:r w:rsidRPr="00221C3A">
        <w:rPr>
          <w:rFonts w:ascii="Arial Narrow" w:hAnsi="Arial Narrow" w:cs="Arial"/>
          <w:color w:val="000000"/>
          <w:sz w:val="24"/>
          <w:szCs w:val="24"/>
        </w:rPr>
        <w:t xml:space="preserve"> a Prestação de Contas Anual da Companhia de Desenvolvimento do Estado-CIAMA, referente ao exercício de 2017 (U.G: 15505), de responsabilidade do Senhor Sidney Galvão Monteiro, Diretor-Presidente do CIAMA e Ordenador de Despesas, no período de 25.01.2017 a 26.10.2017, nos termos do artigo 1º, inciso II, e artigo 22, inciso II, da Lei nº. 2423/1996–LOTCE/AM; c/c o artigo 188, §1º, inciso II, da Resolução nº. 04/2002–RITCE/AM</w:t>
      </w:r>
      <w:r w:rsidR="004C4558" w:rsidRPr="00221C3A">
        <w:rPr>
          <w:rFonts w:ascii="Arial Narrow" w:hAnsi="Arial Narrow" w:cs="Arial"/>
          <w:color w:val="000000"/>
          <w:sz w:val="24"/>
          <w:szCs w:val="24"/>
        </w:rPr>
        <w:t xml:space="preserve">; </w:t>
      </w:r>
      <w:r w:rsidR="00D606B5">
        <w:rPr>
          <w:rFonts w:ascii="Arial Narrow" w:hAnsi="Arial Narrow" w:cs="Arial"/>
          <w:b/>
          <w:color w:val="000000"/>
          <w:sz w:val="24"/>
          <w:szCs w:val="24"/>
        </w:rPr>
        <w:t xml:space="preserve">10.3. </w:t>
      </w:r>
      <w:r w:rsidR="004C4558" w:rsidRPr="00221C3A">
        <w:rPr>
          <w:rFonts w:ascii="Arial Narrow" w:hAnsi="Arial Narrow" w:cs="Arial"/>
          <w:b/>
          <w:color w:val="000000"/>
          <w:sz w:val="24"/>
          <w:szCs w:val="24"/>
        </w:rPr>
        <w:t xml:space="preserve">Julgar regular com </w:t>
      </w:r>
      <w:r w:rsidR="004C4558" w:rsidRPr="00221C3A">
        <w:rPr>
          <w:rFonts w:ascii="Arial Narrow" w:hAnsi="Arial Narrow" w:cs="Arial"/>
          <w:b/>
          <w:color w:val="000000"/>
          <w:sz w:val="24"/>
          <w:szCs w:val="24"/>
        </w:rPr>
        <w:lastRenderedPageBreak/>
        <w:t>ressalvas</w:t>
      </w:r>
      <w:r w:rsidRPr="00221C3A">
        <w:rPr>
          <w:rFonts w:ascii="Arial Narrow" w:hAnsi="Arial Narrow" w:cs="Arial"/>
          <w:color w:val="000000"/>
          <w:sz w:val="24"/>
          <w:szCs w:val="24"/>
        </w:rPr>
        <w:t xml:space="preserve"> a Prestação de Contas Anual da Companh</w:t>
      </w:r>
      <w:r w:rsidR="006A358F" w:rsidRPr="00221C3A">
        <w:rPr>
          <w:rFonts w:ascii="Arial Narrow" w:hAnsi="Arial Narrow" w:cs="Arial"/>
          <w:color w:val="000000"/>
          <w:sz w:val="24"/>
          <w:szCs w:val="24"/>
        </w:rPr>
        <w:t>ia de Desenvolvimento do Estado</w:t>
      </w:r>
      <w:r w:rsidRPr="00221C3A">
        <w:rPr>
          <w:rFonts w:ascii="Arial Narrow" w:hAnsi="Arial Narrow" w:cs="Arial"/>
          <w:color w:val="000000"/>
          <w:sz w:val="24"/>
          <w:szCs w:val="24"/>
        </w:rPr>
        <w:t>-CIAMA, referente ao exercício de 2017 (U.G: 15505), de responsabilidade do Senhor Daniel Vaz de Sá Roriz, Diretor-Presidente do CIAMA e Ordenador de Despesas, no período de 27.10.2017 a 31.12.2017, nos termos do artigo 1º, inciso II, e artigo 22, inciso II, da Lei nº. 2423/1996–LOTCE/AM; c/c o artigo 188, §1º, inciso II, da</w:t>
      </w:r>
      <w:r w:rsidR="006A358F" w:rsidRPr="00221C3A">
        <w:rPr>
          <w:rFonts w:ascii="Arial Narrow" w:hAnsi="Arial Narrow" w:cs="Arial"/>
          <w:color w:val="000000"/>
          <w:sz w:val="24"/>
          <w:szCs w:val="24"/>
        </w:rPr>
        <w:t xml:space="preserve"> Resolução nº. 04/2002–RITCE/AM; </w:t>
      </w:r>
      <w:r w:rsidRPr="00221C3A">
        <w:rPr>
          <w:rFonts w:ascii="Arial Narrow" w:hAnsi="Arial Narrow" w:cs="Arial"/>
          <w:b/>
          <w:color w:val="000000"/>
          <w:sz w:val="24"/>
          <w:szCs w:val="24"/>
        </w:rPr>
        <w:t>10.4.</w:t>
      </w:r>
      <w:r w:rsidR="004C4558" w:rsidRPr="00221C3A">
        <w:rPr>
          <w:rFonts w:ascii="Arial Narrow" w:hAnsi="Arial Narrow" w:cs="Arial"/>
          <w:b/>
          <w:color w:val="000000"/>
          <w:sz w:val="24"/>
          <w:szCs w:val="24"/>
        </w:rPr>
        <w:t xml:space="preserve"> Dar quitação</w:t>
      </w:r>
      <w:r w:rsidRPr="00221C3A">
        <w:rPr>
          <w:rFonts w:ascii="Arial Narrow" w:hAnsi="Arial Narrow" w:cs="Arial"/>
          <w:color w:val="000000"/>
          <w:sz w:val="24"/>
          <w:szCs w:val="24"/>
        </w:rPr>
        <w:t xml:space="preserve"> ao Senhor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Aluizio</w:t>
      </w:r>
      <w:proofErr w:type="spellEnd"/>
      <w:r w:rsidRPr="00221C3A">
        <w:rPr>
          <w:rFonts w:ascii="Arial Narrow" w:hAnsi="Arial Narrow" w:cs="Arial"/>
          <w:color w:val="000000"/>
          <w:sz w:val="24"/>
          <w:szCs w:val="24"/>
        </w:rPr>
        <w:t xml:space="preserve"> Brasil Barbosa Ferreira, Diretor-Presidente do CIAMA e Ordenador de Despesas, no período de 01.01.2017 a 25.01.2017, nos termos dos artigos 24 e 72, inciso II, da Lei nº. 2423/1996-LOTCE, c/c o artigo 189, inciso II, da Resolução nº. 04/2002-RITCE</w:t>
      </w:r>
      <w:r w:rsidR="004C455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10.5.</w:t>
      </w:r>
      <w:r w:rsidR="004C4558" w:rsidRPr="00221C3A">
        <w:rPr>
          <w:rFonts w:ascii="Arial Narrow" w:hAnsi="Arial Narrow" w:cs="Arial"/>
          <w:b/>
          <w:color w:val="000000"/>
          <w:sz w:val="24"/>
          <w:szCs w:val="24"/>
        </w:rPr>
        <w:t xml:space="preserve"> Dar quitação</w:t>
      </w:r>
      <w:r w:rsidRPr="00221C3A">
        <w:rPr>
          <w:rFonts w:ascii="Arial Narrow" w:hAnsi="Arial Narrow" w:cs="Arial"/>
          <w:color w:val="000000"/>
          <w:sz w:val="24"/>
          <w:szCs w:val="24"/>
        </w:rPr>
        <w:t xml:space="preserve"> ao Senhor Sidney Galvão Monteiro, Diretor-Presidente do CIAMA e Ordenador de Despesas, no período de 25.01.2017 a 26.10.2017, nos termos dos artigos 24 e 72, inciso II, da Lei nº. 2423/1996-LOTCE, c/c o artigo 189, inciso II, da Resolução nº. 04/2002-</w:t>
      </w:r>
      <w:r w:rsidR="004C4558" w:rsidRPr="00221C3A">
        <w:rPr>
          <w:rFonts w:ascii="Arial Narrow" w:hAnsi="Arial Narrow" w:cs="Arial"/>
          <w:color w:val="000000"/>
          <w:sz w:val="24"/>
          <w:szCs w:val="24"/>
        </w:rPr>
        <w:t xml:space="preserve">RITCE; </w:t>
      </w:r>
      <w:r w:rsidRPr="00221C3A">
        <w:rPr>
          <w:rFonts w:ascii="Arial Narrow" w:hAnsi="Arial Narrow" w:cs="Arial"/>
          <w:b/>
          <w:color w:val="000000"/>
          <w:sz w:val="24"/>
          <w:szCs w:val="24"/>
        </w:rPr>
        <w:t>10.6.</w:t>
      </w:r>
      <w:r w:rsidR="004C4558" w:rsidRPr="00221C3A">
        <w:rPr>
          <w:rFonts w:ascii="Arial Narrow" w:hAnsi="Arial Narrow" w:cs="Arial"/>
          <w:b/>
          <w:color w:val="000000"/>
          <w:sz w:val="24"/>
          <w:szCs w:val="24"/>
        </w:rPr>
        <w:t xml:space="preserve"> Dar quitação</w:t>
      </w:r>
      <w:r w:rsidRPr="00221C3A">
        <w:rPr>
          <w:rFonts w:ascii="Arial Narrow" w:hAnsi="Arial Narrow" w:cs="Arial"/>
          <w:color w:val="000000"/>
          <w:sz w:val="24"/>
          <w:szCs w:val="24"/>
        </w:rPr>
        <w:t xml:space="preserve"> ao Senhor Daniel Vaz de Sá Roriz, Diretor-Presidente do CIAMA e Ordenador de Despesas, no período de 27.10.2017 a 31.12.2017, nos termos dos artigos 24 e 72, inciso II, da Lei nº. 2423/1996-LOTCE, c/c o artigo 189, inciso II, da Resolução </w:t>
      </w:r>
      <w:r w:rsidR="004C4558" w:rsidRPr="00221C3A">
        <w:rPr>
          <w:rFonts w:ascii="Arial Narrow" w:hAnsi="Arial Narrow" w:cs="Arial"/>
          <w:color w:val="000000"/>
          <w:sz w:val="24"/>
          <w:szCs w:val="24"/>
        </w:rPr>
        <w:t xml:space="preserve">nº. 04/2002-RITCE; </w:t>
      </w:r>
      <w:r w:rsidRPr="00221C3A">
        <w:rPr>
          <w:rFonts w:ascii="Arial Narrow" w:hAnsi="Arial Narrow" w:cs="Arial"/>
          <w:b/>
          <w:color w:val="000000"/>
          <w:sz w:val="24"/>
          <w:szCs w:val="24"/>
        </w:rPr>
        <w:t>10.7.</w:t>
      </w:r>
      <w:r w:rsidR="004C4558"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à ORIGEM que, nos termos do §2º, do artigo 188, do Regimento Interno, evite a ocorrência das seguintes impropriedades, em futuras prestações de contas: 10.7.1.</w:t>
      </w:r>
      <w:r w:rsidR="004C4558"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 Não adoção dos procedimentos descritos na NBC TG 01 (R4) – Redução ao Valor Recuperável de Ativos, demonstrando a falta de adoção da legislação vigente quanto aos valores demonstrados no Balanço Patrimonial; </w:t>
      </w:r>
      <w:r w:rsidR="00D606B5">
        <w:rPr>
          <w:rFonts w:ascii="Arial Narrow" w:hAnsi="Arial Narrow" w:cs="Arial"/>
          <w:b/>
          <w:color w:val="000000"/>
          <w:sz w:val="24"/>
          <w:szCs w:val="24"/>
        </w:rPr>
        <w:t xml:space="preserve">10.7.2. </w:t>
      </w:r>
      <w:r w:rsidRPr="00221C3A">
        <w:rPr>
          <w:rFonts w:ascii="Arial Narrow" w:hAnsi="Arial Narrow" w:cs="Arial"/>
          <w:color w:val="000000"/>
          <w:sz w:val="24"/>
          <w:szCs w:val="24"/>
        </w:rPr>
        <w:t>- Não realiz</w:t>
      </w:r>
      <w:r w:rsidR="006A358F" w:rsidRPr="00221C3A">
        <w:rPr>
          <w:rFonts w:ascii="Arial Narrow" w:hAnsi="Arial Narrow" w:cs="Arial"/>
          <w:color w:val="000000"/>
          <w:sz w:val="24"/>
          <w:szCs w:val="24"/>
        </w:rPr>
        <w:t>a</w:t>
      </w:r>
      <w:r w:rsidRPr="00221C3A">
        <w:rPr>
          <w:rFonts w:ascii="Arial Narrow" w:hAnsi="Arial Narrow" w:cs="Arial"/>
          <w:color w:val="000000"/>
          <w:sz w:val="24"/>
          <w:szCs w:val="24"/>
        </w:rPr>
        <w:t xml:space="preserve">ção dos cálculos de Equivalência Patrimonial e respectivas atualizações quanto ao investimento feito na empresa </w:t>
      </w:r>
      <w:proofErr w:type="spellStart"/>
      <w:r w:rsidRPr="00221C3A">
        <w:rPr>
          <w:rFonts w:ascii="Arial Narrow" w:hAnsi="Arial Narrow" w:cs="Arial"/>
          <w:color w:val="000000"/>
          <w:sz w:val="24"/>
          <w:szCs w:val="24"/>
        </w:rPr>
        <w:t>Maniva</w:t>
      </w:r>
      <w:proofErr w:type="spellEnd"/>
      <w:r w:rsidRPr="00221C3A">
        <w:rPr>
          <w:rFonts w:ascii="Arial Narrow" w:hAnsi="Arial Narrow" w:cs="Arial"/>
          <w:color w:val="000000"/>
          <w:sz w:val="24"/>
          <w:szCs w:val="24"/>
        </w:rPr>
        <w:t xml:space="preserve"> Ag</w:t>
      </w:r>
      <w:r w:rsidR="00A40D10" w:rsidRPr="00221C3A">
        <w:rPr>
          <w:rFonts w:ascii="Arial Narrow" w:hAnsi="Arial Narrow" w:cs="Arial"/>
          <w:color w:val="000000"/>
          <w:sz w:val="24"/>
          <w:szCs w:val="24"/>
        </w:rPr>
        <w:t xml:space="preserve">roindustrial da Amazônia Ltda.; </w:t>
      </w:r>
      <w:r w:rsidRPr="00221C3A">
        <w:rPr>
          <w:rFonts w:ascii="Arial Narrow" w:hAnsi="Arial Narrow" w:cs="Arial"/>
          <w:b/>
          <w:color w:val="000000"/>
          <w:sz w:val="24"/>
          <w:szCs w:val="24"/>
        </w:rPr>
        <w:t>10.7.3.</w:t>
      </w:r>
      <w:r w:rsidR="00CA5148"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Realização indevida de contabilização e consequente capitalização dos recursos recebidos em seu Capital, podendo resultar em incorreções quanto ao seu Ativo e quanto ao seu Patrimônio Líquido;</w:t>
      </w:r>
      <w:r w:rsidR="004C455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10.7.4.</w:t>
      </w:r>
      <w:r w:rsidR="004C4558"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 Existência de uma relação de aditivos de contratos celebrados sem qualquer demonstração da manutenção da </w:t>
      </w:r>
      <w:proofErr w:type="spellStart"/>
      <w:r w:rsidRPr="00221C3A">
        <w:rPr>
          <w:rFonts w:ascii="Arial Narrow" w:hAnsi="Arial Narrow" w:cs="Arial"/>
          <w:color w:val="000000"/>
          <w:sz w:val="24"/>
          <w:szCs w:val="24"/>
        </w:rPr>
        <w:t>vantajosidade</w:t>
      </w:r>
      <w:proofErr w:type="spellEnd"/>
      <w:r w:rsidRPr="00221C3A">
        <w:rPr>
          <w:rFonts w:ascii="Arial Narrow" w:hAnsi="Arial Narrow" w:cs="Arial"/>
          <w:color w:val="000000"/>
          <w:sz w:val="24"/>
          <w:szCs w:val="24"/>
        </w:rPr>
        <w:t xml:space="preserve"> econômica de renovação destes ajustes, bem como que se </w:t>
      </w:r>
      <w:proofErr w:type="gramStart"/>
      <w:r w:rsidRPr="00221C3A">
        <w:rPr>
          <w:rFonts w:ascii="Arial Narrow" w:hAnsi="Arial Narrow" w:cs="Arial"/>
          <w:color w:val="000000"/>
          <w:sz w:val="24"/>
          <w:szCs w:val="24"/>
        </w:rPr>
        <w:t>tratam</w:t>
      </w:r>
      <w:proofErr w:type="gramEnd"/>
      <w:r w:rsidRPr="00221C3A">
        <w:rPr>
          <w:rFonts w:ascii="Arial Narrow" w:hAnsi="Arial Narrow" w:cs="Arial"/>
          <w:color w:val="000000"/>
          <w:sz w:val="24"/>
          <w:szCs w:val="24"/>
        </w:rPr>
        <w:t xml:space="preserve"> de serviços contínuos;</w:t>
      </w:r>
      <w:r w:rsidR="004C455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10.7.5.</w:t>
      </w:r>
      <w:r w:rsidR="004C4558"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Justificativas, referentes</w:t>
      </w:r>
      <w:proofErr w:type="gramEnd"/>
      <w:r w:rsidRPr="00221C3A">
        <w:rPr>
          <w:rFonts w:ascii="Arial Narrow" w:hAnsi="Arial Narrow" w:cs="Arial"/>
          <w:color w:val="000000"/>
          <w:sz w:val="24"/>
          <w:szCs w:val="24"/>
        </w:rPr>
        <w:t xml:space="preserve"> ao contrato de aluguel firmado com a Construtora Setentrional </w:t>
      </w:r>
      <w:proofErr w:type="spellStart"/>
      <w:r w:rsidRPr="00221C3A">
        <w:rPr>
          <w:rFonts w:ascii="Arial Narrow" w:hAnsi="Arial Narrow" w:cs="Arial"/>
          <w:color w:val="000000"/>
          <w:sz w:val="24"/>
          <w:szCs w:val="24"/>
        </w:rPr>
        <w:t>Ltda</w:t>
      </w:r>
      <w:proofErr w:type="spellEnd"/>
      <w:r w:rsidRPr="00221C3A">
        <w:rPr>
          <w:rFonts w:ascii="Arial Narrow" w:hAnsi="Arial Narrow" w:cs="Arial"/>
          <w:color w:val="000000"/>
          <w:sz w:val="24"/>
          <w:szCs w:val="24"/>
        </w:rPr>
        <w:t xml:space="preserve">, quanto aos sucessivos aditivos, à </w:t>
      </w:r>
      <w:proofErr w:type="spellStart"/>
      <w:r w:rsidRPr="00221C3A">
        <w:rPr>
          <w:rFonts w:ascii="Arial Narrow" w:hAnsi="Arial Narrow" w:cs="Arial"/>
          <w:color w:val="000000"/>
          <w:sz w:val="24"/>
          <w:szCs w:val="24"/>
        </w:rPr>
        <w:t>vantajosidade</w:t>
      </w:r>
      <w:proofErr w:type="spellEnd"/>
      <w:r w:rsidRPr="00221C3A">
        <w:rPr>
          <w:rFonts w:ascii="Arial Narrow" w:hAnsi="Arial Narrow" w:cs="Arial"/>
          <w:color w:val="000000"/>
          <w:sz w:val="24"/>
          <w:szCs w:val="24"/>
        </w:rPr>
        <w:t xml:space="preserve"> da prorrogação contratual, à compatibilidade com os preços praticados no mercado, à retenção de tributos, à razão da dispensa da licitação, bem como demonstrar a economicidade, legalidade e a legitimidade de se manter durante tantos anos o respectivo contrato, em potencial afronta aos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29, inciso V </w:t>
      </w:r>
      <w:proofErr w:type="spellStart"/>
      <w:r w:rsidRPr="00221C3A">
        <w:rPr>
          <w:rFonts w:ascii="Arial Narrow" w:hAnsi="Arial Narrow" w:cs="Arial"/>
          <w:color w:val="000000"/>
          <w:sz w:val="24"/>
          <w:szCs w:val="24"/>
        </w:rPr>
        <w:t>cc</w:t>
      </w:r>
      <w:proofErr w:type="spellEnd"/>
      <w:r w:rsidRPr="00221C3A">
        <w:rPr>
          <w:rFonts w:ascii="Arial Narrow" w:hAnsi="Arial Narrow" w:cs="Arial"/>
          <w:color w:val="000000"/>
          <w:sz w:val="24"/>
          <w:szCs w:val="24"/>
        </w:rPr>
        <w:t>/ art.71, inciso II da Lei 13.303/16;</w:t>
      </w:r>
      <w:r w:rsidR="004C455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10.7.6.</w:t>
      </w:r>
      <w:r w:rsidRPr="00221C3A">
        <w:rPr>
          <w:rFonts w:ascii="Arial Narrow" w:hAnsi="Arial Narrow" w:cs="Arial"/>
          <w:color w:val="000000"/>
          <w:sz w:val="24"/>
          <w:szCs w:val="24"/>
        </w:rPr>
        <w:t xml:space="preserve"> Precariedade dos mecanismos de transparência (art. 48-A da LRF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8º e 88 da Lei nº 13.303/16); </w:t>
      </w:r>
      <w:r w:rsidRPr="00221C3A">
        <w:rPr>
          <w:rFonts w:ascii="Arial Narrow" w:hAnsi="Arial Narrow" w:cs="Arial"/>
          <w:b/>
          <w:color w:val="000000"/>
          <w:sz w:val="24"/>
          <w:szCs w:val="24"/>
        </w:rPr>
        <w:t>10.7.7.</w:t>
      </w:r>
      <w:r w:rsidR="004C4558"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Deficiência na Escrituração (art. 50 da LRF).</w:t>
      </w:r>
      <w:r w:rsidR="004C455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10.8.</w:t>
      </w:r>
      <w:r w:rsidR="004C4558"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Secretaria do Tribunal Pleno que, após a ocorrência da coisa julgada, nos termos dos artigos 159 e </w:t>
      </w:r>
      <w:r w:rsidR="00D606B5">
        <w:rPr>
          <w:rFonts w:ascii="Arial Narrow" w:hAnsi="Arial Narrow" w:cs="Arial"/>
          <w:color w:val="000000"/>
          <w:sz w:val="24"/>
          <w:szCs w:val="24"/>
        </w:rPr>
        <w:t>160, da Resolução nº.  04/2002–</w:t>
      </w:r>
      <w:r w:rsidRPr="00221C3A">
        <w:rPr>
          <w:rFonts w:ascii="Arial Narrow" w:hAnsi="Arial Narrow" w:cs="Arial"/>
          <w:color w:val="000000"/>
          <w:sz w:val="24"/>
          <w:szCs w:val="24"/>
        </w:rPr>
        <w:t>RITCE/AM, adote as provid</w:t>
      </w:r>
      <w:r w:rsidR="006A358F" w:rsidRPr="00221C3A">
        <w:rPr>
          <w:rFonts w:ascii="Arial Narrow" w:hAnsi="Arial Narrow" w:cs="Arial"/>
          <w:color w:val="000000"/>
          <w:sz w:val="24"/>
          <w:szCs w:val="24"/>
        </w:rPr>
        <w:t>ê</w:t>
      </w:r>
      <w:r w:rsidRPr="00221C3A">
        <w:rPr>
          <w:rFonts w:ascii="Arial Narrow" w:hAnsi="Arial Narrow" w:cs="Arial"/>
          <w:color w:val="000000"/>
          <w:sz w:val="24"/>
          <w:szCs w:val="24"/>
        </w:rPr>
        <w:t xml:space="preserve">ncias do artigo 162, §1º, do RITCE. </w:t>
      </w:r>
      <w:r w:rsidRPr="00221C3A">
        <w:rPr>
          <w:rFonts w:ascii="Arial Narrow" w:hAnsi="Arial Narrow" w:cs="Arial"/>
          <w:i/>
          <w:color w:val="000000"/>
          <w:sz w:val="24"/>
          <w:szCs w:val="24"/>
        </w:rPr>
        <w:t>Vencida a proposta de voto do Relator pela irregularidade das contas, multas e determinações, o qual foi acompanhado pelo Conselheiro Érico Xavier Desterro e Silva.</w:t>
      </w:r>
      <w:r w:rsidR="004C4558" w:rsidRPr="00221C3A">
        <w:rPr>
          <w:rFonts w:ascii="Arial Narrow" w:hAnsi="Arial Narrow" w:cs="Arial"/>
          <w:i/>
          <w:color w:val="000000"/>
          <w:sz w:val="24"/>
          <w:szCs w:val="24"/>
        </w:rPr>
        <w:t xml:space="preserve"> </w:t>
      </w:r>
    </w:p>
    <w:p w:rsidR="00D606B5" w:rsidRDefault="00D606B5" w:rsidP="00221C3A">
      <w:pPr>
        <w:spacing w:after="0" w:line="240" w:lineRule="auto"/>
        <w:ind w:left="-284" w:right="-143"/>
        <w:jc w:val="both"/>
        <w:rPr>
          <w:rFonts w:ascii="Arial Narrow" w:hAnsi="Arial Narrow" w:cs="Arial"/>
          <w:sz w:val="24"/>
          <w:szCs w:val="24"/>
        </w:rPr>
      </w:pPr>
    </w:p>
    <w:p w:rsidR="00D606B5" w:rsidRDefault="0034650F"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 xml:space="preserve">JULGAMENTO EM PAUTA: </w:t>
      </w:r>
      <w:r w:rsidR="00297D54" w:rsidRPr="00221C3A">
        <w:rPr>
          <w:rFonts w:ascii="Arial Narrow" w:hAnsi="Arial Narrow" w:cs="Arial"/>
          <w:b/>
          <w:color w:val="000000"/>
          <w:sz w:val="24"/>
          <w:szCs w:val="24"/>
        </w:rPr>
        <w:t xml:space="preserve">CONSELHEIRO-RELATOR: </w:t>
      </w:r>
      <w:r w:rsidR="00974A10" w:rsidRPr="00221C3A">
        <w:rPr>
          <w:rFonts w:ascii="Arial Narrow" w:hAnsi="Arial Narrow" w:cs="Arial"/>
          <w:b/>
          <w:color w:val="000000"/>
          <w:sz w:val="24"/>
          <w:szCs w:val="24"/>
        </w:rPr>
        <w:t>JÚLIO ASSIS CORRÊA PINHEIRO</w:t>
      </w:r>
      <w:r w:rsidR="009A2F40" w:rsidRPr="00221C3A">
        <w:rPr>
          <w:rFonts w:ascii="Arial Narrow" w:hAnsi="Arial Narrow" w:cs="Arial"/>
          <w:b/>
          <w:color w:val="000000"/>
          <w:sz w:val="24"/>
          <w:szCs w:val="24"/>
        </w:rPr>
        <w:t>.</w:t>
      </w:r>
      <w:r w:rsidR="00CA5148"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DD62E3"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CA5148" w:rsidRPr="00221C3A">
        <w:rPr>
          <w:rFonts w:ascii="Arial Narrow" w:hAnsi="Arial Narrow" w:cs="Arial"/>
          <w:b/>
          <w:color w:val="000000"/>
          <w:sz w:val="24"/>
          <w:szCs w:val="24"/>
        </w:rPr>
        <w:t>.</w:t>
      </w:r>
      <w:r w:rsidRPr="00221C3A">
        <w:rPr>
          <w:rFonts w:ascii="Arial Narrow" w:hAnsi="Arial Narrow" w:cs="Arial"/>
          <w:b/>
          <w:color w:val="000000"/>
          <w:sz w:val="24"/>
          <w:szCs w:val="24"/>
        </w:rPr>
        <w:t>691/2016</w:t>
      </w:r>
      <w:r w:rsidR="00CA5148" w:rsidRPr="00221C3A">
        <w:rPr>
          <w:rFonts w:ascii="Arial Narrow" w:hAnsi="Arial Narrow" w:cs="Arial"/>
          <w:color w:val="000000"/>
          <w:sz w:val="24"/>
          <w:szCs w:val="24"/>
        </w:rPr>
        <w:t xml:space="preserve"> - </w:t>
      </w:r>
      <w:r w:rsidR="00AA6015" w:rsidRPr="00221C3A">
        <w:rPr>
          <w:rFonts w:ascii="Arial Narrow" w:hAnsi="Arial Narrow" w:cs="Arial"/>
          <w:color w:val="000000"/>
          <w:sz w:val="24"/>
          <w:szCs w:val="24"/>
        </w:rPr>
        <w:t>Prestação de Contas Anual</w:t>
      </w:r>
      <w:r w:rsidR="00CA5148" w:rsidRPr="00221C3A">
        <w:rPr>
          <w:rFonts w:ascii="Arial Narrow" w:hAnsi="Arial Narrow" w:cs="Arial"/>
          <w:color w:val="000000"/>
          <w:sz w:val="24"/>
          <w:szCs w:val="24"/>
        </w:rPr>
        <w:t xml:space="preserve"> do </w:t>
      </w:r>
      <w:r w:rsidR="00AA6015" w:rsidRPr="00221C3A">
        <w:rPr>
          <w:rFonts w:ascii="Arial Narrow" w:hAnsi="Arial Narrow" w:cs="Arial"/>
          <w:color w:val="000000"/>
          <w:sz w:val="24"/>
          <w:szCs w:val="24"/>
        </w:rPr>
        <w:t>Serviço Autônomo de Água e Esgoto de Barcelos – SAAE</w:t>
      </w:r>
      <w:r w:rsidR="00CA5148" w:rsidRPr="00221C3A">
        <w:rPr>
          <w:rFonts w:ascii="Arial Narrow" w:hAnsi="Arial Narrow" w:cs="Arial"/>
          <w:color w:val="000000"/>
          <w:sz w:val="24"/>
          <w:szCs w:val="24"/>
        </w:rPr>
        <w:t xml:space="preserve">, </w:t>
      </w:r>
      <w:r w:rsidR="00AA6015" w:rsidRPr="00221C3A">
        <w:rPr>
          <w:rFonts w:ascii="Arial Narrow" w:hAnsi="Arial Narrow" w:cs="Arial"/>
          <w:color w:val="000000"/>
          <w:sz w:val="24"/>
          <w:szCs w:val="24"/>
        </w:rPr>
        <w:t>Exercício</w:t>
      </w:r>
      <w:r w:rsidR="00CA5148" w:rsidRPr="00221C3A">
        <w:rPr>
          <w:rFonts w:ascii="Arial Narrow" w:hAnsi="Arial Narrow" w:cs="Arial"/>
          <w:color w:val="000000"/>
          <w:sz w:val="24"/>
          <w:szCs w:val="24"/>
        </w:rPr>
        <w:t xml:space="preserve"> de</w:t>
      </w:r>
      <w:r w:rsidR="00AA6015" w:rsidRPr="00221C3A">
        <w:rPr>
          <w:rFonts w:ascii="Arial Narrow" w:hAnsi="Arial Narrow" w:cs="Arial"/>
          <w:color w:val="000000"/>
          <w:sz w:val="24"/>
          <w:szCs w:val="24"/>
        </w:rPr>
        <w:t xml:space="preserve"> 2015</w:t>
      </w:r>
      <w:r w:rsidR="00CA5148" w:rsidRPr="00221C3A">
        <w:rPr>
          <w:rFonts w:ascii="Arial Narrow" w:hAnsi="Arial Narrow" w:cs="Arial"/>
          <w:color w:val="000000"/>
          <w:sz w:val="24"/>
          <w:szCs w:val="24"/>
        </w:rPr>
        <w:t>, tendo como r</w:t>
      </w:r>
      <w:r w:rsidR="00AA6015" w:rsidRPr="00221C3A">
        <w:rPr>
          <w:rFonts w:ascii="Arial Narrow" w:hAnsi="Arial Narrow" w:cs="Arial"/>
          <w:color w:val="000000"/>
          <w:sz w:val="24"/>
          <w:szCs w:val="24"/>
        </w:rPr>
        <w:t>esponsável</w:t>
      </w:r>
      <w:r w:rsidR="00CA5148" w:rsidRPr="00221C3A">
        <w:rPr>
          <w:rFonts w:ascii="Arial Narrow" w:hAnsi="Arial Narrow" w:cs="Arial"/>
          <w:color w:val="000000"/>
          <w:sz w:val="24"/>
          <w:szCs w:val="24"/>
        </w:rPr>
        <w:t xml:space="preserve"> o Sr. </w:t>
      </w:r>
      <w:proofErr w:type="spellStart"/>
      <w:r w:rsidR="00AA6015" w:rsidRPr="00221C3A">
        <w:rPr>
          <w:rFonts w:ascii="Arial Narrow" w:hAnsi="Arial Narrow" w:cs="Arial"/>
          <w:color w:val="000000"/>
          <w:sz w:val="24"/>
          <w:szCs w:val="24"/>
        </w:rPr>
        <w:t>Hemetério</w:t>
      </w:r>
      <w:proofErr w:type="spellEnd"/>
      <w:r w:rsidR="00AA6015" w:rsidRPr="00221C3A">
        <w:rPr>
          <w:rFonts w:ascii="Arial Narrow" w:hAnsi="Arial Narrow" w:cs="Arial"/>
          <w:color w:val="000000"/>
          <w:sz w:val="24"/>
          <w:szCs w:val="24"/>
        </w:rPr>
        <w:t xml:space="preserve"> Gomes Queiroz (Ordenador de Despesa).</w:t>
      </w:r>
      <w:r w:rsidR="00CA5148" w:rsidRPr="00221C3A">
        <w:rPr>
          <w:rFonts w:ascii="Arial Narrow" w:hAnsi="Arial Narrow" w:cs="Arial"/>
          <w:color w:val="000000"/>
          <w:sz w:val="24"/>
          <w:szCs w:val="24"/>
        </w:rPr>
        <w:t xml:space="preserve"> </w:t>
      </w:r>
    </w:p>
    <w:p w:rsidR="00D606B5" w:rsidRDefault="00AA6015"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620/2020: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4</w:t>
      </w:r>
      <w:proofErr w:type="gramEnd"/>
      <w:r w:rsidRPr="00221C3A">
        <w:rPr>
          <w:rFonts w:ascii="Arial Narrow" w:hAnsi="Arial Narrow" w:cs="Arial"/>
          <w:color w:val="000000"/>
          <w:sz w:val="24"/>
          <w:szCs w:val="24"/>
        </w:rPr>
        <w:t xml:space="preserve">, da Resolução n.04/2002-TCE/AM,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CA514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CA5148" w:rsidRPr="00221C3A">
        <w:rPr>
          <w:rFonts w:ascii="Arial Narrow" w:hAnsi="Arial Narrow" w:cs="Arial"/>
          <w:b/>
          <w:color w:val="000000"/>
          <w:sz w:val="24"/>
          <w:szCs w:val="24"/>
        </w:rPr>
        <w:t xml:space="preserve"> Julgar irregular</w:t>
      </w:r>
      <w:r w:rsidRPr="00221C3A">
        <w:rPr>
          <w:rFonts w:ascii="Arial Narrow" w:hAnsi="Arial Narrow" w:cs="Arial"/>
          <w:color w:val="000000"/>
          <w:sz w:val="24"/>
          <w:szCs w:val="24"/>
        </w:rPr>
        <w:t xml:space="preserve"> a Prestação de Contas Anual do Serviço Autônomo de Água e Esgoto de Barcelos-SAAE, exercício de 2015, de responsabilidade do Sr. </w:t>
      </w:r>
      <w:proofErr w:type="spellStart"/>
      <w:r w:rsidRPr="00221C3A">
        <w:rPr>
          <w:rFonts w:ascii="Arial Narrow" w:hAnsi="Arial Narrow" w:cs="Arial"/>
          <w:color w:val="000000"/>
          <w:sz w:val="24"/>
          <w:szCs w:val="24"/>
        </w:rPr>
        <w:t>Hemetério</w:t>
      </w:r>
      <w:proofErr w:type="spellEnd"/>
      <w:r w:rsidRPr="00221C3A">
        <w:rPr>
          <w:rFonts w:ascii="Arial Narrow" w:hAnsi="Arial Narrow" w:cs="Arial"/>
          <w:color w:val="000000"/>
          <w:sz w:val="24"/>
          <w:szCs w:val="24"/>
        </w:rPr>
        <w:t xml:space="preserve"> Gomes Queiroz, Diretor do Serviço Autônomo de Água e Esgoto de Barcelos-SAAE, nos termos do art. 71, II, da CF/88, art. 40, II, da CE/89, art. 1º, II, 2º, 4º, 5º, I e 22, III, "b" e "c", da Lei Orgânica do TCE/AM c/c art. 11, III, "a" e art. 188, §1º, inciso III, alíneas "b" e "c", do Regimento Interno do TCE/AM; </w:t>
      </w:r>
      <w:r w:rsidRPr="00221C3A">
        <w:rPr>
          <w:rFonts w:ascii="Arial Narrow" w:hAnsi="Arial Narrow" w:cs="Arial"/>
          <w:b/>
          <w:color w:val="000000"/>
          <w:sz w:val="24"/>
          <w:szCs w:val="24"/>
        </w:rPr>
        <w:t>10.2.</w:t>
      </w:r>
      <w:r w:rsidR="00CA5148" w:rsidRPr="00221C3A">
        <w:rPr>
          <w:rFonts w:ascii="Arial Narrow" w:hAnsi="Arial Narrow" w:cs="Arial"/>
          <w:b/>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Hemetério</w:t>
      </w:r>
      <w:proofErr w:type="spellEnd"/>
      <w:r w:rsidRPr="00221C3A">
        <w:rPr>
          <w:rFonts w:ascii="Arial Narrow" w:hAnsi="Arial Narrow" w:cs="Arial"/>
          <w:color w:val="000000"/>
          <w:sz w:val="24"/>
          <w:szCs w:val="24"/>
        </w:rPr>
        <w:t xml:space="preserve"> Gomes Queiroz, no valor de R$13.654,39 (treze mil, seiscentos e cinquenta e quatro reais e trinta e nove centavos), que deverá ser </w:t>
      </w:r>
      <w:r w:rsidRPr="00221C3A">
        <w:rPr>
          <w:rFonts w:ascii="Arial Narrow" w:hAnsi="Arial Narrow" w:cs="Arial"/>
          <w:color w:val="000000"/>
          <w:sz w:val="24"/>
          <w:szCs w:val="24"/>
        </w:rPr>
        <w:lastRenderedPageBreak/>
        <w:t xml:space="preserve">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5508-Multas aplicadas</w:t>
      </w:r>
      <w:proofErr w:type="gramEnd"/>
      <w:r w:rsidRPr="00221C3A">
        <w:rPr>
          <w:rFonts w:ascii="Arial Narrow" w:hAnsi="Arial Narrow" w:cs="Arial"/>
          <w:color w:val="000000"/>
          <w:sz w:val="24"/>
          <w:szCs w:val="24"/>
        </w:rPr>
        <w:t xml:space="preserve"> pelo TCE/AM-Fundo de Apoio ao Exercício do Controle Externo-FAECE, por atos praticados com grave infração à norma legal ou regulamentar de natureza contábil, financeira, orçamentária, operacional e patrimonial (impropriedades listadas nos itens de 1 a 6 constantes da Notificação de nº 002/2016-CI/DICAMI), bem como citadas no Relatório/Voto, nos termos do art. 165, §3º, da Constituição Federal de 1988 c/c art. 308, inciso VI, do Regimento Interno do TCE/AM, com nova redação dada pela Resolução nº 04/2018, c/c o art. 54, inciso II, da Lei Estadual nº 2423/1996.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A40D10" w:rsidRPr="00221C3A">
        <w:rPr>
          <w:rFonts w:ascii="Arial Narrow" w:hAnsi="Arial Narrow" w:cs="Arial"/>
          <w:color w:val="000000"/>
          <w:sz w:val="24"/>
          <w:szCs w:val="24"/>
        </w:rPr>
        <w:t>ou judicial do título executivo;</w:t>
      </w:r>
      <w:r w:rsidR="00CA5148"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00D11F11"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Hemetério</w:t>
      </w:r>
      <w:proofErr w:type="spellEnd"/>
      <w:r w:rsidRPr="00221C3A">
        <w:rPr>
          <w:rFonts w:ascii="Arial Narrow" w:hAnsi="Arial Narrow" w:cs="Arial"/>
          <w:color w:val="000000"/>
          <w:sz w:val="24"/>
          <w:szCs w:val="24"/>
        </w:rPr>
        <w:t xml:space="preserve"> Gomes Queiroz, Diretor do Serviço Autônomo de Água e Esgoto de Barcelos-SAAE, no valor de R$6.827,19 (seis mil, oitocentos e vinte e sete reais e dezenove centavos),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Externo-FAECE, por atos de gestão ilegítimos ou antieconômicos que resultaram em injustificados danos ao erário citados no Relatório/Voto, com base no art. 54, III, da Lei Orgânica do TCE/AM c/c o art. 308, V, da Resolução TCE/AM nº 04/02, com nova redação dada pela Resolução nº 04/2018.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A40D10" w:rsidRPr="00221C3A">
        <w:rPr>
          <w:rFonts w:ascii="Arial Narrow" w:hAnsi="Arial Narrow" w:cs="Arial"/>
          <w:color w:val="000000"/>
          <w:sz w:val="24"/>
          <w:szCs w:val="24"/>
        </w:rPr>
        <w:t>ou judicial do título executivo;</w:t>
      </w:r>
      <w:r w:rsidR="00854FD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10.4.</w:t>
      </w:r>
      <w:r w:rsidR="00854FD0" w:rsidRPr="00221C3A">
        <w:rPr>
          <w:rFonts w:ascii="Arial Narrow" w:hAnsi="Arial Narrow" w:cs="Arial"/>
          <w:color w:val="000000"/>
          <w:sz w:val="24"/>
          <w:szCs w:val="24"/>
        </w:rPr>
        <w:t xml:space="preserve"> </w:t>
      </w:r>
      <w:r w:rsidR="00854FD0" w:rsidRPr="00221C3A">
        <w:rPr>
          <w:rFonts w:ascii="Arial Narrow" w:hAnsi="Arial Narrow" w:cs="Arial"/>
          <w:b/>
          <w:color w:val="000000"/>
          <w:sz w:val="24"/>
          <w:szCs w:val="24"/>
        </w:rPr>
        <w:t>Considerar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em Alcance</w:t>
      </w:r>
      <w:r w:rsidRPr="00221C3A">
        <w:rPr>
          <w:rFonts w:ascii="Arial Narrow" w:hAnsi="Arial Narrow" w:cs="Arial"/>
          <w:color w:val="000000"/>
          <w:sz w:val="24"/>
          <w:szCs w:val="24"/>
        </w:rPr>
        <w:t xml:space="preserve"> o Sr. </w:t>
      </w:r>
      <w:proofErr w:type="spellStart"/>
      <w:r w:rsidRPr="00221C3A">
        <w:rPr>
          <w:rFonts w:ascii="Arial Narrow" w:hAnsi="Arial Narrow" w:cs="Arial"/>
          <w:color w:val="000000"/>
          <w:sz w:val="24"/>
          <w:szCs w:val="24"/>
        </w:rPr>
        <w:t>Hemetério</w:t>
      </w:r>
      <w:proofErr w:type="spellEnd"/>
      <w:r w:rsidRPr="00221C3A">
        <w:rPr>
          <w:rFonts w:ascii="Arial Narrow" w:hAnsi="Arial Narrow" w:cs="Arial"/>
          <w:color w:val="000000"/>
          <w:sz w:val="24"/>
          <w:szCs w:val="24"/>
        </w:rPr>
        <w:t xml:space="preserve"> Gomes Queiroz, Diretor do Serviço Autônomo de Água e Esgoto de Barcelos-SAAE, no valor de R$ 9.000,00 (nove mil reais), que devem ser recolhidos na esfera Municipal para o órgão Serviço Autônomo de Água e Esgoto de Barcelos-SAAE, nos termos do art. 304, do Regimento Interno do TCE/AM, pelas diárias concedidas sem as formalidades necessárias. O recolhimento dev</w:t>
      </w:r>
      <w:r w:rsidR="00A40D10" w:rsidRPr="00221C3A">
        <w:rPr>
          <w:rFonts w:ascii="Arial Narrow" w:hAnsi="Arial Narrow" w:cs="Arial"/>
          <w:color w:val="000000"/>
          <w:sz w:val="24"/>
          <w:szCs w:val="24"/>
        </w:rPr>
        <w:t>e ser feito no prazo de 30 dias;</w:t>
      </w:r>
      <w:r w:rsidR="00854FD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10.5.</w:t>
      </w:r>
      <w:r w:rsidR="00854FD0"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Secretaria do Tribunal Pleno que, após o prazo fixado, em caso de não recolhimento do valor das penas pecuniárias impostas, proceda à instauração da cobranç</w:t>
      </w:r>
      <w:r w:rsidR="006A358F" w:rsidRPr="00221C3A">
        <w:rPr>
          <w:rFonts w:ascii="Arial Narrow" w:hAnsi="Arial Narrow" w:cs="Arial"/>
          <w:color w:val="000000"/>
          <w:sz w:val="24"/>
          <w:szCs w:val="24"/>
        </w:rPr>
        <w:t>a executiva, nos termos do art.</w:t>
      </w:r>
      <w:r w:rsidRPr="00221C3A">
        <w:rPr>
          <w:rFonts w:ascii="Arial Narrow" w:hAnsi="Arial Narrow" w:cs="Arial"/>
          <w:color w:val="000000"/>
          <w:sz w:val="24"/>
          <w:szCs w:val="24"/>
        </w:rPr>
        <w:t xml:space="preserve">173, do Regimento Interno do TCE/AM. </w:t>
      </w:r>
    </w:p>
    <w:p w:rsidR="00D606B5" w:rsidRDefault="00D606B5" w:rsidP="00D606B5">
      <w:pPr>
        <w:spacing w:after="0" w:line="240" w:lineRule="auto"/>
        <w:ind w:right="-143"/>
        <w:jc w:val="both"/>
        <w:rPr>
          <w:rFonts w:ascii="Arial Narrow" w:hAnsi="Arial Narrow" w:cs="Arial"/>
          <w:b/>
          <w:color w:val="000000"/>
          <w:sz w:val="24"/>
          <w:szCs w:val="24"/>
        </w:rPr>
      </w:pPr>
    </w:p>
    <w:p w:rsidR="00D606B5" w:rsidRDefault="0073246C"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10</w:t>
      </w:r>
      <w:r w:rsidR="00A05181" w:rsidRPr="00221C3A">
        <w:rPr>
          <w:rFonts w:ascii="Arial Narrow" w:hAnsi="Arial Narrow" w:cs="Arial"/>
          <w:b/>
          <w:color w:val="000000"/>
          <w:sz w:val="24"/>
          <w:szCs w:val="24"/>
        </w:rPr>
        <w:t>.</w:t>
      </w:r>
      <w:r w:rsidRPr="00221C3A">
        <w:rPr>
          <w:rFonts w:ascii="Arial Narrow" w:hAnsi="Arial Narrow" w:cs="Arial"/>
          <w:b/>
          <w:color w:val="000000"/>
          <w:sz w:val="24"/>
          <w:szCs w:val="24"/>
        </w:rPr>
        <w:t>931/2019</w:t>
      </w:r>
      <w:r w:rsidR="00A05181" w:rsidRPr="00221C3A">
        <w:rPr>
          <w:rFonts w:ascii="Arial Narrow" w:hAnsi="Arial Narrow" w:cs="Arial"/>
          <w:b/>
          <w:color w:val="000000"/>
          <w:sz w:val="24"/>
          <w:szCs w:val="24"/>
        </w:rPr>
        <w:t xml:space="preserve"> - </w:t>
      </w:r>
      <w:r w:rsidR="00DB3B6F" w:rsidRPr="00221C3A">
        <w:rPr>
          <w:rFonts w:ascii="Arial Narrow" w:hAnsi="Arial Narrow" w:cs="Arial"/>
          <w:color w:val="000000"/>
          <w:sz w:val="24"/>
          <w:szCs w:val="24"/>
        </w:rPr>
        <w:t>Prestação de Contas Anual</w:t>
      </w:r>
      <w:r w:rsidR="00A05181" w:rsidRPr="00221C3A">
        <w:rPr>
          <w:rFonts w:ascii="Arial Narrow" w:hAnsi="Arial Narrow" w:cs="Arial"/>
          <w:color w:val="000000"/>
          <w:sz w:val="24"/>
          <w:szCs w:val="24"/>
        </w:rPr>
        <w:t xml:space="preserve"> da </w:t>
      </w:r>
      <w:r w:rsidR="00DB3B6F" w:rsidRPr="00221C3A">
        <w:rPr>
          <w:rFonts w:ascii="Arial Narrow" w:hAnsi="Arial Narrow" w:cs="Arial"/>
          <w:color w:val="000000"/>
          <w:sz w:val="24"/>
          <w:szCs w:val="24"/>
        </w:rPr>
        <w:t xml:space="preserve">Câmara </w:t>
      </w:r>
      <w:r w:rsidR="00A05181" w:rsidRPr="00221C3A">
        <w:rPr>
          <w:rFonts w:ascii="Arial Narrow" w:hAnsi="Arial Narrow" w:cs="Arial"/>
          <w:color w:val="000000"/>
          <w:sz w:val="24"/>
          <w:szCs w:val="24"/>
        </w:rPr>
        <w:t xml:space="preserve">do </w:t>
      </w:r>
      <w:r w:rsidR="00DB3B6F" w:rsidRPr="00221C3A">
        <w:rPr>
          <w:rFonts w:ascii="Arial Narrow" w:hAnsi="Arial Narrow" w:cs="Arial"/>
          <w:color w:val="000000"/>
          <w:sz w:val="24"/>
          <w:szCs w:val="24"/>
        </w:rPr>
        <w:t>Munic</w:t>
      </w:r>
      <w:r w:rsidR="00A05181" w:rsidRPr="00221C3A">
        <w:rPr>
          <w:rFonts w:ascii="Arial Narrow" w:hAnsi="Arial Narrow" w:cs="Arial"/>
          <w:color w:val="000000"/>
          <w:sz w:val="24"/>
          <w:szCs w:val="24"/>
        </w:rPr>
        <w:t xml:space="preserve">ípio </w:t>
      </w:r>
      <w:r w:rsidR="00DB3B6F" w:rsidRPr="00221C3A">
        <w:rPr>
          <w:rFonts w:ascii="Arial Narrow" w:hAnsi="Arial Narrow" w:cs="Arial"/>
          <w:color w:val="000000"/>
          <w:sz w:val="24"/>
          <w:szCs w:val="24"/>
        </w:rPr>
        <w:t>de Santo Antônio do Içá</w:t>
      </w:r>
      <w:r w:rsidR="00A05181" w:rsidRPr="00221C3A">
        <w:rPr>
          <w:rFonts w:ascii="Arial Narrow" w:hAnsi="Arial Narrow" w:cs="Arial"/>
          <w:color w:val="000000"/>
          <w:sz w:val="24"/>
          <w:szCs w:val="24"/>
        </w:rPr>
        <w:t>,</w:t>
      </w:r>
      <w:r w:rsidR="00D11F11" w:rsidRPr="00221C3A">
        <w:rPr>
          <w:rFonts w:ascii="Arial Narrow" w:hAnsi="Arial Narrow" w:cs="Arial"/>
          <w:color w:val="000000"/>
          <w:sz w:val="24"/>
          <w:szCs w:val="24"/>
        </w:rPr>
        <w:t xml:space="preserve"> </w:t>
      </w:r>
      <w:r w:rsidR="00DB3B6F" w:rsidRPr="00221C3A">
        <w:rPr>
          <w:rFonts w:ascii="Arial Narrow" w:hAnsi="Arial Narrow" w:cs="Arial"/>
          <w:color w:val="000000"/>
          <w:sz w:val="24"/>
          <w:szCs w:val="24"/>
        </w:rPr>
        <w:t>Exercício</w:t>
      </w:r>
      <w:r w:rsidR="00A05181" w:rsidRPr="00221C3A">
        <w:rPr>
          <w:rFonts w:ascii="Arial Narrow" w:hAnsi="Arial Narrow" w:cs="Arial"/>
          <w:color w:val="000000"/>
          <w:sz w:val="24"/>
          <w:szCs w:val="24"/>
        </w:rPr>
        <w:t xml:space="preserve"> de</w:t>
      </w:r>
      <w:r w:rsidR="00DB3B6F" w:rsidRPr="00221C3A">
        <w:rPr>
          <w:rFonts w:ascii="Arial Narrow" w:hAnsi="Arial Narrow" w:cs="Arial"/>
          <w:color w:val="000000"/>
          <w:sz w:val="24"/>
          <w:szCs w:val="24"/>
        </w:rPr>
        <w:t xml:space="preserve"> 2018</w:t>
      </w:r>
      <w:r w:rsidR="00A05181" w:rsidRPr="00221C3A">
        <w:rPr>
          <w:rFonts w:ascii="Arial Narrow" w:hAnsi="Arial Narrow" w:cs="Arial"/>
          <w:color w:val="000000"/>
          <w:sz w:val="24"/>
          <w:szCs w:val="24"/>
        </w:rPr>
        <w:t>, tendo como r</w:t>
      </w:r>
      <w:r w:rsidR="00DB3B6F" w:rsidRPr="00221C3A">
        <w:rPr>
          <w:rFonts w:ascii="Arial Narrow" w:hAnsi="Arial Narrow" w:cs="Arial"/>
          <w:color w:val="000000"/>
          <w:sz w:val="24"/>
          <w:szCs w:val="24"/>
        </w:rPr>
        <w:t>esponsável</w:t>
      </w:r>
      <w:r w:rsidR="00A05181" w:rsidRPr="00221C3A">
        <w:rPr>
          <w:rFonts w:ascii="Arial Narrow" w:hAnsi="Arial Narrow" w:cs="Arial"/>
          <w:color w:val="000000"/>
          <w:sz w:val="24"/>
          <w:szCs w:val="24"/>
        </w:rPr>
        <w:t xml:space="preserve"> o Sr. </w:t>
      </w:r>
      <w:r w:rsidR="00DB3B6F" w:rsidRPr="00221C3A">
        <w:rPr>
          <w:rFonts w:ascii="Arial Narrow" w:hAnsi="Arial Narrow" w:cs="Arial"/>
          <w:color w:val="000000"/>
          <w:sz w:val="24"/>
          <w:szCs w:val="24"/>
        </w:rPr>
        <w:t>Rodolfo Ferreira de Magalhães (Ordenador de Despesa).</w:t>
      </w:r>
      <w:r w:rsidR="00A05181" w:rsidRPr="00221C3A">
        <w:rPr>
          <w:rFonts w:ascii="Arial Narrow" w:hAnsi="Arial Narrow" w:cs="Arial"/>
          <w:color w:val="000000"/>
          <w:sz w:val="24"/>
          <w:szCs w:val="24"/>
        </w:rPr>
        <w:t xml:space="preserve"> </w:t>
      </w:r>
      <w:r w:rsidR="00DB3B6F" w:rsidRPr="00221C3A">
        <w:rPr>
          <w:rFonts w:ascii="Arial Narrow" w:hAnsi="Arial Narrow" w:cs="Arial"/>
          <w:color w:val="000000"/>
          <w:sz w:val="24"/>
          <w:szCs w:val="24"/>
        </w:rPr>
        <w:t>Advogado: Luciene Helena da Silva Dias–OAB/AM 4697.</w:t>
      </w:r>
      <w:r w:rsidR="00A05181" w:rsidRPr="00221C3A">
        <w:rPr>
          <w:rFonts w:ascii="Arial Narrow" w:hAnsi="Arial Narrow" w:cs="Arial"/>
          <w:color w:val="000000"/>
          <w:sz w:val="24"/>
          <w:szCs w:val="24"/>
        </w:rPr>
        <w:t xml:space="preserve"> </w:t>
      </w:r>
    </w:p>
    <w:p w:rsidR="00D606B5" w:rsidRDefault="00DB3B6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621/2020: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Art.11, III, alínea "a", item 2,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A0518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A05181" w:rsidRPr="00221C3A">
        <w:rPr>
          <w:rFonts w:ascii="Arial Narrow" w:hAnsi="Arial Narrow" w:cs="Arial"/>
          <w:b/>
          <w:color w:val="000000"/>
          <w:sz w:val="24"/>
          <w:szCs w:val="24"/>
        </w:rPr>
        <w:t xml:space="preserve"> </w:t>
      </w:r>
      <w:r w:rsidR="004C4558" w:rsidRPr="00221C3A">
        <w:rPr>
          <w:rFonts w:ascii="Arial Narrow" w:hAnsi="Arial Narrow" w:cs="Arial"/>
          <w:b/>
          <w:color w:val="000000"/>
          <w:sz w:val="24"/>
          <w:szCs w:val="24"/>
        </w:rPr>
        <w:t>Julgar regular com ressalvas</w:t>
      </w:r>
      <w:r w:rsidRPr="00221C3A">
        <w:rPr>
          <w:rFonts w:ascii="Arial Narrow" w:hAnsi="Arial Narrow" w:cs="Arial"/>
          <w:color w:val="000000"/>
          <w:sz w:val="24"/>
          <w:szCs w:val="24"/>
        </w:rPr>
        <w:t xml:space="preserve"> a Prestação de Contas Anual da Câmara Municipal de Santo Antônio do Içá, de responsabilidade do Sr. Rodolfo Ferreira de Magalhães, referente ao exercício de 2018, nos termos do art. 71, II, c/c o art. 75 da Constituição Federal, art. 1º, II, c/c art. 22, II, da Lei Estadual nº 2423/96, e art. 188, §1º, II, da Resolução nº 04/2002-TCE/AM</w:t>
      </w:r>
      <w:r w:rsidR="00A0518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10.2.</w:t>
      </w:r>
      <w:r w:rsidR="00A05181"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Câmara Municipal de Santo Antônio do Içá que planeje melhor suas futuras ações e observe e cumpra os prazos legais e regimentais, assim como as recomendações do Laudo Técnico e Parecer Ministerial acostados aos autos, a fim de evitar a reincidência, o que poderá ensejar na irregularidade de Prestações de Contas futuras, nos termos do art. 22, §1º, da Lei Orgânica do TCE/AM; </w:t>
      </w:r>
      <w:r w:rsidRPr="00221C3A">
        <w:rPr>
          <w:rFonts w:ascii="Arial Narrow" w:hAnsi="Arial Narrow" w:cs="Arial"/>
          <w:b/>
          <w:color w:val="000000"/>
          <w:sz w:val="24"/>
          <w:szCs w:val="24"/>
        </w:rPr>
        <w:t>10.3.</w:t>
      </w:r>
      <w:r w:rsidR="00A05181" w:rsidRPr="00221C3A">
        <w:rPr>
          <w:rFonts w:ascii="Arial Narrow" w:hAnsi="Arial Narrow" w:cs="Arial"/>
          <w:b/>
          <w:color w:val="000000"/>
          <w:sz w:val="24"/>
          <w:szCs w:val="24"/>
        </w:rPr>
        <w:t xml:space="preserve"> </w:t>
      </w:r>
      <w:r w:rsidR="004C4558" w:rsidRPr="00221C3A">
        <w:rPr>
          <w:rFonts w:ascii="Arial Narrow" w:hAnsi="Arial Narrow" w:cs="Arial"/>
          <w:b/>
          <w:color w:val="000000"/>
          <w:sz w:val="24"/>
          <w:szCs w:val="24"/>
        </w:rPr>
        <w:t>Dar quitação</w:t>
      </w:r>
      <w:r w:rsidRPr="00221C3A">
        <w:rPr>
          <w:rFonts w:ascii="Arial Narrow" w:hAnsi="Arial Narrow" w:cs="Arial"/>
          <w:color w:val="000000"/>
          <w:sz w:val="24"/>
          <w:szCs w:val="24"/>
        </w:rPr>
        <w:t xml:space="preserve"> ao Sr. Rodolfo Ferreira de Magalhães, nos termos do art.24, da Lei Estadual nº 2423/96, c/c art.189, II, da Resolução nº 04/2002-TCE/AM; </w:t>
      </w:r>
      <w:r w:rsidRPr="00221C3A">
        <w:rPr>
          <w:rFonts w:ascii="Arial Narrow" w:hAnsi="Arial Narrow" w:cs="Arial"/>
          <w:b/>
          <w:color w:val="000000"/>
          <w:sz w:val="24"/>
          <w:szCs w:val="24"/>
        </w:rPr>
        <w:t>10.4.</w:t>
      </w:r>
      <w:r w:rsidR="00A05181"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Secretaria do Tribunal Pleno que promova o arquivamento dos presentes autos, após o cumpr</w:t>
      </w:r>
      <w:r w:rsidR="00A40D10" w:rsidRPr="00221C3A">
        <w:rPr>
          <w:rFonts w:ascii="Arial Narrow" w:hAnsi="Arial Narrow" w:cs="Arial"/>
          <w:color w:val="000000"/>
          <w:sz w:val="24"/>
          <w:szCs w:val="24"/>
        </w:rPr>
        <w:t xml:space="preserve">imento das formalidades legais.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BF3D30"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CONSELHEIRO-RELATOR: ÉRICO XAVIER DESTERRO E SILVA.</w:t>
      </w:r>
      <w:r w:rsidR="00305362"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305362"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10.014/2018 </w:t>
      </w:r>
      <w:r w:rsidR="00173B31" w:rsidRPr="00221C3A">
        <w:rPr>
          <w:rFonts w:ascii="Arial Narrow" w:hAnsi="Arial Narrow" w:cs="Arial"/>
          <w:b/>
          <w:color w:val="000000"/>
          <w:sz w:val="24"/>
          <w:szCs w:val="24"/>
        </w:rPr>
        <w:t>–</w:t>
      </w:r>
      <w:r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Representação</w:t>
      </w:r>
      <w:r w:rsidR="00173B31" w:rsidRPr="00221C3A">
        <w:rPr>
          <w:rFonts w:ascii="Arial Narrow" w:hAnsi="Arial Narrow" w:cs="Arial"/>
          <w:color w:val="000000"/>
          <w:sz w:val="24"/>
          <w:szCs w:val="24"/>
        </w:rPr>
        <w:t xml:space="preserve"> formulada pelo </w:t>
      </w:r>
      <w:r w:rsidRPr="00221C3A">
        <w:rPr>
          <w:rFonts w:ascii="Arial Narrow" w:hAnsi="Arial Narrow" w:cs="Arial"/>
          <w:color w:val="000000"/>
          <w:sz w:val="24"/>
          <w:szCs w:val="24"/>
        </w:rPr>
        <w:t xml:space="preserve">Ministério Público de </w:t>
      </w:r>
      <w:proofErr w:type="spellStart"/>
      <w:r w:rsidRPr="00221C3A">
        <w:rPr>
          <w:rFonts w:ascii="Arial Narrow" w:hAnsi="Arial Narrow" w:cs="Arial"/>
          <w:color w:val="000000"/>
          <w:sz w:val="24"/>
          <w:szCs w:val="24"/>
        </w:rPr>
        <w:t>Contas</w:t>
      </w:r>
      <w:r w:rsidR="00A40D10" w:rsidRPr="00221C3A">
        <w:rPr>
          <w:rFonts w:ascii="Arial Narrow" w:hAnsi="Arial Narrow" w:cs="Arial"/>
          <w:color w:val="000000"/>
          <w:sz w:val="24"/>
          <w:szCs w:val="24"/>
        </w:rPr>
        <w:t>-TCE</w:t>
      </w:r>
      <w:proofErr w:type="spellEnd"/>
      <w:r w:rsidR="00A40D10" w:rsidRPr="00221C3A">
        <w:rPr>
          <w:rFonts w:ascii="Arial Narrow" w:hAnsi="Arial Narrow" w:cs="Arial"/>
          <w:color w:val="000000"/>
          <w:sz w:val="24"/>
          <w:szCs w:val="24"/>
        </w:rPr>
        <w:t>/AM, tendo como r</w:t>
      </w:r>
      <w:r w:rsidRPr="00221C3A">
        <w:rPr>
          <w:rFonts w:ascii="Arial Narrow" w:hAnsi="Arial Narrow" w:cs="Arial"/>
          <w:color w:val="000000"/>
          <w:sz w:val="24"/>
          <w:szCs w:val="24"/>
        </w:rPr>
        <w:t>epresentado</w:t>
      </w:r>
      <w:r w:rsidR="00173B31" w:rsidRPr="00221C3A">
        <w:rPr>
          <w:rFonts w:ascii="Arial Narrow" w:hAnsi="Arial Narrow" w:cs="Arial"/>
          <w:color w:val="000000"/>
          <w:sz w:val="24"/>
          <w:szCs w:val="24"/>
        </w:rPr>
        <w:t xml:space="preserve"> o</w:t>
      </w:r>
      <w:r w:rsidRPr="00221C3A">
        <w:rPr>
          <w:rFonts w:ascii="Arial Narrow" w:hAnsi="Arial Narrow" w:cs="Arial"/>
          <w:color w:val="000000"/>
          <w:sz w:val="24"/>
          <w:szCs w:val="24"/>
        </w:rPr>
        <w:t xml:space="preserve"> </w:t>
      </w:r>
      <w:r w:rsidR="00A40D10" w:rsidRPr="00221C3A">
        <w:rPr>
          <w:rFonts w:ascii="Arial Narrow" w:hAnsi="Arial Narrow" w:cs="Arial"/>
          <w:color w:val="000000"/>
          <w:sz w:val="24"/>
          <w:szCs w:val="24"/>
        </w:rPr>
        <w:t>Sr</w:t>
      </w:r>
      <w:r w:rsidR="00173B31" w:rsidRPr="00221C3A">
        <w:rPr>
          <w:rFonts w:ascii="Arial Narrow" w:hAnsi="Arial Narrow" w:cs="Arial"/>
          <w:color w:val="000000"/>
          <w:sz w:val="24"/>
          <w:szCs w:val="24"/>
        </w:rPr>
        <w:t xml:space="preserve">. </w:t>
      </w:r>
      <w:r w:rsidR="00A40D10" w:rsidRPr="00221C3A">
        <w:rPr>
          <w:rFonts w:ascii="Arial Narrow" w:hAnsi="Arial Narrow" w:cs="Arial"/>
          <w:color w:val="000000"/>
          <w:sz w:val="24"/>
          <w:szCs w:val="24"/>
        </w:rPr>
        <w:t>Bruno</w:t>
      </w:r>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Luis</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Litaiff</w:t>
      </w:r>
      <w:proofErr w:type="spellEnd"/>
      <w:r w:rsidRPr="00221C3A">
        <w:rPr>
          <w:rFonts w:ascii="Arial Narrow" w:hAnsi="Arial Narrow" w:cs="Arial"/>
          <w:color w:val="000000"/>
          <w:sz w:val="24"/>
          <w:szCs w:val="24"/>
        </w:rPr>
        <w:t xml:space="preserve"> Ramalho, Prefeito </w:t>
      </w:r>
      <w:r w:rsidR="00173B31" w:rsidRPr="00221C3A">
        <w:rPr>
          <w:rFonts w:ascii="Arial Narrow" w:hAnsi="Arial Narrow" w:cs="Arial"/>
          <w:color w:val="000000"/>
          <w:sz w:val="24"/>
          <w:szCs w:val="24"/>
        </w:rPr>
        <w:t xml:space="preserve">do Município </w:t>
      </w:r>
      <w:r w:rsidRPr="00221C3A">
        <w:rPr>
          <w:rFonts w:ascii="Arial Narrow" w:hAnsi="Arial Narrow" w:cs="Arial"/>
          <w:color w:val="000000"/>
          <w:sz w:val="24"/>
          <w:szCs w:val="24"/>
        </w:rPr>
        <w:t>de Carauari</w:t>
      </w:r>
      <w:r w:rsidR="00173B31" w:rsidRPr="00221C3A">
        <w:rPr>
          <w:rFonts w:ascii="Arial Narrow" w:hAnsi="Arial Narrow" w:cs="Arial"/>
          <w:color w:val="000000"/>
          <w:sz w:val="24"/>
          <w:szCs w:val="24"/>
        </w:rPr>
        <w:t xml:space="preserve">. </w:t>
      </w:r>
    </w:p>
    <w:p w:rsidR="00D606B5" w:rsidRDefault="00305362"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 xml:space="preserve">ACÓRDÃO Nº 636/2020: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221C3A">
        <w:rPr>
          <w:rFonts w:ascii="Arial Narrow" w:hAnsi="Arial Narrow" w:cs="Arial"/>
          <w:b/>
          <w:color w:val="000000"/>
          <w:sz w:val="24"/>
          <w:szCs w:val="24"/>
        </w:rPr>
        <w:t>nos termos do voto da Excelentíssima Senhora Conselheira Yara Amazônia Lins Rodrigues dos Santos,</w:t>
      </w:r>
      <w:r w:rsidRPr="00221C3A">
        <w:rPr>
          <w:rFonts w:ascii="Arial Narrow" w:hAnsi="Arial Narrow" w:cs="Arial"/>
          <w:color w:val="000000"/>
          <w:sz w:val="24"/>
          <w:szCs w:val="24"/>
        </w:rPr>
        <w:t xml:space="preserve"> em parcial consonância com pronunciamento do Ministério Público junto a este Tribunal, no sentido de:</w:t>
      </w:r>
      <w:r w:rsidR="00A40D1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173B31"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À UNANIMIDADE</w:t>
      </w:r>
      <w:r w:rsidR="00A40D1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9.1.1.</w:t>
      </w:r>
      <w:r w:rsidR="00173B31"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Representação formulada pelo Ministério Público de Contas para apurar omissão do Prefeito Municipal de Carauari, Sr. Bruno </w:t>
      </w:r>
      <w:proofErr w:type="spellStart"/>
      <w:r w:rsidRPr="00221C3A">
        <w:rPr>
          <w:rFonts w:ascii="Arial Narrow" w:hAnsi="Arial Narrow" w:cs="Arial"/>
          <w:color w:val="000000"/>
          <w:sz w:val="24"/>
          <w:szCs w:val="24"/>
        </w:rPr>
        <w:t>Luis</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Litaiff</w:t>
      </w:r>
      <w:proofErr w:type="spellEnd"/>
      <w:r w:rsidRPr="00221C3A">
        <w:rPr>
          <w:rFonts w:ascii="Arial Narrow" w:hAnsi="Arial Narrow" w:cs="Arial"/>
          <w:color w:val="000000"/>
          <w:sz w:val="24"/>
          <w:szCs w:val="24"/>
        </w:rPr>
        <w:t xml:space="preserve"> Ramalho, na fiscalização e na instituição de serviço público de esgotamento sanitário para saneamento básico e ecológico no Município de Carauari;</w:t>
      </w:r>
      <w:r w:rsidR="00173B3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9.1.2.</w:t>
      </w:r>
      <w:r w:rsidR="00173B31" w:rsidRPr="00221C3A">
        <w:rPr>
          <w:rFonts w:ascii="Arial Narrow" w:hAnsi="Arial Narrow" w:cs="Arial"/>
          <w:b/>
          <w:color w:val="000000"/>
          <w:sz w:val="24"/>
          <w:szCs w:val="24"/>
        </w:rPr>
        <w:t xml:space="preserve"> Julgar Procedente</w:t>
      </w:r>
      <w:r w:rsidRPr="00221C3A">
        <w:rPr>
          <w:rFonts w:ascii="Arial Narrow" w:hAnsi="Arial Narrow" w:cs="Arial"/>
          <w:color w:val="000000"/>
          <w:sz w:val="24"/>
          <w:szCs w:val="24"/>
        </w:rPr>
        <w:t xml:space="preserve"> a Representação formulada pelo Ministério Público de Contas, tendo como representado o Sr. Bruno </w:t>
      </w:r>
      <w:proofErr w:type="spellStart"/>
      <w:r w:rsidRPr="00221C3A">
        <w:rPr>
          <w:rFonts w:ascii="Arial Narrow" w:hAnsi="Arial Narrow" w:cs="Arial"/>
          <w:color w:val="000000"/>
          <w:sz w:val="24"/>
          <w:szCs w:val="24"/>
        </w:rPr>
        <w:t>Luis</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Litaiff</w:t>
      </w:r>
      <w:proofErr w:type="spellEnd"/>
      <w:r w:rsidRPr="00221C3A">
        <w:rPr>
          <w:rFonts w:ascii="Arial Narrow" w:hAnsi="Arial Narrow" w:cs="Arial"/>
          <w:color w:val="000000"/>
          <w:sz w:val="24"/>
          <w:szCs w:val="24"/>
        </w:rPr>
        <w:t xml:space="preserve"> Ramalho;</w:t>
      </w:r>
      <w:r w:rsidR="00173B3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9.1.3.</w:t>
      </w:r>
      <w:r w:rsidR="00173B31" w:rsidRPr="00221C3A">
        <w:rPr>
          <w:rFonts w:ascii="Arial Narrow" w:hAnsi="Arial Narrow" w:cs="Arial"/>
          <w:b/>
          <w:color w:val="000000"/>
          <w:sz w:val="24"/>
          <w:szCs w:val="24"/>
        </w:rPr>
        <w:t xml:space="preserve"> </w:t>
      </w:r>
      <w:proofErr w:type="gramStart"/>
      <w:r w:rsidRPr="00221C3A">
        <w:rPr>
          <w:rFonts w:ascii="Arial Narrow" w:hAnsi="Arial Narrow" w:cs="Arial"/>
          <w:b/>
          <w:color w:val="000000"/>
          <w:sz w:val="24"/>
          <w:szCs w:val="24"/>
        </w:rPr>
        <w:t>Determinar</w:t>
      </w:r>
      <w:r w:rsidR="00A40D1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3.1)</w:t>
      </w:r>
      <w:proofErr w:type="gramEnd"/>
      <w:r w:rsidRPr="00221C3A">
        <w:rPr>
          <w:rFonts w:ascii="Arial Narrow" w:hAnsi="Arial Narrow" w:cs="Arial"/>
          <w:color w:val="000000"/>
          <w:sz w:val="24"/>
          <w:szCs w:val="24"/>
        </w:rPr>
        <w:t xml:space="preserve"> Ao Município de Carauari, que comprove ao TCE/AM a efetivação das seguintes medidas: </w:t>
      </w:r>
      <w:r w:rsidRPr="00221C3A">
        <w:rPr>
          <w:rFonts w:ascii="Arial Narrow" w:hAnsi="Arial Narrow" w:cs="Arial"/>
          <w:b/>
          <w:color w:val="000000"/>
          <w:sz w:val="24"/>
          <w:szCs w:val="24"/>
        </w:rPr>
        <w:t>3.1.1)</w:t>
      </w:r>
      <w:r w:rsidRPr="00221C3A">
        <w:rPr>
          <w:rFonts w:ascii="Arial Narrow" w:hAnsi="Arial Narrow" w:cs="Arial"/>
          <w:color w:val="000000"/>
          <w:sz w:val="24"/>
          <w:szCs w:val="24"/>
        </w:rPr>
        <w:t xml:space="preserve"> planejamento, inclusive por adequação de prioridade financeiro-orçamentária no PPA, LDO e LOA, assim como a execução programada de medidas concretas para viabilizar a expansão de rede de coleta e estação coletiva de trat</w:t>
      </w:r>
      <w:r w:rsidR="00A40D10" w:rsidRPr="00221C3A">
        <w:rPr>
          <w:rFonts w:ascii="Arial Narrow" w:hAnsi="Arial Narrow" w:cs="Arial"/>
          <w:color w:val="000000"/>
          <w:sz w:val="24"/>
          <w:szCs w:val="24"/>
        </w:rPr>
        <w:t xml:space="preserve">amento de esgotos; </w:t>
      </w:r>
      <w:r w:rsidRPr="00221C3A">
        <w:rPr>
          <w:rFonts w:ascii="Arial Narrow" w:hAnsi="Arial Narrow" w:cs="Arial"/>
          <w:b/>
          <w:color w:val="000000"/>
          <w:sz w:val="24"/>
          <w:szCs w:val="24"/>
        </w:rPr>
        <w:t>3.1.2)</w:t>
      </w:r>
      <w:r w:rsidR="00173B31"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tratativas e medidas de cooperação com a União, Estado, Funasa, universidades e instituto de pesquisas, dentre outros, para obtenção de financiamento e de projetos para garantir equipamentos e obras para estruturação do serviço público de esgotamento sanitário local, ainda que com tecnologias alternativas e de </w:t>
      </w:r>
      <w:proofErr w:type="spellStart"/>
      <w:r w:rsidRPr="00221C3A">
        <w:rPr>
          <w:rFonts w:ascii="Arial Narrow" w:hAnsi="Arial Narrow" w:cs="Arial"/>
          <w:color w:val="000000"/>
          <w:sz w:val="24"/>
          <w:szCs w:val="24"/>
        </w:rPr>
        <w:t>biosaneamento</w:t>
      </w:r>
      <w:proofErr w:type="spellEnd"/>
      <w:r w:rsidRPr="00221C3A">
        <w:rPr>
          <w:rFonts w:ascii="Arial Narrow" w:hAnsi="Arial Narrow" w:cs="Arial"/>
          <w:color w:val="000000"/>
          <w:sz w:val="24"/>
          <w:szCs w:val="24"/>
        </w:rPr>
        <w:t xml:space="preserve"> por áreas; </w:t>
      </w:r>
      <w:r w:rsidRPr="00221C3A">
        <w:rPr>
          <w:rFonts w:ascii="Arial Narrow" w:hAnsi="Arial Narrow" w:cs="Arial"/>
          <w:b/>
          <w:color w:val="000000"/>
          <w:sz w:val="24"/>
          <w:szCs w:val="24"/>
        </w:rPr>
        <w:t>3.1.3)</w:t>
      </w:r>
      <w:r w:rsidRPr="00221C3A">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 </w:t>
      </w:r>
      <w:r w:rsidRPr="00221C3A">
        <w:rPr>
          <w:rFonts w:ascii="Arial Narrow" w:hAnsi="Arial Narrow" w:cs="Arial"/>
          <w:b/>
          <w:color w:val="000000"/>
          <w:sz w:val="24"/>
          <w:szCs w:val="24"/>
        </w:rPr>
        <w:t>3.1.4)</w:t>
      </w:r>
      <w:r w:rsidRPr="00221C3A">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w:t>
      </w:r>
      <w:r w:rsidR="00957AE6" w:rsidRPr="00221C3A">
        <w:rPr>
          <w:rFonts w:ascii="Arial Narrow" w:hAnsi="Arial Narrow" w:cs="Arial"/>
          <w:color w:val="000000"/>
          <w:sz w:val="24"/>
          <w:szCs w:val="24"/>
        </w:rPr>
        <w:t xml:space="preserve">tado de 29 de setembro de 2017; </w:t>
      </w:r>
      <w:r w:rsidRPr="00221C3A">
        <w:rPr>
          <w:rFonts w:ascii="Arial Narrow" w:hAnsi="Arial Narrow" w:cs="Arial"/>
          <w:b/>
          <w:color w:val="000000"/>
          <w:sz w:val="24"/>
          <w:szCs w:val="24"/>
        </w:rPr>
        <w:t>3.1.5)</w:t>
      </w:r>
      <w:r w:rsidRPr="00221C3A">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estação de tratamento de esgoto;</w:t>
      </w:r>
      <w:r w:rsidR="00173B3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3.2)</w:t>
      </w:r>
      <w:r w:rsidRPr="00221C3A">
        <w:rPr>
          <w:rFonts w:ascii="Arial Narrow" w:hAnsi="Arial Narrow" w:cs="Arial"/>
          <w:color w:val="000000"/>
          <w:sz w:val="24"/>
          <w:szCs w:val="24"/>
        </w:rPr>
        <w:t xml:space="preserve"> Ao Secretário de Estado de Meio Ambiente e ao Presidente do IPAAM que comprove à Corte de Contas a adoção de medidas de apoio ao planejamento de ações de esgotamento sanitário</w:t>
      </w:r>
      <w:r w:rsidR="00173B31" w:rsidRPr="00221C3A">
        <w:rPr>
          <w:rFonts w:ascii="Arial Narrow" w:hAnsi="Arial Narrow" w:cs="Arial"/>
          <w:color w:val="000000"/>
          <w:sz w:val="24"/>
          <w:szCs w:val="24"/>
        </w:rPr>
        <w:t xml:space="preserve"> e de fiscalização do município. </w:t>
      </w:r>
      <w:r w:rsidRPr="00221C3A">
        <w:rPr>
          <w:rFonts w:ascii="Arial Narrow" w:hAnsi="Arial Narrow" w:cs="Arial"/>
          <w:b/>
          <w:color w:val="000000"/>
          <w:sz w:val="24"/>
          <w:szCs w:val="24"/>
        </w:rPr>
        <w:t>9.1.4.</w:t>
      </w:r>
      <w:r w:rsidR="006A358F"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SECEX que inclua no Plano de Au</w:t>
      </w:r>
      <w:r w:rsidR="00A40D10" w:rsidRPr="00221C3A">
        <w:rPr>
          <w:rFonts w:ascii="Arial Narrow" w:hAnsi="Arial Narrow" w:cs="Arial"/>
          <w:color w:val="000000"/>
          <w:sz w:val="24"/>
          <w:szCs w:val="24"/>
        </w:rPr>
        <w:t>ditoria dos órgãos e entidades r</w:t>
      </w:r>
      <w:r w:rsidRPr="00221C3A">
        <w:rPr>
          <w:rFonts w:ascii="Arial Narrow" w:hAnsi="Arial Narrow" w:cs="Arial"/>
          <w:color w:val="000000"/>
          <w:sz w:val="24"/>
          <w:szCs w:val="24"/>
        </w:rPr>
        <w:t>epres</w:t>
      </w:r>
      <w:r w:rsidR="00A40D10" w:rsidRPr="00221C3A">
        <w:rPr>
          <w:rFonts w:ascii="Arial Narrow" w:hAnsi="Arial Narrow" w:cs="Arial"/>
          <w:color w:val="000000"/>
          <w:sz w:val="24"/>
          <w:szCs w:val="24"/>
        </w:rPr>
        <w:t>entada</w:t>
      </w:r>
      <w:r w:rsidRPr="00221C3A">
        <w:rPr>
          <w:rFonts w:ascii="Arial Narrow" w:hAnsi="Arial Narrow" w:cs="Arial"/>
          <w:color w:val="000000"/>
          <w:sz w:val="24"/>
          <w:szCs w:val="24"/>
        </w:rPr>
        <w:t xml:space="preserve">s a verificação da </w:t>
      </w:r>
      <w:proofErr w:type="gramStart"/>
      <w:r w:rsidRPr="00221C3A">
        <w:rPr>
          <w:rFonts w:ascii="Arial Narrow" w:hAnsi="Arial Narrow" w:cs="Arial"/>
          <w:color w:val="000000"/>
          <w:sz w:val="24"/>
          <w:szCs w:val="24"/>
        </w:rPr>
        <w:t>implementação</w:t>
      </w:r>
      <w:proofErr w:type="gramEnd"/>
      <w:r w:rsidRPr="00221C3A">
        <w:rPr>
          <w:rFonts w:ascii="Arial Narrow" w:hAnsi="Arial Narrow" w:cs="Arial"/>
          <w:color w:val="000000"/>
          <w:sz w:val="24"/>
          <w:szCs w:val="24"/>
        </w:rPr>
        <w:t xml:space="preserve"> das recomendações descritas no item 9.3;</w:t>
      </w:r>
      <w:r w:rsidR="00173B3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9.1.5.</w:t>
      </w:r>
      <w:r w:rsidR="00173B31"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Notificar</w:t>
      </w:r>
      <w:r w:rsidRPr="00221C3A">
        <w:rPr>
          <w:rFonts w:ascii="Arial Narrow" w:hAnsi="Arial Narrow" w:cs="Arial"/>
          <w:color w:val="000000"/>
          <w:sz w:val="24"/>
          <w:szCs w:val="24"/>
        </w:rPr>
        <w:t xml:space="preserve"> o representado, Sr. Bruno </w:t>
      </w:r>
      <w:proofErr w:type="spellStart"/>
      <w:r w:rsidRPr="00221C3A">
        <w:rPr>
          <w:rFonts w:ascii="Arial Narrow" w:hAnsi="Arial Narrow" w:cs="Arial"/>
          <w:color w:val="000000"/>
          <w:sz w:val="24"/>
          <w:szCs w:val="24"/>
        </w:rPr>
        <w:t>Luis</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Litaiff</w:t>
      </w:r>
      <w:proofErr w:type="spellEnd"/>
      <w:r w:rsidRPr="00221C3A">
        <w:rPr>
          <w:rFonts w:ascii="Arial Narrow" w:hAnsi="Arial Narrow" w:cs="Arial"/>
          <w:color w:val="000000"/>
          <w:sz w:val="24"/>
          <w:szCs w:val="24"/>
        </w:rPr>
        <w:t xml:space="preserve"> Ramalho e o representante do Ministério Público de Contas sobre o teor da decisão, com cópia do Relatório-Voto e do respectivo Acórdão para sua ciência e, querendo, apresentarem o devido recurso;</w:t>
      </w:r>
      <w:r w:rsidR="00173B3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9.1.6.</w:t>
      </w:r>
      <w:r w:rsidR="00A40D10"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ao SEPLENO que, após o trânsito em julgado, efetue o registro e proceda ao posterior arquiv</w:t>
      </w:r>
      <w:r w:rsidR="00A40D10" w:rsidRPr="00221C3A">
        <w:rPr>
          <w:rFonts w:ascii="Arial Narrow" w:hAnsi="Arial Narrow" w:cs="Arial"/>
          <w:color w:val="000000"/>
          <w:sz w:val="24"/>
          <w:szCs w:val="24"/>
        </w:rPr>
        <w:t xml:space="preserve">amento, nos moldes regimentais. </w:t>
      </w:r>
      <w:r w:rsidRPr="00221C3A">
        <w:rPr>
          <w:rFonts w:ascii="Arial Narrow" w:hAnsi="Arial Narrow" w:cs="Arial"/>
          <w:b/>
          <w:color w:val="000000"/>
          <w:sz w:val="24"/>
          <w:szCs w:val="24"/>
        </w:rPr>
        <w:t>9.2.</w:t>
      </w:r>
      <w:r w:rsidR="00173B31"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POR MAIORIA</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9.2.1.</w:t>
      </w:r>
      <w:r w:rsidR="00173B31"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Conceder</w:t>
      </w:r>
      <w:r w:rsidRPr="00221C3A">
        <w:rPr>
          <w:rFonts w:ascii="Arial Narrow" w:hAnsi="Arial Narrow" w:cs="Arial"/>
          <w:color w:val="000000"/>
          <w:sz w:val="24"/>
          <w:szCs w:val="24"/>
        </w:rPr>
        <w:t xml:space="preserve"> Prazo de 18 (dezoito) meses, conforme precedentes recentes desta Corte de Contas, à Prefeitura Municipal de Carauari, a Secretaria Estadual de Meio Ambiente–SEMA e o Instituto de Proteção Ambiental do Amazonas–IPAAM comprovem o cumprimento das determinações constantes no presente Acórdão.</w:t>
      </w:r>
      <w:r w:rsidR="00173B31" w:rsidRPr="00221C3A">
        <w:rPr>
          <w:rFonts w:ascii="Arial Narrow" w:hAnsi="Arial Narrow" w:cs="Arial"/>
          <w:color w:val="000000"/>
          <w:sz w:val="24"/>
          <w:szCs w:val="24"/>
        </w:rPr>
        <w:t xml:space="preserve"> </w:t>
      </w:r>
      <w:r w:rsidRPr="00221C3A">
        <w:rPr>
          <w:rFonts w:ascii="Arial Narrow" w:hAnsi="Arial Narrow" w:cs="Arial"/>
          <w:i/>
          <w:color w:val="000000"/>
          <w:sz w:val="24"/>
          <w:szCs w:val="24"/>
        </w:rPr>
        <w:t>Vencido o relator que se posiciona contra a concessão de prazo aos órgãos para atender as determinações.</w:t>
      </w:r>
      <w:r w:rsidR="00173B31" w:rsidRPr="00221C3A">
        <w:rPr>
          <w:rFonts w:ascii="Arial Narrow" w:hAnsi="Arial Narrow" w:cs="Arial"/>
          <w:i/>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940E33"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11.243/2020 (</w:t>
      </w:r>
      <w:r w:rsidR="00BF3D30" w:rsidRPr="00221C3A">
        <w:rPr>
          <w:rFonts w:ascii="Arial Narrow" w:hAnsi="Arial Narrow" w:cs="Arial"/>
          <w:b/>
          <w:color w:val="000000"/>
          <w:sz w:val="24"/>
          <w:szCs w:val="24"/>
        </w:rPr>
        <w:t xml:space="preserve">Apensos: </w:t>
      </w:r>
      <w:proofErr w:type="gramStart"/>
      <w:r w:rsidR="00BF3D30" w:rsidRPr="00221C3A">
        <w:rPr>
          <w:rFonts w:ascii="Arial Narrow" w:hAnsi="Arial Narrow" w:cs="Arial"/>
          <w:b/>
          <w:color w:val="000000"/>
          <w:sz w:val="24"/>
          <w:szCs w:val="24"/>
        </w:rPr>
        <w:t>12</w:t>
      </w:r>
      <w:r w:rsidRPr="00221C3A">
        <w:rPr>
          <w:rFonts w:ascii="Arial Narrow" w:hAnsi="Arial Narrow" w:cs="Arial"/>
          <w:b/>
          <w:color w:val="000000"/>
          <w:sz w:val="24"/>
          <w:szCs w:val="24"/>
        </w:rPr>
        <w:t>.</w:t>
      </w:r>
      <w:r w:rsidR="00BF3D30" w:rsidRPr="00221C3A">
        <w:rPr>
          <w:rFonts w:ascii="Arial Narrow" w:hAnsi="Arial Narrow" w:cs="Arial"/>
          <w:b/>
          <w:color w:val="000000"/>
          <w:sz w:val="24"/>
          <w:szCs w:val="24"/>
        </w:rPr>
        <w:t>700/2016, 15</w:t>
      </w:r>
      <w:r w:rsidRPr="00221C3A">
        <w:rPr>
          <w:rFonts w:ascii="Arial Narrow" w:hAnsi="Arial Narrow" w:cs="Arial"/>
          <w:b/>
          <w:color w:val="000000"/>
          <w:sz w:val="24"/>
          <w:szCs w:val="24"/>
        </w:rPr>
        <w:t>.</w:t>
      </w:r>
      <w:r w:rsidR="00BF3D30" w:rsidRPr="00221C3A">
        <w:rPr>
          <w:rFonts w:ascii="Arial Narrow" w:hAnsi="Arial Narrow" w:cs="Arial"/>
          <w:b/>
          <w:color w:val="000000"/>
          <w:sz w:val="24"/>
          <w:szCs w:val="24"/>
        </w:rPr>
        <w:t>288/2018 e 12</w:t>
      </w:r>
      <w:r w:rsidRPr="00221C3A">
        <w:rPr>
          <w:rFonts w:ascii="Arial Narrow" w:hAnsi="Arial Narrow" w:cs="Arial"/>
          <w:b/>
          <w:color w:val="000000"/>
          <w:sz w:val="24"/>
          <w:szCs w:val="24"/>
        </w:rPr>
        <w:t>.</w:t>
      </w:r>
      <w:r w:rsidR="00BF3D30" w:rsidRPr="00221C3A">
        <w:rPr>
          <w:rFonts w:ascii="Arial Narrow" w:hAnsi="Arial Narrow" w:cs="Arial"/>
          <w:b/>
          <w:color w:val="000000"/>
          <w:sz w:val="24"/>
          <w:szCs w:val="24"/>
        </w:rPr>
        <w:t>182/2014</w:t>
      </w:r>
      <w:proofErr w:type="gramEnd"/>
      <w:r w:rsidRPr="00221C3A">
        <w:rPr>
          <w:rFonts w:ascii="Arial Narrow" w:hAnsi="Arial Narrow" w:cs="Arial"/>
          <w:b/>
          <w:color w:val="000000"/>
          <w:sz w:val="24"/>
          <w:szCs w:val="24"/>
        </w:rPr>
        <w:t xml:space="preserve">) – </w:t>
      </w:r>
      <w:r w:rsidR="00BF3D30" w:rsidRPr="00221C3A">
        <w:rPr>
          <w:rFonts w:ascii="Arial Narrow" w:hAnsi="Arial Narrow" w:cs="Arial"/>
          <w:color w:val="000000"/>
          <w:sz w:val="24"/>
          <w:szCs w:val="24"/>
        </w:rPr>
        <w:t>Recurso</w:t>
      </w:r>
      <w:r w:rsidRPr="00221C3A">
        <w:rPr>
          <w:rFonts w:ascii="Arial Narrow" w:hAnsi="Arial Narrow" w:cs="Arial"/>
          <w:color w:val="000000"/>
          <w:sz w:val="24"/>
          <w:szCs w:val="24"/>
        </w:rPr>
        <w:t xml:space="preserve"> de</w:t>
      </w:r>
      <w:r w:rsidR="00BF3D30" w:rsidRPr="00221C3A">
        <w:rPr>
          <w:rFonts w:ascii="Arial Narrow" w:hAnsi="Arial Narrow" w:cs="Arial"/>
          <w:color w:val="000000"/>
          <w:sz w:val="24"/>
          <w:szCs w:val="24"/>
        </w:rPr>
        <w:t xml:space="preserve"> Revisão</w:t>
      </w:r>
      <w:r w:rsidRPr="00221C3A">
        <w:rPr>
          <w:rFonts w:ascii="Arial Narrow" w:hAnsi="Arial Narrow" w:cs="Arial"/>
          <w:color w:val="000000"/>
          <w:sz w:val="24"/>
          <w:szCs w:val="24"/>
        </w:rPr>
        <w:t xml:space="preserve"> interposto pelo Sr. </w:t>
      </w:r>
      <w:r w:rsidR="00BF3D30" w:rsidRPr="00221C3A">
        <w:rPr>
          <w:rFonts w:ascii="Arial Narrow" w:hAnsi="Arial Narrow" w:cs="Arial"/>
          <w:color w:val="000000"/>
          <w:sz w:val="24"/>
          <w:szCs w:val="24"/>
        </w:rPr>
        <w:t>Henrique Soares de Lima</w:t>
      </w:r>
      <w:r w:rsidRPr="00221C3A">
        <w:rPr>
          <w:rFonts w:ascii="Arial Narrow" w:hAnsi="Arial Narrow" w:cs="Arial"/>
          <w:color w:val="000000"/>
          <w:sz w:val="24"/>
          <w:szCs w:val="24"/>
        </w:rPr>
        <w:t>, em face da Decisão (278/2019-Primeira C</w:t>
      </w:r>
      <w:r w:rsidR="006A358F" w:rsidRPr="00221C3A">
        <w:rPr>
          <w:rFonts w:ascii="Arial Narrow" w:hAnsi="Arial Narrow" w:cs="Arial"/>
          <w:color w:val="000000"/>
          <w:sz w:val="24"/>
          <w:szCs w:val="24"/>
        </w:rPr>
        <w:t>â</w:t>
      </w:r>
      <w:r w:rsidRPr="00221C3A">
        <w:rPr>
          <w:rFonts w:ascii="Arial Narrow" w:hAnsi="Arial Narrow" w:cs="Arial"/>
          <w:color w:val="000000"/>
          <w:sz w:val="24"/>
          <w:szCs w:val="24"/>
        </w:rPr>
        <w:t>mara), exarada nos autos do Processo nº 15288/2018</w:t>
      </w:r>
      <w:r w:rsidR="00BF3D30" w:rsidRPr="00221C3A">
        <w:rPr>
          <w:rFonts w:ascii="Arial Narrow" w:hAnsi="Arial Narrow" w:cs="Arial"/>
          <w:color w:val="000000"/>
          <w:sz w:val="24"/>
          <w:szCs w:val="24"/>
        </w:rPr>
        <w:t>.</w:t>
      </w:r>
      <w:r w:rsidR="00957AE6" w:rsidRPr="00221C3A">
        <w:rPr>
          <w:rFonts w:ascii="Arial Narrow" w:hAnsi="Arial Narrow" w:cs="Arial"/>
          <w:color w:val="000000"/>
          <w:sz w:val="24"/>
          <w:szCs w:val="24"/>
        </w:rPr>
        <w:t xml:space="preserve"> </w:t>
      </w:r>
      <w:r w:rsidR="00BF3D30" w:rsidRPr="00221C3A">
        <w:rPr>
          <w:rFonts w:ascii="Arial Narrow" w:hAnsi="Arial Narrow" w:cs="Arial"/>
          <w:color w:val="000000"/>
          <w:sz w:val="24"/>
          <w:szCs w:val="24"/>
        </w:rPr>
        <w:t>Advogado: Antônio Cavalcante de Albuquerque Júnior–Defensor Público.</w:t>
      </w:r>
      <w:r w:rsidR="00A40D10" w:rsidRPr="00221C3A">
        <w:rPr>
          <w:rFonts w:ascii="Arial Narrow" w:hAnsi="Arial Narrow" w:cs="Arial"/>
          <w:color w:val="000000"/>
          <w:sz w:val="24"/>
          <w:szCs w:val="24"/>
        </w:rPr>
        <w:t xml:space="preserve"> </w:t>
      </w:r>
    </w:p>
    <w:p w:rsidR="00D606B5" w:rsidRDefault="00BF3D30"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w:t>
      </w:r>
      <w:r w:rsidR="009407C3" w:rsidRPr="00221C3A">
        <w:rPr>
          <w:rFonts w:ascii="Arial Narrow" w:hAnsi="Arial Narrow" w:cs="Arial"/>
          <w:b/>
          <w:color w:val="000000"/>
          <w:sz w:val="24"/>
          <w:szCs w:val="24"/>
        </w:rPr>
        <w:t xml:space="preserve"> Nº 622/2020</w:t>
      </w:r>
      <w:r w:rsidRPr="00221C3A">
        <w:rPr>
          <w:rFonts w:ascii="Arial Narrow" w:hAnsi="Arial Narrow" w:cs="Arial"/>
          <w:b/>
          <w:color w:val="000000"/>
          <w:sz w:val="24"/>
          <w:szCs w:val="24"/>
        </w:rPr>
        <w:t>:</w:t>
      </w:r>
      <w:r w:rsidRPr="00221C3A">
        <w:rPr>
          <w:rFonts w:ascii="Arial Narrow" w:hAnsi="Arial Narrow" w:cs="Arial"/>
          <w:color w:val="000000"/>
          <w:sz w:val="24"/>
          <w:szCs w:val="24"/>
        </w:rPr>
        <w:t xml:space="preserve"> 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w:t>
      </w:r>
      <w:r w:rsidRPr="00221C3A">
        <w:rPr>
          <w:rFonts w:ascii="Arial Narrow" w:hAnsi="Arial Narrow" w:cs="Arial"/>
          <w:color w:val="000000"/>
          <w:sz w:val="24"/>
          <w:szCs w:val="24"/>
        </w:rPr>
        <w:lastRenderedPageBreak/>
        <w:t xml:space="preserve">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940E3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8.1.</w:t>
      </w:r>
      <w:r w:rsidR="00940E33"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do Recurso de Revisão oposto pelo Sr. Henrique Soares de Lima, nos termos do art. 157, da Resolução nº 04/2002 TCE/AM; </w:t>
      </w:r>
      <w:r w:rsidRPr="00221C3A">
        <w:rPr>
          <w:rFonts w:ascii="Arial Narrow" w:hAnsi="Arial Narrow" w:cs="Arial"/>
          <w:b/>
          <w:color w:val="000000"/>
          <w:sz w:val="24"/>
          <w:szCs w:val="24"/>
        </w:rPr>
        <w:t>8.2.</w:t>
      </w:r>
      <w:r w:rsidR="00940E33" w:rsidRPr="00221C3A">
        <w:rPr>
          <w:rFonts w:ascii="Arial Narrow" w:hAnsi="Arial Narrow" w:cs="Arial"/>
          <w:b/>
          <w:color w:val="000000"/>
          <w:sz w:val="24"/>
          <w:szCs w:val="24"/>
        </w:rPr>
        <w:t xml:space="preserve"> Dar Provimento</w:t>
      </w:r>
      <w:r w:rsidRPr="00221C3A">
        <w:rPr>
          <w:rFonts w:ascii="Arial Narrow" w:hAnsi="Arial Narrow" w:cs="Arial"/>
          <w:color w:val="000000"/>
          <w:sz w:val="24"/>
          <w:szCs w:val="24"/>
        </w:rPr>
        <w:t xml:space="preserve"> ao Recurso de Revisão oposto pelo Sr. Henrique Soares de Lima, reformando a Decisão nº 278/2019 TCE-Primeira Câmara, para:</w:t>
      </w:r>
      <w:r w:rsidR="00957AE6"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8.2.1.</w:t>
      </w:r>
      <w:r w:rsidR="00940E33"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Julgar legal a aposentadoria do Sr. Henrique Soares de Lima, no Cargo de Auxiliar Operacional de Saúde, classe C, referência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matrícula Nº112862-0F, da Secretaria de Estado da Saúde -SUSAM, publicado no D.O.E, em 23/05/2018;</w:t>
      </w:r>
      <w:r w:rsidR="00940E3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8.2.2.</w:t>
      </w:r>
      <w:r w:rsidR="00940E33"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o registro do ato, conforme previsão regimental.</w:t>
      </w:r>
      <w:r w:rsidR="00940E3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8.3.</w:t>
      </w:r>
      <w:r w:rsidR="00940E33"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Notificar</w:t>
      </w:r>
      <w:r w:rsidRPr="00221C3A">
        <w:rPr>
          <w:rFonts w:ascii="Arial Narrow" w:hAnsi="Arial Narrow" w:cs="Arial"/>
          <w:color w:val="000000"/>
          <w:sz w:val="24"/>
          <w:szCs w:val="24"/>
        </w:rPr>
        <w:t xml:space="preserve"> o Sr. Henrique Soares de Lima, bem como a Defensoria Pública do Estado do Amazonas, na figura do Defensor Público oficiante, par</w:t>
      </w:r>
      <w:r w:rsidR="00957AE6" w:rsidRPr="00221C3A">
        <w:rPr>
          <w:rFonts w:ascii="Arial Narrow" w:hAnsi="Arial Narrow" w:cs="Arial"/>
          <w:color w:val="000000"/>
          <w:sz w:val="24"/>
          <w:szCs w:val="24"/>
        </w:rPr>
        <w:t xml:space="preserve">a que tomem ciência do julgado; </w:t>
      </w:r>
      <w:r w:rsidRPr="00221C3A">
        <w:rPr>
          <w:rFonts w:ascii="Arial Narrow" w:hAnsi="Arial Narrow" w:cs="Arial"/>
          <w:b/>
          <w:color w:val="000000"/>
          <w:sz w:val="24"/>
          <w:szCs w:val="24"/>
        </w:rPr>
        <w:t>8.4.</w:t>
      </w:r>
      <w:r w:rsidR="00940E33" w:rsidRPr="00221C3A">
        <w:rPr>
          <w:rFonts w:ascii="Arial Narrow" w:hAnsi="Arial Narrow" w:cs="Arial"/>
          <w:b/>
          <w:color w:val="000000"/>
          <w:sz w:val="24"/>
          <w:szCs w:val="24"/>
        </w:rPr>
        <w:t xml:space="preserve"> </w:t>
      </w:r>
      <w:r w:rsidR="00705FAE" w:rsidRPr="00221C3A">
        <w:rPr>
          <w:rFonts w:ascii="Arial Narrow" w:hAnsi="Arial Narrow" w:cs="Arial"/>
          <w:b/>
          <w:color w:val="000000"/>
          <w:sz w:val="24"/>
          <w:szCs w:val="24"/>
        </w:rPr>
        <w:t>Oficiar</w:t>
      </w:r>
      <w:r w:rsidRPr="00221C3A">
        <w:rPr>
          <w:rFonts w:ascii="Arial Narrow" w:hAnsi="Arial Narrow" w:cs="Arial"/>
          <w:color w:val="000000"/>
          <w:sz w:val="24"/>
          <w:szCs w:val="24"/>
        </w:rPr>
        <w:t xml:space="preserve"> à AMAZONPREV e à SUSAM para que tomem ciência da reforma perpetrada no processo nº 15288/2019, aposentadoria do Sr. Henrique Soares de Lima, no Cargo de Auxiliar Operacional de Saúde, classe C, referência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matrícula Nº112862-0F, da Secretaria de Estado da Saúde -SUSAM, pu</w:t>
      </w:r>
      <w:r w:rsidR="00957AE6" w:rsidRPr="00221C3A">
        <w:rPr>
          <w:rFonts w:ascii="Arial Narrow" w:hAnsi="Arial Narrow" w:cs="Arial"/>
          <w:color w:val="000000"/>
          <w:sz w:val="24"/>
          <w:szCs w:val="24"/>
        </w:rPr>
        <w:t>blicado no D.O.E, em 23/05/2018;</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8.5.</w:t>
      </w:r>
      <w:r w:rsidR="00940E33"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após as comunicações, nos moldes regimentais. </w:t>
      </w:r>
      <w:r w:rsidR="00940E33" w:rsidRPr="00221C3A">
        <w:rPr>
          <w:rFonts w:ascii="Arial Narrow" w:hAnsi="Arial Narrow" w:cs="Arial"/>
          <w:b/>
          <w:color w:val="000000"/>
          <w:sz w:val="24"/>
          <w:szCs w:val="24"/>
        </w:rPr>
        <w:t>Declaração de Impedimento:</w:t>
      </w:r>
      <w:r w:rsidRPr="00221C3A">
        <w:rPr>
          <w:rFonts w:ascii="Arial Narrow" w:hAnsi="Arial Narrow" w:cs="Arial"/>
          <w:color w:val="000000"/>
          <w:sz w:val="24"/>
          <w:szCs w:val="24"/>
        </w:rPr>
        <w:t xml:space="preserve"> Conselheiro Júlio Assis Corrêa Pinheiro e Conselheiro Josué Cláudio de Souza Filho (art. 65 do Regimento Interno).</w:t>
      </w:r>
      <w:r w:rsidR="00940E33" w:rsidRPr="00221C3A">
        <w:rPr>
          <w:rFonts w:ascii="Arial Narrow" w:hAnsi="Arial Narrow" w:cs="Arial"/>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9407C3"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CONSELHEIRO-RELATOR: JOSUÉ CLÁUDIO DE SOUZA FILHO</w:t>
      </w:r>
      <w:r w:rsidR="006C30CF"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6C30C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D2340D" w:rsidRPr="00221C3A">
        <w:rPr>
          <w:rFonts w:ascii="Arial Narrow" w:hAnsi="Arial Narrow" w:cs="Arial"/>
          <w:b/>
          <w:color w:val="000000"/>
          <w:sz w:val="24"/>
          <w:szCs w:val="24"/>
        </w:rPr>
        <w:t>.</w:t>
      </w:r>
      <w:r w:rsidRPr="00221C3A">
        <w:rPr>
          <w:rFonts w:ascii="Arial Narrow" w:hAnsi="Arial Narrow" w:cs="Arial"/>
          <w:b/>
          <w:color w:val="000000"/>
          <w:sz w:val="24"/>
          <w:szCs w:val="24"/>
        </w:rPr>
        <w:t xml:space="preserve">417/2017 - </w:t>
      </w:r>
      <w:r w:rsidRPr="00221C3A">
        <w:rPr>
          <w:rFonts w:ascii="Arial Narrow" w:hAnsi="Arial Narrow" w:cs="Arial"/>
          <w:color w:val="000000"/>
          <w:sz w:val="24"/>
          <w:szCs w:val="24"/>
        </w:rPr>
        <w:t xml:space="preserve">Prestação de Contas Anual da Prefeitura do Município de São Gabriel da Cachoeira, Exercício de 2016, tendo como responsável do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(Prefeito) Advogados: Saint Clair D’</w:t>
      </w:r>
      <w:proofErr w:type="spellStart"/>
      <w:r w:rsidRPr="00221C3A">
        <w:rPr>
          <w:rFonts w:ascii="Arial Narrow" w:hAnsi="Arial Narrow" w:cs="Arial"/>
          <w:color w:val="000000"/>
          <w:sz w:val="24"/>
          <w:szCs w:val="24"/>
        </w:rPr>
        <w:t>avila</w:t>
      </w:r>
      <w:proofErr w:type="spellEnd"/>
      <w:r w:rsidRPr="00221C3A">
        <w:rPr>
          <w:rFonts w:ascii="Arial Narrow" w:hAnsi="Arial Narrow" w:cs="Arial"/>
          <w:color w:val="000000"/>
          <w:sz w:val="24"/>
          <w:szCs w:val="24"/>
        </w:rPr>
        <w:t xml:space="preserve"> Gonçalves Dias–OAB/AM 9863, </w:t>
      </w:r>
      <w:proofErr w:type="spellStart"/>
      <w:r w:rsidRPr="00221C3A">
        <w:rPr>
          <w:rFonts w:ascii="Arial Narrow" w:hAnsi="Arial Narrow" w:cs="Arial"/>
          <w:color w:val="000000"/>
          <w:sz w:val="24"/>
          <w:szCs w:val="24"/>
        </w:rPr>
        <w:t>Maryka</w:t>
      </w:r>
      <w:proofErr w:type="spellEnd"/>
      <w:r w:rsidRPr="00221C3A">
        <w:rPr>
          <w:rFonts w:ascii="Arial Narrow" w:hAnsi="Arial Narrow" w:cs="Arial"/>
          <w:color w:val="000000"/>
          <w:sz w:val="24"/>
          <w:szCs w:val="24"/>
        </w:rPr>
        <w:t xml:space="preserve"> Lucy da Silva Mendes–OAB/AM 9560, Antônio Azevedo de Lira–OAB/AM 5474. </w:t>
      </w:r>
    </w:p>
    <w:p w:rsidR="00D606B5" w:rsidRDefault="006C30C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PARECER PRÉVIO Nº 19/2020: O TRIBUNAL DE CONTAS DO ESTADO DO AMAZONAS,</w:t>
      </w:r>
      <w:r w:rsidRPr="00221C3A">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221C3A">
        <w:rPr>
          <w:rFonts w:ascii="Arial Narrow" w:hAnsi="Arial Narrow" w:cs="Arial"/>
          <w:color w:val="000000"/>
          <w:sz w:val="24"/>
          <w:szCs w:val="24"/>
        </w:rPr>
        <w:t>arts.</w:t>
      </w:r>
      <w:proofErr w:type="gramEnd"/>
      <w:r w:rsidRPr="00221C3A">
        <w:rPr>
          <w:rFonts w:ascii="Arial Narrow" w:hAnsi="Arial Narrow" w:cs="Arial"/>
          <w:color w:val="000000"/>
          <w:sz w:val="24"/>
          <w:szCs w:val="24"/>
        </w:rPr>
        <w:t xml:space="preserve">1º, inciso I, e 29 da Lei nº 2.423/96; e, art. 5º, inciso I, da Resolução nº 04/2002-TCE/AM) e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III, “a” item </w:t>
      </w:r>
      <w:proofErr w:type="gramStart"/>
      <w:r w:rsidRPr="00221C3A">
        <w:rPr>
          <w:rFonts w:ascii="Arial Narrow" w:hAnsi="Arial Narrow" w:cs="Arial"/>
          <w:color w:val="000000"/>
          <w:sz w:val="24"/>
          <w:szCs w:val="24"/>
        </w:rPr>
        <w:t>1</w:t>
      </w:r>
      <w:proofErr w:type="gramEnd"/>
      <w:r w:rsidRPr="00221C3A">
        <w:rPr>
          <w:rFonts w:ascii="Arial Narrow" w:hAnsi="Arial Narrow" w:cs="Arial"/>
          <w:color w:val="000000"/>
          <w:sz w:val="24"/>
          <w:szCs w:val="24"/>
        </w:rPr>
        <w:t xml:space="preserve">, da Resolução nº 04/2002-TCE/AM, tendo discutido a matéria nestes autos, e acolhido,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o voto do Excelentíssimo Senhor Conselheiro-Relator, que passa a ser parte integrante do Parecer Prévio, em consonância com o pronunciamento do Ministério Público junto a este Tribunal:  </w:t>
      </w:r>
      <w:r w:rsidRPr="00221C3A">
        <w:rPr>
          <w:rFonts w:ascii="Arial Narrow" w:hAnsi="Arial Narrow" w:cs="Arial"/>
          <w:b/>
          <w:color w:val="000000"/>
          <w:sz w:val="24"/>
          <w:szCs w:val="24"/>
        </w:rPr>
        <w:t>10.1. Emite Parecer Prévio</w:t>
      </w:r>
      <w:r w:rsidRPr="00221C3A">
        <w:rPr>
          <w:rFonts w:ascii="Arial Narrow" w:hAnsi="Arial Narrow" w:cs="Arial"/>
          <w:color w:val="000000"/>
          <w:sz w:val="24"/>
          <w:szCs w:val="24"/>
        </w:rPr>
        <w:t xml:space="preserve"> recomendando à Câmara Municipal a desaprovação das contas do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responsável pela Prefeitura Municipal de São Gabriel</w:t>
      </w:r>
      <w:r w:rsidR="00957AE6" w:rsidRPr="00221C3A">
        <w:rPr>
          <w:rFonts w:ascii="Arial Narrow" w:hAnsi="Arial Narrow" w:cs="Arial"/>
          <w:color w:val="000000"/>
          <w:sz w:val="24"/>
          <w:szCs w:val="24"/>
        </w:rPr>
        <w:t xml:space="preserve"> da Cachoeira, exercício 2016, </w:t>
      </w:r>
      <w:r w:rsidRPr="00221C3A">
        <w:rPr>
          <w:rFonts w:ascii="Arial Narrow" w:hAnsi="Arial Narrow" w:cs="Arial"/>
          <w:color w:val="000000"/>
          <w:sz w:val="24"/>
          <w:szCs w:val="24"/>
        </w:rPr>
        <w:t xml:space="preserve">nos termos do art. 1°, inciso I, c/c o art. 58, alínea “c”, da Lei n° 2.423/96 e art. 11, inciso III, alínea “a”, item 1, da Resolução n° 04/2002-TCE/AM; </w:t>
      </w:r>
      <w:r w:rsidRPr="00221C3A">
        <w:rPr>
          <w:rFonts w:ascii="Arial Narrow" w:hAnsi="Arial Narrow" w:cs="Arial"/>
          <w:b/>
          <w:color w:val="000000"/>
          <w:sz w:val="24"/>
          <w:szCs w:val="24"/>
        </w:rPr>
        <w:t>10.2. Oficiar</w:t>
      </w:r>
      <w:r w:rsidRPr="00221C3A">
        <w:rPr>
          <w:rFonts w:ascii="Arial Narrow" w:hAnsi="Arial Narrow" w:cs="Arial"/>
          <w:color w:val="000000"/>
          <w:sz w:val="24"/>
          <w:szCs w:val="24"/>
        </w:rPr>
        <w:t xml:space="preserve"> a Câmara Municipal para que cumpra o disposto no art.127, §§ 5º e 6º, da Constituição do Estado do Amazonas, especialmente quanto ao prazo de 60 (sessenta) dias para o julgamento das Contas do Prefeito, contados da publicação no DOE do Parecer Prévio. </w:t>
      </w:r>
    </w:p>
    <w:p w:rsidR="00D606B5" w:rsidRDefault="006C30C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19/2020: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III, “a” item </w:t>
      </w:r>
      <w:proofErr w:type="gramStart"/>
      <w:r w:rsidRPr="00221C3A">
        <w:rPr>
          <w:rFonts w:ascii="Arial Narrow" w:hAnsi="Arial Narrow" w:cs="Arial"/>
          <w:color w:val="000000"/>
          <w:sz w:val="24"/>
          <w:szCs w:val="24"/>
        </w:rPr>
        <w:t>1</w:t>
      </w:r>
      <w:proofErr w:type="gramEnd"/>
      <w:r w:rsidRPr="00221C3A">
        <w:rPr>
          <w:rFonts w:ascii="Arial Narrow" w:hAnsi="Arial Narrow" w:cs="Arial"/>
          <w:color w:val="000000"/>
          <w:sz w:val="24"/>
          <w:szCs w:val="24"/>
        </w:rPr>
        <w:t xml:space="preserve">, da Resolução nº 04/2002-TCE/AM,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nos termos do voto do Excelentíssimo Senhor Conselheiro-Relator, em consonância com o pronunciamento do Ministério Público junto </w:t>
      </w:r>
      <w:r w:rsidR="00957AE6" w:rsidRPr="00221C3A">
        <w:rPr>
          <w:rFonts w:ascii="Arial Narrow" w:hAnsi="Arial Narrow" w:cs="Arial"/>
          <w:color w:val="000000"/>
          <w:sz w:val="24"/>
          <w:szCs w:val="24"/>
        </w:rPr>
        <w:t xml:space="preserve">a este Tribunal, no sentido de: </w:t>
      </w:r>
      <w:r w:rsidRPr="00221C3A">
        <w:rPr>
          <w:rFonts w:ascii="Arial Narrow" w:hAnsi="Arial Narrow" w:cs="Arial"/>
          <w:b/>
          <w:color w:val="000000"/>
          <w:sz w:val="24"/>
          <w:szCs w:val="24"/>
        </w:rPr>
        <w:t>10.1. Julgar irregular</w:t>
      </w:r>
      <w:r w:rsidRPr="00221C3A">
        <w:rPr>
          <w:rFonts w:ascii="Arial Narrow" w:hAnsi="Arial Narrow" w:cs="Arial"/>
          <w:color w:val="000000"/>
          <w:sz w:val="24"/>
          <w:szCs w:val="24"/>
        </w:rPr>
        <w:t xml:space="preserve"> a Prestação de Contas Anual da Prefeitura Municipal de São Gabriel da Cachoeira, exercício 2016 do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 Ordenador das despesas, nos termos do art. 19, inciso II c/c o art. 22, inciso III, alíneas “b” e “c”, da Lei Orgânica deste Tribunal de Contas n° 2.423/96; </w:t>
      </w:r>
      <w:r w:rsidRPr="00221C3A">
        <w:rPr>
          <w:rFonts w:ascii="Arial Narrow" w:hAnsi="Arial Narrow" w:cs="Arial"/>
          <w:b/>
          <w:color w:val="000000"/>
          <w:sz w:val="24"/>
          <w:szCs w:val="24"/>
        </w:rPr>
        <w:t>10.2.</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no valor de R$25.000,00 (Vinte e cinco mil reais), que deverá ser recolhida no prazo de 30 dias para o Cofre Estadual através de DAR avulso extraído do sítio eletrônico da SEFAZ/AM, sob o código 5508 - Multas aplicadas pelo TCE/AM - Fundo de Apoio ao Exercício do Controle Externo - FAECE, com fulcro no art. 54, II, da Lei n.º 2.423/96, c/c o art. 308, VI, da Resolução TCE/AM n° 04/2002, alterada pela Resolução TCE/AM n° 25/2012, pelos atos praticados com grave infração à norma legal e regulamentar de natureza contábil, </w:t>
      </w:r>
      <w:r w:rsidRPr="00221C3A">
        <w:rPr>
          <w:rFonts w:ascii="Arial Narrow" w:hAnsi="Arial Narrow" w:cs="Arial"/>
          <w:color w:val="000000"/>
          <w:sz w:val="24"/>
          <w:szCs w:val="24"/>
        </w:rPr>
        <w:lastRenderedPageBreak/>
        <w:t xml:space="preserve">financeira, orçamentária, operacional e patrimonial, pelo seguinte: Relatório Conclusivo n. 59/2019 – DICOP, itens:4.1.2, 4.1.3, 4.1.4, 4.1.5, 4.1.6, 4.1.8, 4.1.9, 4.1.10, 4.1.11, 4.2.1, 4.2.2, 4.2.4, 4.2.5, 4.2.7, 4.2.8, 4.2.9, 4.3.1, 4.3.2, 4.3.3, 4.3.5, 4.3.6, 4.3.7, 4.3.8, 4.4.1., 4.4.2, 4.4.3, 4.4.4, 4.4.6, 4.4.7, 4.4.8, 4.4.9, 4.5.2, 4.5.3, 4.5.5, 4.5.6, 4.5.7, 4.5.8 e Relatório Conclusivo n. 113/2019 – DICAMI, itens: 02, 03, 04, 05, 06, 07, 08, 09, 10, 11, 12, 13, 14, 15, 16, 17, 18, 19, 20, 21, 22, 23, 24, 25, 26, 27, 28, 29, 30, 31, 32, 33, 34, 35, 36, 37, 38, 39, 40, 41, 42, 43, 44, 45, 46  e  47.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957AE6" w:rsidRPr="00221C3A">
        <w:rPr>
          <w:rFonts w:ascii="Arial Narrow" w:hAnsi="Arial Narrow" w:cs="Arial"/>
          <w:color w:val="000000"/>
          <w:sz w:val="24"/>
          <w:szCs w:val="24"/>
        </w:rPr>
        <w:t>ou judicial do título executivo;</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Considerar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em Alcance</w:t>
      </w:r>
      <w:r w:rsidRPr="00221C3A">
        <w:rPr>
          <w:rFonts w:ascii="Arial Narrow" w:hAnsi="Arial Narrow" w:cs="Arial"/>
          <w:color w:val="000000"/>
          <w:sz w:val="24"/>
          <w:szCs w:val="24"/>
        </w:rPr>
        <w:t xml:space="preserve"> 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no valor de R$42.100,00 (Quarenta e dois mil e cem reais) que devem ser recolhidos na esfera Municipal para o órgão Prefeitura Municipal de São Gabriel da Cachoeira, fundamentando no art. 304, I do Regimento Interno do TCE/AM relativo ao uso de diárias não comprovadas, item 24 do Relatório Conclusivo n. 113/2019-DICAMI; </w:t>
      </w:r>
      <w:r w:rsidRPr="00221C3A">
        <w:rPr>
          <w:rFonts w:ascii="Arial Narrow" w:hAnsi="Arial Narrow" w:cs="Arial"/>
          <w:b/>
          <w:color w:val="000000"/>
          <w:sz w:val="24"/>
          <w:szCs w:val="24"/>
        </w:rPr>
        <w:t>10.4.</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Autorizar</w:t>
      </w:r>
      <w:r w:rsidRPr="00221C3A">
        <w:rPr>
          <w:rFonts w:ascii="Arial Narrow" w:hAnsi="Arial Narrow" w:cs="Arial"/>
          <w:color w:val="000000"/>
          <w:sz w:val="24"/>
          <w:szCs w:val="24"/>
        </w:rPr>
        <w:t xml:space="preserve"> Inscrição na Dívida Ativa do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Renê Coimbra, em caso de não recolhimento da multa e alcance no prazo de 30 dias, devidamente atualizados monetariamente, ficando desde já a DERED autorizada a dotar as medidas previstas nas subseções III e IV da Seção III, do Capítulo X, </w:t>
      </w:r>
      <w:r w:rsidR="00957AE6" w:rsidRPr="00221C3A">
        <w:rPr>
          <w:rFonts w:ascii="Arial Narrow" w:hAnsi="Arial Narrow" w:cs="Arial"/>
          <w:color w:val="000000"/>
          <w:sz w:val="24"/>
          <w:szCs w:val="24"/>
        </w:rPr>
        <w:t xml:space="preserve">da Resolução nº 04/2002-TCE/AM; </w:t>
      </w:r>
      <w:r w:rsidRPr="00221C3A">
        <w:rPr>
          <w:rFonts w:ascii="Arial Narrow" w:hAnsi="Arial Narrow" w:cs="Arial"/>
          <w:b/>
          <w:color w:val="000000"/>
          <w:sz w:val="24"/>
          <w:szCs w:val="24"/>
        </w:rPr>
        <w:t>10.5.</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Prefeitura Municipal de São Gabriel da Cachoeira que instaure imediatamente a tomada de contas nas diárias não comprovadas dos servidores: Sra. Maria do Socorro Borges (R$11.250,00); Sra. Laura Patrícia dos Santos Dantas (R$5.600,00); Sra. Suely Diana </w:t>
      </w:r>
      <w:proofErr w:type="spellStart"/>
      <w:r w:rsidRPr="00221C3A">
        <w:rPr>
          <w:rFonts w:ascii="Arial Narrow" w:hAnsi="Arial Narrow" w:cs="Arial"/>
          <w:color w:val="000000"/>
          <w:sz w:val="24"/>
          <w:szCs w:val="24"/>
        </w:rPr>
        <w:t>Ambrozio</w:t>
      </w:r>
      <w:proofErr w:type="spellEnd"/>
      <w:r w:rsidRPr="00221C3A">
        <w:rPr>
          <w:rFonts w:ascii="Arial Narrow" w:hAnsi="Arial Narrow" w:cs="Arial"/>
          <w:color w:val="000000"/>
          <w:sz w:val="24"/>
          <w:szCs w:val="24"/>
        </w:rPr>
        <w:t xml:space="preserve"> de Oliveira (R$5.500,00); Sra. </w:t>
      </w:r>
      <w:proofErr w:type="spellStart"/>
      <w:r w:rsidRPr="00221C3A">
        <w:rPr>
          <w:rFonts w:ascii="Arial Narrow" w:hAnsi="Arial Narrow" w:cs="Arial"/>
          <w:color w:val="000000"/>
          <w:sz w:val="24"/>
          <w:szCs w:val="24"/>
        </w:rPr>
        <w:t>Yesica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Milagros</w:t>
      </w:r>
      <w:proofErr w:type="spellEnd"/>
      <w:r w:rsidRPr="00221C3A">
        <w:rPr>
          <w:rFonts w:ascii="Arial Narrow" w:hAnsi="Arial Narrow" w:cs="Arial"/>
          <w:color w:val="000000"/>
          <w:sz w:val="24"/>
          <w:szCs w:val="24"/>
        </w:rPr>
        <w:t xml:space="preserve"> Mundo Guerrero (R$5.200,00); Sr. Anderson Evangelista da Silva (R$4.800,00); Sr. Valmir de Souza Delgado (R$6.000,00); Sra. </w:t>
      </w:r>
      <w:proofErr w:type="spellStart"/>
      <w:r w:rsidRPr="00221C3A">
        <w:rPr>
          <w:rFonts w:ascii="Arial Narrow" w:hAnsi="Arial Narrow" w:cs="Arial"/>
          <w:color w:val="000000"/>
          <w:sz w:val="24"/>
          <w:szCs w:val="24"/>
        </w:rPr>
        <w:t>Dineia</w:t>
      </w:r>
      <w:proofErr w:type="spellEnd"/>
      <w:r w:rsidRPr="00221C3A">
        <w:rPr>
          <w:rFonts w:ascii="Arial Narrow" w:hAnsi="Arial Narrow" w:cs="Arial"/>
          <w:color w:val="000000"/>
          <w:sz w:val="24"/>
          <w:szCs w:val="24"/>
        </w:rPr>
        <w:t xml:space="preserve"> Gama Albuquerque (R$4.800,00) e Sra. </w:t>
      </w:r>
      <w:proofErr w:type="spellStart"/>
      <w:r w:rsidRPr="00221C3A">
        <w:rPr>
          <w:rFonts w:ascii="Arial Narrow" w:hAnsi="Arial Narrow" w:cs="Arial"/>
          <w:color w:val="000000"/>
          <w:sz w:val="24"/>
          <w:szCs w:val="24"/>
        </w:rPr>
        <w:t>Dilly</w:t>
      </w:r>
      <w:proofErr w:type="spellEnd"/>
      <w:r w:rsidRPr="00221C3A">
        <w:rPr>
          <w:rFonts w:ascii="Arial Narrow" w:hAnsi="Arial Narrow" w:cs="Arial"/>
          <w:color w:val="000000"/>
          <w:sz w:val="24"/>
          <w:szCs w:val="24"/>
        </w:rPr>
        <w:t xml:space="preserve"> James N. da Lima (R$2.800,00). </w:t>
      </w:r>
      <w:r w:rsidRPr="00221C3A">
        <w:rPr>
          <w:rFonts w:ascii="Arial Narrow" w:hAnsi="Arial Narrow" w:cs="Arial"/>
          <w:b/>
          <w:color w:val="000000"/>
          <w:sz w:val="24"/>
          <w:szCs w:val="24"/>
        </w:rPr>
        <w:t xml:space="preserve">10.6. </w:t>
      </w:r>
      <w:r w:rsidR="00D2340D" w:rsidRPr="00221C3A">
        <w:rPr>
          <w:rFonts w:ascii="Arial Narrow" w:hAnsi="Arial Narrow" w:cs="Arial"/>
          <w:b/>
          <w:color w:val="000000"/>
          <w:sz w:val="24"/>
          <w:szCs w:val="24"/>
        </w:rPr>
        <w:t>Recomendar</w:t>
      </w:r>
      <w:r w:rsidRPr="00221C3A">
        <w:rPr>
          <w:rFonts w:ascii="Arial Narrow" w:hAnsi="Arial Narrow" w:cs="Arial"/>
          <w:b/>
          <w:color w:val="000000"/>
          <w:sz w:val="24"/>
          <w:szCs w:val="24"/>
        </w:rPr>
        <w:t xml:space="preserve"> à Prefeitura Municipal de São Gabriel da Cachoeira que:</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10.6.1</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Cumpra com o máximo rigor os prazos estabelecidos no art.216, inciso I, alínea “b”, do Decreto nº. 3.048/99 (Regulamento da Previdência Social) c/c o art.12, inciso I, e art. 9, inciso I, alínea “m”, evitando a incidência de multa e juros; </w:t>
      </w:r>
      <w:r w:rsidRPr="00221C3A">
        <w:rPr>
          <w:rFonts w:ascii="Arial Narrow" w:hAnsi="Arial Narrow" w:cs="Arial"/>
          <w:b/>
          <w:color w:val="000000"/>
          <w:sz w:val="24"/>
          <w:szCs w:val="24"/>
        </w:rPr>
        <w:t>10.6.2</w:t>
      </w:r>
      <w:r w:rsidR="00957AE6" w:rsidRPr="00221C3A">
        <w:rPr>
          <w:rFonts w:ascii="Arial Narrow" w:hAnsi="Arial Narrow" w:cs="Arial"/>
          <w:b/>
          <w:color w:val="000000"/>
          <w:sz w:val="24"/>
          <w:szCs w:val="24"/>
        </w:rPr>
        <w:t>.</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Mantenha sempre atualizadas as informações no Portal da Transparência, conforme determina o art. 48, parágrafo único, inciso II da Lei Complementar nº 101/2000-LRF, alterado pela Lei Complementar nº 131/2009, bem como, o inciso VI, do § 3º do art. 8º, da Lei nº 12.527/2011, que regula o Acesso a Informação prevista no inciso XXXIII, do art.5º, inciso II, do § 3º do art. 37 e § 2º do art. 216 da Constituição Federal; </w:t>
      </w:r>
      <w:r w:rsidRPr="00221C3A">
        <w:rPr>
          <w:rFonts w:ascii="Arial Narrow" w:hAnsi="Arial Narrow" w:cs="Arial"/>
          <w:b/>
          <w:color w:val="000000"/>
          <w:sz w:val="24"/>
          <w:szCs w:val="24"/>
        </w:rPr>
        <w:t>10.6.3</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Mantenha as contas do Chefe do Poder Executivo Municipal sempre disponível à sociedade, em cumprimento ao art. 49, da Lei Complementar nº 101/2000-LRF; </w:t>
      </w:r>
      <w:r w:rsidRPr="00221C3A">
        <w:rPr>
          <w:rFonts w:ascii="Arial Narrow" w:hAnsi="Arial Narrow" w:cs="Arial"/>
          <w:b/>
          <w:color w:val="000000"/>
          <w:sz w:val="24"/>
          <w:szCs w:val="24"/>
        </w:rPr>
        <w:t>10.6.4</w:t>
      </w:r>
      <w:r w:rsidR="00957AE6" w:rsidRPr="00221C3A">
        <w:rPr>
          <w:rFonts w:ascii="Arial Narrow" w:hAnsi="Arial Narrow" w:cs="Arial"/>
          <w:b/>
          <w:color w:val="000000"/>
          <w:sz w:val="24"/>
          <w:szCs w:val="24"/>
        </w:rPr>
        <w:t>.</w:t>
      </w:r>
      <w:r w:rsidRPr="00221C3A">
        <w:rPr>
          <w:rFonts w:ascii="Arial Narrow" w:hAnsi="Arial Narrow" w:cs="Arial"/>
          <w:color w:val="000000"/>
          <w:sz w:val="24"/>
          <w:szCs w:val="24"/>
        </w:rPr>
        <w:t xml:space="preserve"> Observe o disposto nos artigos 31, caput e </w:t>
      </w:r>
      <w:proofErr w:type="gramStart"/>
      <w:r w:rsidRPr="00221C3A">
        <w:rPr>
          <w:rFonts w:ascii="Arial Narrow" w:hAnsi="Arial Narrow" w:cs="Arial"/>
          <w:color w:val="000000"/>
          <w:sz w:val="24"/>
          <w:szCs w:val="24"/>
        </w:rPr>
        <w:t>74 caput</w:t>
      </w:r>
      <w:proofErr w:type="gramEnd"/>
      <w:r w:rsidRPr="00221C3A">
        <w:rPr>
          <w:rFonts w:ascii="Arial Narrow" w:hAnsi="Arial Narrow" w:cs="Arial"/>
          <w:color w:val="000000"/>
          <w:sz w:val="24"/>
          <w:szCs w:val="24"/>
        </w:rPr>
        <w:t xml:space="preserve"> e incisos § 1º da CF/88 e art. 76, caput da Lei nº 4.320/64, quanto a necessidade de controle interno. </w:t>
      </w:r>
      <w:r w:rsidRPr="00221C3A">
        <w:rPr>
          <w:rFonts w:ascii="Arial Narrow" w:hAnsi="Arial Narrow" w:cs="Arial"/>
          <w:b/>
          <w:color w:val="000000"/>
          <w:sz w:val="24"/>
          <w:szCs w:val="24"/>
        </w:rPr>
        <w:t>10.6.5</w:t>
      </w:r>
      <w:r w:rsidR="00957AE6" w:rsidRPr="00221C3A">
        <w:rPr>
          <w:rFonts w:ascii="Arial Narrow" w:hAnsi="Arial Narrow" w:cs="Arial"/>
          <w:b/>
          <w:color w:val="000000"/>
          <w:sz w:val="24"/>
          <w:szCs w:val="24"/>
        </w:rPr>
        <w:t>.</w:t>
      </w:r>
      <w:r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Observe com máximo zelo os prazos para remessa dos balancetes mensais e informes periódicos da Câmara, bem como os Relatórios de Gestão e Fiscal e Resumidos da Execução Orçamentária, estabelecidos pela Lei Complementar nº 06/1991, art. 15, c/c o art. 20, inciso II, com nova redação dada pela Lei Complementar nº 24/2000 e Resolução TCE nº 13/2015 e art. 54, da Lei Complementar nº 101/200-LRF e Resoluções TCE </w:t>
      </w:r>
      <w:proofErr w:type="spellStart"/>
      <w:r w:rsidRPr="00221C3A">
        <w:rPr>
          <w:rFonts w:ascii="Arial Narrow" w:hAnsi="Arial Narrow" w:cs="Arial"/>
          <w:color w:val="000000"/>
          <w:sz w:val="24"/>
          <w:szCs w:val="24"/>
        </w:rPr>
        <w:t>nºs</w:t>
      </w:r>
      <w:proofErr w:type="spellEnd"/>
      <w:r w:rsidRPr="00221C3A">
        <w:rPr>
          <w:rFonts w:ascii="Arial Narrow" w:hAnsi="Arial Narrow" w:cs="Arial"/>
          <w:color w:val="000000"/>
          <w:sz w:val="24"/>
          <w:szCs w:val="24"/>
        </w:rPr>
        <w:t xml:space="preserve"> 15/2013 e 24/2012; </w:t>
      </w:r>
      <w:r w:rsidRPr="00221C3A">
        <w:rPr>
          <w:rFonts w:ascii="Arial Narrow" w:hAnsi="Arial Narrow" w:cs="Arial"/>
          <w:b/>
          <w:color w:val="000000"/>
          <w:sz w:val="24"/>
          <w:szCs w:val="24"/>
        </w:rPr>
        <w:t>10.6.6</w:t>
      </w:r>
      <w:r w:rsidR="00957AE6" w:rsidRPr="00221C3A">
        <w:rPr>
          <w:rFonts w:ascii="Arial Narrow" w:hAnsi="Arial Narrow" w:cs="Arial"/>
          <w:b/>
          <w:color w:val="000000"/>
          <w:sz w:val="24"/>
          <w:szCs w:val="24"/>
        </w:rPr>
        <w:t>.</w:t>
      </w:r>
      <w:r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Implante um controle mais eficiente dos bens de caráter permanente da Câmara Municipal nos termos do art.94, da Lei nº 4.320/64; </w:t>
      </w:r>
      <w:r w:rsidRPr="00221C3A">
        <w:rPr>
          <w:rFonts w:ascii="Arial Narrow" w:hAnsi="Arial Narrow" w:cs="Arial"/>
          <w:b/>
          <w:color w:val="000000"/>
          <w:sz w:val="24"/>
          <w:szCs w:val="24"/>
        </w:rPr>
        <w:t>10.6.7</w:t>
      </w:r>
      <w:r w:rsidR="00957AE6" w:rsidRPr="00221C3A">
        <w:rPr>
          <w:rFonts w:ascii="Arial Narrow" w:hAnsi="Arial Narrow" w:cs="Arial"/>
          <w:b/>
          <w:color w:val="000000"/>
          <w:sz w:val="24"/>
          <w:szCs w:val="24"/>
        </w:rPr>
        <w:t>.</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Implante um controle mais eficiente dos itens do almoxarifado; </w:t>
      </w:r>
      <w:r w:rsidRPr="00221C3A">
        <w:rPr>
          <w:rFonts w:ascii="Arial Narrow" w:hAnsi="Arial Narrow" w:cs="Arial"/>
          <w:b/>
          <w:color w:val="000000"/>
          <w:sz w:val="24"/>
          <w:szCs w:val="24"/>
        </w:rPr>
        <w:t>10.6.8</w:t>
      </w:r>
      <w:r w:rsidR="00957AE6" w:rsidRPr="00221C3A">
        <w:rPr>
          <w:rFonts w:ascii="Arial Narrow" w:hAnsi="Arial Narrow" w:cs="Arial"/>
          <w:b/>
          <w:color w:val="000000"/>
          <w:sz w:val="24"/>
          <w:szCs w:val="24"/>
        </w:rPr>
        <w:t>.</w:t>
      </w:r>
      <w:r w:rsidRPr="00221C3A">
        <w:rPr>
          <w:rFonts w:ascii="Arial Narrow" w:hAnsi="Arial Narrow" w:cs="Arial"/>
          <w:color w:val="000000"/>
          <w:sz w:val="24"/>
          <w:szCs w:val="24"/>
        </w:rPr>
        <w:t xml:space="preserve"> Observe com o máximo rigor a Lei de Licitações e Contratos quanto à: </w:t>
      </w:r>
      <w:r w:rsidRPr="00221C3A">
        <w:rPr>
          <w:rFonts w:ascii="Arial Narrow" w:hAnsi="Arial Narrow" w:cs="Arial"/>
          <w:b/>
          <w:color w:val="000000"/>
          <w:sz w:val="24"/>
          <w:szCs w:val="24"/>
        </w:rPr>
        <w:t>a)</w:t>
      </w:r>
      <w:r w:rsidRPr="00221C3A">
        <w:rPr>
          <w:rFonts w:ascii="Arial Narrow" w:hAnsi="Arial Narrow" w:cs="Arial"/>
          <w:color w:val="000000"/>
          <w:sz w:val="24"/>
          <w:szCs w:val="24"/>
        </w:rPr>
        <w:t xml:space="preserve"> Processo licitatório sem numeração nas folhas; </w:t>
      </w:r>
      <w:r w:rsidRPr="00221C3A">
        <w:rPr>
          <w:rFonts w:ascii="Arial Narrow" w:hAnsi="Arial Narrow" w:cs="Arial"/>
          <w:b/>
          <w:color w:val="000000"/>
          <w:sz w:val="24"/>
          <w:szCs w:val="24"/>
        </w:rPr>
        <w:t>b)</w:t>
      </w:r>
      <w:r w:rsidRPr="00221C3A">
        <w:rPr>
          <w:rFonts w:ascii="Arial Narrow" w:hAnsi="Arial Narrow" w:cs="Arial"/>
          <w:color w:val="000000"/>
          <w:sz w:val="24"/>
          <w:szCs w:val="24"/>
        </w:rPr>
        <w:t xml:space="preserve"> Protocolo de Entrega dos Convites sem assinaturas dos convidados; </w:t>
      </w:r>
      <w:r w:rsidRPr="00221C3A">
        <w:rPr>
          <w:rFonts w:ascii="Arial Narrow" w:hAnsi="Arial Narrow" w:cs="Arial"/>
          <w:b/>
          <w:color w:val="000000"/>
          <w:sz w:val="24"/>
          <w:szCs w:val="24"/>
        </w:rPr>
        <w:t>c)</w:t>
      </w:r>
      <w:r w:rsidRPr="00221C3A">
        <w:rPr>
          <w:rFonts w:ascii="Arial Narrow" w:hAnsi="Arial Narrow" w:cs="Arial"/>
          <w:color w:val="000000"/>
          <w:sz w:val="24"/>
          <w:szCs w:val="24"/>
        </w:rPr>
        <w:t xml:space="preserve"> Na Ata do certame, não está rubricada pelos licitantes; </w:t>
      </w:r>
      <w:r w:rsidRPr="00221C3A">
        <w:rPr>
          <w:rFonts w:ascii="Arial Narrow" w:hAnsi="Arial Narrow" w:cs="Arial"/>
          <w:b/>
          <w:color w:val="000000"/>
          <w:sz w:val="24"/>
          <w:szCs w:val="24"/>
        </w:rPr>
        <w:t>d)</w:t>
      </w:r>
      <w:r w:rsidRPr="00221C3A">
        <w:rPr>
          <w:rFonts w:ascii="Arial Narrow" w:hAnsi="Arial Narrow" w:cs="Arial"/>
          <w:color w:val="000000"/>
          <w:sz w:val="24"/>
          <w:szCs w:val="24"/>
        </w:rPr>
        <w:t xml:space="preserve"> Ausência do Ato de designação da comissão de licitação, responsável pelo convite (artigo 38, inciso III da Lei n 6º. 8.666/93); </w:t>
      </w:r>
      <w:r w:rsidRPr="00221C3A">
        <w:rPr>
          <w:rFonts w:ascii="Arial Narrow" w:hAnsi="Arial Narrow" w:cs="Arial"/>
          <w:b/>
          <w:color w:val="000000"/>
          <w:sz w:val="24"/>
          <w:szCs w:val="24"/>
        </w:rPr>
        <w:t>e)</w:t>
      </w:r>
      <w:r w:rsidRPr="00221C3A">
        <w:rPr>
          <w:rFonts w:ascii="Arial Narrow" w:hAnsi="Arial Narrow" w:cs="Arial"/>
          <w:color w:val="000000"/>
          <w:sz w:val="24"/>
          <w:szCs w:val="24"/>
        </w:rPr>
        <w:t xml:space="preserve"> Ausência do Parecer </w:t>
      </w:r>
      <w:proofErr w:type="gramStart"/>
      <w:r w:rsidRPr="00221C3A">
        <w:rPr>
          <w:rFonts w:ascii="Arial Narrow" w:hAnsi="Arial Narrow" w:cs="Arial"/>
          <w:color w:val="000000"/>
          <w:sz w:val="24"/>
          <w:szCs w:val="24"/>
        </w:rPr>
        <w:t>Jurídico emitidos</w:t>
      </w:r>
      <w:proofErr w:type="gramEnd"/>
      <w:r w:rsidRPr="00221C3A">
        <w:rPr>
          <w:rFonts w:ascii="Arial Narrow" w:hAnsi="Arial Narrow" w:cs="Arial"/>
          <w:color w:val="000000"/>
          <w:sz w:val="24"/>
          <w:szCs w:val="24"/>
        </w:rPr>
        <w:t xml:space="preserve"> sobre a licitação e as minutas dos contratos, o parecer jurídico não estar assinado (art.38, VI e Parágrafo Único, da Lei nº 8.666/93); </w:t>
      </w:r>
      <w:r w:rsidRPr="00221C3A">
        <w:rPr>
          <w:rFonts w:ascii="Arial Narrow" w:hAnsi="Arial Narrow" w:cs="Arial"/>
          <w:b/>
          <w:color w:val="000000"/>
          <w:sz w:val="24"/>
          <w:szCs w:val="24"/>
        </w:rPr>
        <w:t>f)</w:t>
      </w:r>
      <w:r w:rsidRPr="00221C3A">
        <w:rPr>
          <w:rFonts w:ascii="Arial Narrow" w:hAnsi="Arial Narrow" w:cs="Arial"/>
          <w:color w:val="000000"/>
          <w:sz w:val="24"/>
          <w:szCs w:val="24"/>
        </w:rPr>
        <w:t xml:space="preserve"> Nas Cartas Contratos não constam as Assinaturas dos Contratados que firmaram os ajustes. </w:t>
      </w:r>
      <w:r w:rsidRPr="00221C3A">
        <w:rPr>
          <w:rFonts w:ascii="Arial Narrow" w:hAnsi="Arial Narrow" w:cs="Arial"/>
          <w:b/>
          <w:color w:val="000000"/>
          <w:sz w:val="24"/>
          <w:szCs w:val="24"/>
        </w:rPr>
        <w:t>10.6.9</w:t>
      </w:r>
      <w:r w:rsidR="00957AE6" w:rsidRPr="00221C3A">
        <w:rPr>
          <w:rFonts w:ascii="Arial Narrow" w:hAnsi="Arial Narrow" w:cs="Arial"/>
          <w:b/>
          <w:color w:val="000000"/>
          <w:sz w:val="24"/>
          <w:szCs w:val="24"/>
        </w:rPr>
        <w:t>.</w:t>
      </w:r>
      <w:r w:rsidR="00F27A8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Promova</w:t>
      </w:r>
      <w:r w:rsidR="00F27A8B"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o recolhimento sempre integral ao Regime Geral da Presidência Social - RGPS das retenções dos servidores desta instituição.</w:t>
      </w:r>
      <w:r w:rsidR="00957AE6"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w:t>
      </w:r>
      <w:r w:rsidR="00F27A8B" w:rsidRPr="00221C3A">
        <w:rPr>
          <w:rFonts w:ascii="Arial Narrow" w:hAnsi="Arial Narrow" w:cs="Arial"/>
          <w:b/>
          <w:color w:val="000000"/>
          <w:sz w:val="24"/>
          <w:szCs w:val="24"/>
        </w:rPr>
        <w:t>0</w:t>
      </w:r>
      <w:r w:rsidRPr="00221C3A">
        <w:rPr>
          <w:rFonts w:ascii="Arial Narrow" w:hAnsi="Arial Narrow" w:cs="Arial"/>
          <w:b/>
          <w:color w:val="000000"/>
          <w:sz w:val="24"/>
          <w:szCs w:val="24"/>
        </w:rPr>
        <w:t>.7.</w:t>
      </w:r>
      <w:r w:rsidR="00F27A8B" w:rsidRPr="00221C3A">
        <w:rPr>
          <w:rFonts w:ascii="Arial Narrow" w:hAnsi="Arial Narrow" w:cs="Arial"/>
          <w:b/>
          <w:color w:val="000000"/>
          <w:sz w:val="24"/>
          <w:szCs w:val="24"/>
        </w:rPr>
        <w:t xml:space="preserve"> Dar ciência </w:t>
      </w:r>
      <w:r w:rsidR="00F27A8B" w:rsidRPr="00221C3A">
        <w:rPr>
          <w:rFonts w:ascii="Arial Narrow" w:hAnsi="Arial Narrow" w:cs="Arial"/>
          <w:color w:val="000000"/>
          <w:sz w:val="24"/>
          <w:szCs w:val="24"/>
        </w:rPr>
        <w:t xml:space="preserve">da decisão ao </w:t>
      </w:r>
      <w:proofErr w:type="gramStart"/>
      <w:r w:rsidR="00F27A8B" w:rsidRPr="00221C3A">
        <w:rPr>
          <w:rFonts w:ascii="Arial Narrow" w:hAnsi="Arial Narrow" w:cs="Arial"/>
          <w:color w:val="000000"/>
          <w:sz w:val="24"/>
          <w:szCs w:val="24"/>
        </w:rPr>
        <w:t>Sr.</w:t>
      </w:r>
      <w:proofErr w:type="gramEnd"/>
      <w:r w:rsidR="00F27A8B" w:rsidRPr="00221C3A">
        <w:rPr>
          <w:rFonts w:ascii="Arial Narrow" w:hAnsi="Arial Narrow" w:cs="Arial"/>
          <w:color w:val="000000"/>
          <w:sz w:val="24"/>
          <w:szCs w:val="24"/>
        </w:rPr>
        <w:t xml:space="preserve"> Renê Coimbra; </w:t>
      </w:r>
      <w:r w:rsidRPr="00221C3A">
        <w:rPr>
          <w:rFonts w:ascii="Arial Narrow" w:hAnsi="Arial Narrow" w:cs="Arial"/>
          <w:b/>
          <w:color w:val="000000"/>
          <w:sz w:val="24"/>
          <w:szCs w:val="24"/>
        </w:rPr>
        <w:t>1</w:t>
      </w:r>
      <w:r w:rsidR="00F27A8B" w:rsidRPr="00221C3A">
        <w:rPr>
          <w:rFonts w:ascii="Arial Narrow" w:hAnsi="Arial Narrow" w:cs="Arial"/>
          <w:b/>
          <w:color w:val="000000"/>
          <w:sz w:val="24"/>
          <w:szCs w:val="24"/>
        </w:rPr>
        <w:t>0</w:t>
      </w:r>
      <w:r w:rsidRPr="00221C3A">
        <w:rPr>
          <w:rFonts w:ascii="Arial Narrow" w:hAnsi="Arial Narrow" w:cs="Arial"/>
          <w:b/>
          <w:color w:val="000000"/>
          <w:sz w:val="24"/>
          <w:szCs w:val="24"/>
        </w:rPr>
        <w:t>.8.</w:t>
      </w:r>
      <w:r w:rsidR="00F27A8B"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os autos nos termos regimentais, após a adoção das medidas acima.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9407C3"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lastRenderedPageBreak/>
        <w:t>PROCESSO Nº 10</w:t>
      </w:r>
      <w:r w:rsidR="00D2340D" w:rsidRPr="00221C3A">
        <w:rPr>
          <w:rFonts w:ascii="Arial Narrow" w:hAnsi="Arial Narrow" w:cs="Arial"/>
          <w:b/>
          <w:color w:val="000000"/>
          <w:sz w:val="24"/>
          <w:szCs w:val="24"/>
        </w:rPr>
        <w:t>.</w:t>
      </w:r>
      <w:r w:rsidRPr="00221C3A">
        <w:rPr>
          <w:rFonts w:ascii="Arial Narrow" w:hAnsi="Arial Narrow" w:cs="Arial"/>
          <w:b/>
          <w:color w:val="000000"/>
          <w:sz w:val="24"/>
          <w:szCs w:val="24"/>
        </w:rPr>
        <w:t>025/2018</w:t>
      </w:r>
      <w:r w:rsidR="00D2340D"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Representação</w:t>
      </w:r>
      <w:r w:rsidR="00D2340D" w:rsidRPr="00221C3A">
        <w:rPr>
          <w:rFonts w:ascii="Arial Narrow" w:hAnsi="Arial Narrow" w:cs="Arial"/>
          <w:color w:val="000000"/>
          <w:sz w:val="24"/>
          <w:szCs w:val="24"/>
        </w:rPr>
        <w:t xml:space="preserve"> formulada pelo </w:t>
      </w:r>
      <w:r w:rsidRPr="00221C3A">
        <w:rPr>
          <w:rFonts w:ascii="Arial Narrow" w:hAnsi="Arial Narrow" w:cs="Arial"/>
          <w:color w:val="000000"/>
          <w:sz w:val="24"/>
          <w:szCs w:val="24"/>
        </w:rPr>
        <w:t xml:space="preserve">Ministério Público de </w:t>
      </w:r>
      <w:proofErr w:type="spellStart"/>
      <w:r w:rsidRPr="00221C3A">
        <w:rPr>
          <w:rFonts w:ascii="Arial Narrow" w:hAnsi="Arial Narrow" w:cs="Arial"/>
          <w:color w:val="000000"/>
          <w:sz w:val="24"/>
          <w:szCs w:val="24"/>
        </w:rPr>
        <w:t>Contas</w:t>
      </w:r>
      <w:r w:rsidR="00D2340D" w:rsidRPr="00221C3A">
        <w:rPr>
          <w:rFonts w:ascii="Arial Narrow" w:hAnsi="Arial Narrow" w:cs="Arial"/>
          <w:color w:val="000000"/>
          <w:sz w:val="24"/>
          <w:szCs w:val="24"/>
        </w:rPr>
        <w:t>-TCE</w:t>
      </w:r>
      <w:proofErr w:type="spellEnd"/>
      <w:r w:rsidR="00D2340D" w:rsidRPr="00221C3A">
        <w:rPr>
          <w:rFonts w:ascii="Arial Narrow" w:hAnsi="Arial Narrow" w:cs="Arial"/>
          <w:color w:val="000000"/>
          <w:sz w:val="24"/>
          <w:szCs w:val="24"/>
        </w:rPr>
        <w:t>/AM</w:t>
      </w:r>
      <w:r w:rsidRPr="00221C3A">
        <w:rPr>
          <w:rFonts w:ascii="Arial Narrow" w:hAnsi="Arial Narrow" w:cs="Arial"/>
          <w:color w:val="000000"/>
          <w:sz w:val="24"/>
          <w:szCs w:val="24"/>
        </w:rPr>
        <w:t>, por meio da Procuradora, Dra. Fernanda Cantanhede Veiga Mendonça</w:t>
      </w:r>
      <w:r w:rsidR="00D2340D" w:rsidRPr="00221C3A">
        <w:rPr>
          <w:rFonts w:ascii="Arial Narrow" w:hAnsi="Arial Narrow" w:cs="Arial"/>
          <w:color w:val="000000"/>
          <w:sz w:val="24"/>
          <w:szCs w:val="24"/>
        </w:rPr>
        <w:t xml:space="preserve">, tendo como </w:t>
      </w:r>
      <w:r w:rsidRPr="00221C3A">
        <w:rPr>
          <w:rFonts w:ascii="Arial Narrow" w:hAnsi="Arial Narrow" w:cs="Arial"/>
          <w:color w:val="000000"/>
          <w:sz w:val="24"/>
          <w:szCs w:val="24"/>
        </w:rPr>
        <w:t>Representado</w:t>
      </w:r>
      <w:r w:rsidR="00D2340D" w:rsidRPr="00221C3A">
        <w:rPr>
          <w:rFonts w:ascii="Arial Narrow" w:hAnsi="Arial Narrow" w:cs="Arial"/>
          <w:color w:val="000000"/>
          <w:sz w:val="24"/>
          <w:szCs w:val="24"/>
        </w:rPr>
        <w:t xml:space="preserve"> o Sr.</w:t>
      </w:r>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Herivâneo</w:t>
      </w:r>
      <w:proofErr w:type="spellEnd"/>
      <w:r w:rsidRPr="00221C3A">
        <w:rPr>
          <w:rFonts w:ascii="Arial Narrow" w:hAnsi="Arial Narrow" w:cs="Arial"/>
          <w:color w:val="000000"/>
          <w:sz w:val="24"/>
          <w:szCs w:val="24"/>
        </w:rPr>
        <w:t xml:space="preserve"> Vieira de Oliveira, Prefeito</w:t>
      </w:r>
      <w:r w:rsidR="00D2340D" w:rsidRPr="00221C3A">
        <w:rPr>
          <w:rFonts w:ascii="Arial Narrow" w:hAnsi="Arial Narrow" w:cs="Arial"/>
          <w:color w:val="000000"/>
          <w:sz w:val="24"/>
          <w:szCs w:val="24"/>
        </w:rPr>
        <w:t xml:space="preserve"> do Município</w:t>
      </w:r>
      <w:r w:rsidRPr="00221C3A">
        <w:rPr>
          <w:rFonts w:ascii="Arial Narrow" w:hAnsi="Arial Narrow" w:cs="Arial"/>
          <w:color w:val="000000"/>
          <w:sz w:val="24"/>
          <w:szCs w:val="24"/>
        </w:rPr>
        <w:t xml:space="preserve"> de Humaitá.</w:t>
      </w:r>
      <w:r w:rsidR="00D2340D" w:rsidRPr="00221C3A">
        <w:rPr>
          <w:rFonts w:ascii="Arial Narrow" w:hAnsi="Arial Narrow" w:cs="Arial"/>
          <w:color w:val="000000"/>
          <w:sz w:val="24"/>
          <w:szCs w:val="24"/>
        </w:rPr>
        <w:t xml:space="preserve"> </w:t>
      </w:r>
    </w:p>
    <w:p w:rsidR="00D606B5" w:rsidRDefault="009407C3"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 Nº 623/2020:</w:t>
      </w:r>
      <w:r w:rsidR="00D2340D"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D2340D"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D2340D"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Representação interposta pelo Ministério Público de Contas, de lavra da Procuradora Fernanda Cantanhede Veiga Mendonça, admitida pela Presidência deste Tribunal, por intermédio do Despacho de fls. 41/42; </w:t>
      </w:r>
      <w:r w:rsidRPr="00221C3A">
        <w:rPr>
          <w:rFonts w:ascii="Arial Narrow" w:hAnsi="Arial Narrow" w:cs="Arial"/>
          <w:b/>
          <w:color w:val="000000"/>
          <w:sz w:val="24"/>
          <w:szCs w:val="24"/>
        </w:rPr>
        <w:t>9.2.</w:t>
      </w:r>
      <w:r w:rsidR="00D2340D"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Julgar Parcialmente Procedente</w:t>
      </w:r>
      <w:r w:rsidRPr="00221C3A">
        <w:rPr>
          <w:rFonts w:ascii="Arial Narrow" w:hAnsi="Arial Narrow" w:cs="Arial"/>
          <w:color w:val="000000"/>
          <w:sz w:val="24"/>
          <w:szCs w:val="24"/>
        </w:rPr>
        <w:t xml:space="preserve"> a Representação formulada em face do Sr. </w:t>
      </w:r>
      <w:proofErr w:type="spellStart"/>
      <w:r w:rsidRPr="00221C3A">
        <w:rPr>
          <w:rFonts w:ascii="Arial Narrow" w:hAnsi="Arial Narrow" w:cs="Arial"/>
          <w:color w:val="000000"/>
          <w:sz w:val="24"/>
          <w:szCs w:val="24"/>
        </w:rPr>
        <w:t>Herivâneo</w:t>
      </w:r>
      <w:proofErr w:type="spellEnd"/>
      <w:r w:rsidRPr="00221C3A">
        <w:rPr>
          <w:rFonts w:ascii="Arial Narrow" w:hAnsi="Arial Narrow" w:cs="Arial"/>
          <w:color w:val="000000"/>
          <w:sz w:val="24"/>
          <w:szCs w:val="24"/>
        </w:rPr>
        <w:t xml:space="preserve"> Vieira de Oliveira, Prefeito Municipal de Humaitá, em razão do não encaminhamento a este Tribunal de Contas do processo administrativo que deu origem ao Pregão Presencial nº 43/2016, da ausência de Parecer Jurídico e de formalização de termo de contrato, em desacordo com o art. 3º, da Lei 10.520/02, art. 38, parágrafo único e art. 62, da Lei 8.666/1993, respectivamente; </w:t>
      </w:r>
      <w:r w:rsidRPr="00221C3A">
        <w:rPr>
          <w:rFonts w:ascii="Arial Narrow" w:hAnsi="Arial Narrow" w:cs="Arial"/>
          <w:b/>
          <w:color w:val="000000"/>
          <w:sz w:val="24"/>
          <w:szCs w:val="24"/>
        </w:rPr>
        <w:t>9.3.</w:t>
      </w:r>
      <w:r w:rsidR="00D2340D"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Herivâneo</w:t>
      </w:r>
      <w:proofErr w:type="spellEnd"/>
      <w:r w:rsidRPr="00221C3A">
        <w:rPr>
          <w:rFonts w:ascii="Arial Narrow" w:hAnsi="Arial Narrow" w:cs="Arial"/>
          <w:color w:val="000000"/>
          <w:sz w:val="24"/>
          <w:szCs w:val="24"/>
        </w:rPr>
        <w:t xml:space="preserve"> Vieira de Oliveira, Prefeito Municipal de Humaitá, no valor de R$13.654,39 (treze mil, seiscentos e cinquenta e quatro reais e trinta e nove centavos), com fulcro do art. 54, inciso VI, da Lei nº 2.423/1996 c/c art. 308, inciso VI, da Resolução TCE/AM nº 04/02, em virtude das irregularidades identificadas nos itens III, IV e V do Relatório/Voto, referentes ao descumprimento do art. 3º da Lei 10.520/02, do art. 38, parágrafo único, e do art. 62 da Lei 8.666/1993. O recolhimento deverá ser efetuado no prazo de 30 (trinta)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Externo-FAECE.</w:t>
      </w:r>
      <w:r w:rsidR="00D2340D"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Ficando, desde já, autorizada a DERED a adoção das medidas previstas no art. 175 do Regimento Interno deste TCE/AM;</w:t>
      </w:r>
      <w:r w:rsidR="00D2340D"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9.4.</w:t>
      </w:r>
      <w:r w:rsidR="00D2340D" w:rsidRPr="00221C3A">
        <w:rPr>
          <w:rFonts w:ascii="Arial Narrow" w:hAnsi="Arial Narrow" w:cs="Arial"/>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Prefeitura Municipal de Humaitá que adote as medidas necessárias para utilização da plataforma digital para realização de Pregão na forma Eletrônica, preferencialmente, passando a fazer uso da forma presencial em caráter excepcional e mediante prévia justificativa da autoridade competente comprovando a inviabilidade técnica ou a desvantagem para a administração na realização da forma</w:t>
      </w:r>
      <w:r w:rsidR="00D2340D" w:rsidRPr="00221C3A">
        <w:rPr>
          <w:rFonts w:ascii="Arial Narrow" w:hAnsi="Arial Narrow" w:cs="Arial"/>
          <w:color w:val="000000"/>
          <w:sz w:val="24"/>
          <w:szCs w:val="24"/>
        </w:rPr>
        <w:t xml:space="preserve"> eletrônica, nos termos da lei; </w:t>
      </w:r>
      <w:r w:rsidRPr="00221C3A">
        <w:rPr>
          <w:rFonts w:ascii="Arial Narrow" w:hAnsi="Arial Narrow" w:cs="Arial"/>
          <w:b/>
          <w:color w:val="000000"/>
          <w:sz w:val="24"/>
          <w:szCs w:val="24"/>
        </w:rPr>
        <w:t>9.5.</w:t>
      </w:r>
      <w:r w:rsidR="00D2340D" w:rsidRPr="00221C3A">
        <w:rPr>
          <w:rFonts w:ascii="Arial Narrow" w:hAnsi="Arial Narrow" w:cs="Arial"/>
          <w:b/>
          <w:color w:val="000000"/>
          <w:sz w:val="24"/>
          <w:szCs w:val="24"/>
        </w:rPr>
        <w:t xml:space="preserve"> Recomendar</w:t>
      </w:r>
      <w:r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Herivâneo</w:t>
      </w:r>
      <w:proofErr w:type="spellEnd"/>
      <w:r w:rsidRPr="00221C3A">
        <w:rPr>
          <w:rFonts w:ascii="Arial Narrow" w:hAnsi="Arial Narrow" w:cs="Arial"/>
          <w:color w:val="000000"/>
          <w:sz w:val="24"/>
          <w:szCs w:val="24"/>
        </w:rPr>
        <w:t xml:space="preserve"> Vieira de Oliveira, Prefeito Municipal de Humaitá, a adequação às normas e aos princípios que regem a Administração Pública, observando o estrito cumprimento das Leis nº 8.666/93 e 10.520/200; </w:t>
      </w:r>
      <w:r w:rsidRPr="00221C3A">
        <w:rPr>
          <w:rFonts w:ascii="Arial Narrow" w:hAnsi="Arial Narrow" w:cs="Arial"/>
          <w:b/>
          <w:color w:val="000000"/>
          <w:sz w:val="24"/>
          <w:szCs w:val="24"/>
        </w:rPr>
        <w:t>9.6.</w:t>
      </w:r>
      <w:r w:rsidR="00D2340D"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da decisão ao Sr. </w:t>
      </w:r>
      <w:proofErr w:type="spellStart"/>
      <w:r w:rsidRPr="00221C3A">
        <w:rPr>
          <w:rFonts w:ascii="Arial Narrow" w:hAnsi="Arial Narrow" w:cs="Arial"/>
          <w:color w:val="000000"/>
          <w:sz w:val="24"/>
          <w:szCs w:val="24"/>
        </w:rPr>
        <w:t>Herivâneo</w:t>
      </w:r>
      <w:proofErr w:type="spellEnd"/>
      <w:r w:rsidRPr="00221C3A">
        <w:rPr>
          <w:rFonts w:ascii="Arial Narrow" w:hAnsi="Arial Narrow" w:cs="Arial"/>
          <w:color w:val="000000"/>
          <w:sz w:val="24"/>
          <w:szCs w:val="24"/>
        </w:rPr>
        <w:t xml:space="preserve"> Vieira de Oliveira, Prefeito Municipal de Humaitá e ao Ministério Público de Contas; </w:t>
      </w:r>
      <w:r w:rsidRPr="00221C3A">
        <w:rPr>
          <w:rFonts w:ascii="Arial Narrow" w:hAnsi="Arial Narrow" w:cs="Arial"/>
          <w:b/>
          <w:color w:val="000000"/>
          <w:sz w:val="24"/>
          <w:szCs w:val="24"/>
        </w:rPr>
        <w:t>9.7.</w:t>
      </w:r>
      <w:r w:rsidR="00D2340D"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após o cumprimento dos itens anteriores e adotadas as medidas regimentais de praxe, nos termos da Resolução nº 04/2002.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A85884"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16</w:t>
      </w:r>
      <w:r w:rsidR="00CF4DD9" w:rsidRPr="00221C3A">
        <w:rPr>
          <w:rFonts w:ascii="Arial Narrow" w:hAnsi="Arial Narrow" w:cs="Arial"/>
          <w:b/>
          <w:color w:val="000000"/>
          <w:sz w:val="24"/>
          <w:szCs w:val="24"/>
        </w:rPr>
        <w:t>.</w:t>
      </w:r>
      <w:r w:rsidRPr="00221C3A">
        <w:rPr>
          <w:rFonts w:ascii="Arial Narrow" w:hAnsi="Arial Narrow" w:cs="Arial"/>
          <w:b/>
          <w:color w:val="000000"/>
          <w:sz w:val="24"/>
          <w:szCs w:val="24"/>
        </w:rPr>
        <w:t>697/2019</w:t>
      </w:r>
      <w:r w:rsidR="00CF4DD9" w:rsidRPr="00221C3A">
        <w:rPr>
          <w:rFonts w:ascii="Arial Narrow" w:hAnsi="Arial Narrow" w:cs="Arial"/>
          <w:b/>
          <w:color w:val="000000"/>
          <w:sz w:val="24"/>
          <w:szCs w:val="24"/>
        </w:rPr>
        <w:t xml:space="preserve"> (</w:t>
      </w:r>
      <w:r w:rsidR="009F462F" w:rsidRPr="00221C3A">
        <w:rPr>
          <w:rFonts w:ascii="Arial Narrow" w:hAnsi="Arial Narrow" w:cs="Arial"/>
          <w:b/>
          <w:color w:val="000000"/>
          <w:sz w:val="24"/>
          <w:szCs w:val="24"/>
        </w:rPr>
        <w:t>Apensos: 11</w:t>
      </w:r>
      <w:r w:rsidR="00CF4DD9" w:rsidRPr="00221C3A">
        <w:rPr>
          <w:rFonts w:ascii="Arial Narrow" w:hAnsi="Arial Narrow" w:cs="Arial"/>
          <w:b/>
          <w:color w:val="000000"/>
          <w:sz w:val="24"/>
          <w:szCs w:val="24"/>
        </w:rPr>
        <w:t>.</w:t>
      </w:r>
      <w:r w:rsidR="009F462F" w:rsidRPr="00221C3A">
        <w:rPr>
          <w:rFonts w:ascii="Arial Narrow" w:hAnsi="Arial Narrow" w:cs="Arial"/>
          <w:b/>
          <w:color w:val="000000"/>
          <w:sz w:val="24"/>
          <w:szCs w:val="24"/>
        </w:rPr>
        <w:t>098/2014</w:t>
      </w:r>
      <w:r w:rsidR="00CF4DD9" w:rsidRPr="00221C3A">
        <w:rPr>
          <w:rFonts w:ascii="Arial Narrow" w:hAnsi="Arial Narrow" w:cs="Arial"/>
          <w:b/>
          <w:color w:val="000000"/>
          <w:sz w:val="24"/>
          <w:szCs w:val="24"/>
        </w:rPr>
        <w:t xml:space="preserve">) – </w:t>
      </w:r>
      <w:r w:rsidR="009F462F" w:rsidRPr="00221C3A">
        <w:rPr>
          <w:rFonts w:ascii="Arial Narrow" w:hAnsi="Arial Narrow" w:cs="Arial"/>
          <w:color w:val="000000"/>
          <w:sz w:val="24"/>
          <w:szCs w:val="24"/>
        </w:rPr>
        <w:t>Recurso</w:t>
      </w:r>
      <w:r w:rsidR="00CF4DD9" w:rsidRPr="00221C3A">
        <w:rPr>
          <w:rFonts w:ascii="Arial Narrow" w:hAnsi="Arial Narrow" w:cs="Arial"/>
          <w:color w:val="000000"/>
          <w:sz w:val="24"/>
          <w:szCs w:val="24"/>
        </w:rPr>
        <w:t xml:space="preserve"> de</w:t>
      </w:r>
      <w:r w:rsidR="009F462F" w:rsidRPr="00221C3A">
        <w:rPr>
          <w:rFonts w:ascii="Arial Narrow" w:hAnsi="Arial Narrow" w:cs="Arial"/>
          <w:color w:val="000000"/>
          <w:sz w:val="24"/>
          <w:szCs w:val="24"/>
        </w:rPr>
        <w:t xml:space="preserve"> Reconsideração</w:t>
      </w:r>
      <w:r w:rsidR="00CF4DD9" w:rsidRPr="00221C3A">
        <w:rPr>
          <w:rFonts w:ascii="Arial Narrow" w:hAnsi="Arial Narrow" w:cs="Arial"/>
          <w:color w:val="000000"/>
          <w:sz w:val="24"/>
          <w:szCs w:val="24"/>
        </w:rPr>
        <w:t xml:space="preserve"> interposto pelo Sr. </w:t>
      </w:r>
      <w:r w:rsidR="009F462F" w:rsidRPr="00221C3A">
        <w:rPr>
          <w:rFonts w:ascii="Arial Narrow" w:hAnsi="Arial Narrow" w:cs="Arial"/>
          <w:color w:val="000000"/>
          <w:sz w:val="24"/>
          <w:szCs w:val="24"/>
        </w:rPr>
        <w:t>Francisco Costa dos Santos</w:t>
      </w:r>
      <w:r w:rsidR="00CF4DD9" w:rsidRPr="00221C3A">
        <w:rPr>
          <w:rFonts w:ascii="Arial Narrow" w:hAnsi="Arial Narrow" w:cs="Arial"/>
          <w:color w:val="000000"/>
          <w:sz w:val="24"/>
          <w:szCs w:val="24"/>
        </w:rPr>
        <w:t>, em face do Acórdão (543/2019-Tribunal Pleno), exarado nos autos do Processo nº 11098/2014</w:t>
      </w:r>
      <w:r w:rsidR="009F462F" w:rsidRPr="00221C3A">
        <w:rPr>
          <w:rFonts w:ascii="Arial Narrow" w:hAnsi="Arial Narrow" w:cs="Arial"/>
          <w:color w:val="000000"/>
          <w:sz w:val="24"/>
          <w:szCs w:val="24"/>
        </w:rPr>
        <w:t>.</w:t>
      </w:r>
      <w:r w:rsidR="00CF4DD9" w:rsidRPr="00221C3A">
        <w:rPr>
          <w:rFonts w:ascii="Arial Narrow" w:hAnsi="Arial Narrow" w:cs="Arial"/>
          <w:color w:val="000000"/>
          <w:sz w:val="24"/>
          <w:szCs w:val="24"/>
        </w:rPr>
        <w:t xml:space="preserve"> </w:t>
      </w:r>
      <w:r w:rsidR="009F462F" w:rsidRPr="00221C3A">
        <w:rPr>
          <w:rFonts w:ascii="Arial Narrow" w:hAnsi="Arial Narrow" w:cs="Arial"/>
          <w:color w:val="000000"/>
          <w:sz w:val="24"/>
          <w:szCs w:val="24"/>
        </w:rPr>
        <w:t>Advogado</w:t>
      </w:r>
      <w:r w:rsidR="00CF4DD9" w:rsidRPr="00221C3A">
        <w:rPr>
          <w:rFonts w:ascii="Arial Narrow" w:hAnsi="Arial Narrow" w:cs="Arial"/>
          <w:color w:val="000000"/>
          <w:sz w:val="24"/>
          <w:szCs w:val="24"/>
        </w:rPr>
        <w:t>s</w:t>
      </w:r>
      <w:r w:rsidR="009F462F" w:rsidRPr="00221C3A">
        <w:rPr>
          <w:rFonts w:ascii="Arial Narrow" w:hAnsi="Arial Narrow" w:cs="Arial"/>
          <w:color w:val="000000"/>
          <w:sz w:val="24"/>
          <w:szCs w:val="24"/>
        </w:rPr>
        <w:t xml:space="preserve">: Bruno Vieira da Rocha </w:t>
      </w:r>
      <w:proofErr w:type="spellStart"/>
      <w:r w:rsidR="009F462F" w:rsidRPr="00221C3A">
        <w:rPr>
          <w:rFonts w:ascii="Arial Narrow" w:hAnsi="Arial Narrow" w:cs="Arial"/>
          <w:color w:val="000000"/>
          <w:sz w:val="24"/>
          <w:szCs w:val="24"/>
        </w:rPr>
        <w:t>Barbirato</w:t>
      </w:r>
      <w:proofErr w:type="spellEnd"/>
      <w:r w:rsidR="009F462F" w:rsidRPr="00221C3A">
        <w:rPr>
          <w:rFonts w:ascii="Arial Narrow" w:hAnsi="Arial Narrow" w:cs="Arial"/>
          <w:color w:val="000000"/>
          <w:sz w:val="24"/>
          <w:szCs w:val="24"/>
        </w:rPr>
        <w:t xml:space="preserve">–OAB/AM 6975, Fábio Nunes Bandeira de Melo–OAB/AM 4331, Lívia Rocha Brito–OAB/AM 6474, Amanda Gouveia Moura–OAB/AM 7222, Igor Arnaud Ferreira–OAB/AM 10.428, </w:t>
      </w:r>
      <w:proofErr w:type="spellStart"/>
      <w:r w:rsidR="009F462F" w:rsidRPr="00221C3A">
        <w:rPr>
          <w:rFonts w:ascii="Arial Narrow" w:hAnsi="Arial Narrow" w:cs="Arial"/>
          <w:color w:val="000000"/>
          <w:sz w:val="24"/>
          <w:szCs w:val="24"/>
        </w:rPr>
        <w:t>Laiz</w:t>
      </w:r>
      <w:proofErr w:type="spellEnd"/>
      <w:r w:rsidR="009F462F" w:rsidRPr="00221C3A">
        <w:rPr>
          <w:rFonts w:ascii="Arial Narrow" w:hAnsi="Arial Narrow" w:cs="Arial"/>
          <w:color w:val="000000"/>
          <w:sz w:val="24"/>
          <w:szCs w:val="24"/>
        </w:rPr>
        <w:t xml:space="preserve"> Araújo Russo de Melo e Silva–OAB/AM 6897 e Larissa Oliveira de Souza– AB/AM 14193.</w:t>
      </w:r>
      <w:r w:rsidR="00CF4DD9" w:rsidRPr="00221C3A">
        <w:rPr>
          <w:rFonts w:ascii="Arial Narrow" w:hAnsi="Arial Narrow" w:cs="Arial"/>
          <w:color w:val="000000"/>
          <w:sz w:val="24"/>
          <w:szCs w:val="24"/>
        </w:rPr>
        <w:t xml:space="preserve"> </w:t>
      </w:r>
    </w:p>
    <w:p w:rsidR="00D606B5" w:rsidRDefault="009F462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624/2020: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w:t>
      </w:r>
      <w:r w:rsidR="00DA76FA"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“f”, item 2,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CF4DD9"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8.1.</w:t>
      </w:r>
      <w:r w:rsidR="00CF4DD9"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do Recurso de Reconsideração formulado pelo Sr. Francisco Costa dos Santos, </w:t>
      </w:r>
      <w:proofErr w:type="gramStart"/>
      <w:r w:rsidRPr="00221C3A">
        <w:rPr>
          <w:rFonts w:ascii="Arial Narrow" w:hAnsi="Arial Narrow" w:cs="Arial"/>
          <w:color w:val="000000"/>
          <w:sz w:val="24"/>
          <w:szCs w:val="24"/>
        </w:rPr>
        <w:t>ex-</w:t>
      </w:r>
      <w:r w:rsidR="00957AE6" w:rsidRPr="00221C3A">
        <w:rPr>
          <w:rFonts w:ascii="Arial Narrow" w:hAnsi="Arial Narrow" w:cs="Arial"/>
          <w:color w:val="000000"/>
          <w:sz w:val="24"/>
          <w:szCs w:val="24"/>
        </w:rPr>
        <w:t>Prefeito</w:t>
      </w:r>
      <w:proofErr w:type="gramEnd"/>
      <w:r w:rsidR="00957AE6" w:rsidRPr="00221C3A">
        <w:rPr>
          <w:rFonts w:ascii="Arial Narrow" w:hAnsi="Arial Narrow" w:cs="Arial"/>
          <w:color w:val="000000"/>
          <w:sz w:val="24"/>
          <w:szCs w:val="24"/>
        </w:rPr>
        <w:t xml:space="preserve"> </w:t>
      </w:r>
      <w:r w:rsidR="00957AE6" w:rsidRPr="00221C3A">
        <w:rPr>
          <w:rFonts w:ascii="Arial Narrow" w:hAnsi="Arial Narrow" w:cs="Arial"/>
          <w:color w:val="000000"/>
          <w:sz w:val="24"/>
          <w:szCs w:val="24"/>
        </w:rPr>
        <w:lastRenderedPageBreak/>
        <w:t xml:space="preserve">Municipal de Carauari; </w:t>
      </w:r>
      <w:r w:rsidRPr="00221C3A">
        <w:rPr>
          <w:rFonts w:ascii="Arial Narrow" w:hAnsi="Arial Narrow" w:cs="Arial"/>
          <w:b/>
          <w:color w:val="000000"/>
          <w:sz w:val="24"/>
          <w:szCs w:val="24"/>
        </w:rPr>
        <w:t>8.2.</w:t>
      </w:r>
      <w:r w:rsidR="00957AE6" w:rsidRPr="00221C3A">
        <w:rPr>
          <w:rFonts w:ascii="Arial Narrow" w:hAnsi="Arial Narrow" w:cs="Arial"/>
          <w:color w:val="000000"/>
          <w:sz w:val="24"/>
          <w:szCs w:val="24"/>
        </w:rPr>
        <w:t xml:space="preserve"> </w:t>
      </w:r>
      <w:r w:rsidR="00CF4DD9" w:rsidRPr="00221C3A">
        <w:rPr>
          <w:rFonts w:ascii="Arial Narrow" w:hAnsi="Arial Narrow" w:cs="Arial"/>
          <w:b/>
          <w:color w:val="000000"/>
          <w:sz w:val="24"/>
          <w:szCs w:val="24"/>
        </w:rPr>
        <w:t>Negar Provimento</w:t>
      </w:r>
      <w:r w:rsidRPr="00221C3A">
        <w:rPr>
          <w:rFonts w:ascii="Arial Narrow" w:hAnsi="Arial Narrow" w:cs="Arial"/>
          <w:color w:val="000000"/>
          <w:sz w:val="24"/>
          <w:szCs w:val="24"/>
        </w:rPr>
        <w:t xml:space="preserve"> ao Recurso de Reconsideração manejado pelo Sr. Francisco Costa dos Santos, </w:t>
      </w:r>
      <w:proofErr w:type="gramStart"/>
      <w:r w:rsidRPr="00221C3A">
        <w:rPr>
          <w:rFonts w:ascii="Arial Narrow" w:hAnsi="Arial Narrow" w:cs="Arial"/>
          <w:color w:val="000000"/>
          <w:sz w:val="24"/>
          <w:szCs w:val="24"/>
        </w:rPr>
        <w:t>ex-Prefeito</w:t>
      </w:r>
      <w:proofErr w:type="gramEnd"/>
      <w:r w:rsidRPr="00221C3A">
        <w:rPr>
          <w:rFonts w:ascii="Arial Narrow" w:hAnsi="Arial Narrow" w:cs="Arial"/>
          <w:color w:val="000000"/>
          <w:sz w:val="24"/>
          <w:szCs w:val="24"/>
        </w:rPr>
        <w:t xml:space="preserve">, mantendo-se inalterados todos os termos do Acórdão nº 13/2019-TCE-Tribunal Pleno, exarado nos autos do Proc. nº. 11098/2014, que trata da Prestação de Contas Anual da Prefeitura Municipal de Carauari, referente ao exercício de 2013; </w:t>
      </w:r>
      <w:r w:rsidRPr="00221C3A">
        <w:rPr>
          <w:rFonts w:ascii="Arial Narrow" w:hAnsi="Arial Narrow" w:cs="Arial"/>
          <w:b/>
          <w:color w:val="000000"/>
          <w:sz w:val="24"/>
          <w:szCs w:val="24"/>
        </w:rPr>
        <w:t>8.3.</w:t>
      </w:r>
      <w:r w:rsidR="00CF4DD9" w:rsidRPr="00221C3A">
        <w:rPr>
          <w:rFonts w:ascii="Arial Narrow" w:hAnsi="Arial Narrow" w:cs="Arial"/>
          <w:color w:val="000000"/>
          <w:sz w:val="24"/>
          <w:szCs w:val="24"/>
        </w:rPr>
        <w:t xml:space="preserve"> </w:t>
      </w:r>
      <w:r w:rsidR="00957AE6" w:rsidRPr="00221C3A">
        <w:rPr>
          <w:rFonts w:ascii="Arial Narrow" w:hAnsi="Arial Narrow" w:cs="Arial"/>
          <w:b/>
          <w:color w:val="000000"/>
          <w:sz w:val="24"/>
          <w:szCs w:val="24"/>
        </w:rPr>
        <w:t>Dar ciência</w:t>
      </w:r>
      <w:r w:rsidRPr="00221C3A">
        <w:rPr>
          <w:rFonts w:ascii="Arial Narrow" w:hAnsi="Arial Narrow" w:cs="Arial"/>
          <w:color w:val="000000"/>
          <w:sz w:val="24"/>
          <w:szCs w:val="24"/>
        </w:rPr>
        <w:t xml:space="preserve"> da decisão ao Recorrente, no caso, o Sr. Francisco Costa dos Santos;</w:t>
      </w:r>
      <w:r w:rsidR="00CF4DD9"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8.4.</w:t>
      </w:r>
      <w:r w:rsidR="00CF4DD9"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o processo nos termos regimentais.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4F2AF1"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CONSELHEIRO-RELATOR: ARI JORGE MOUTINHO DA COSTA JÚNIOR.</w:t>
      </w:r>
      <w:r w:rsidR="00D01022"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053850"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13</w:t>
      </w:r>
      <w:r w:rsidR="00D01022" w:rsidRPr="00221C3A">
        <w:rPr>
          <w:rFonts w:ascii="Arial Narrow" w:hAnsi="Arial Narrow" w:cs="Arial"/>
          <w:b/>
          <w:color w:val="000000"/>
          <w:sz w:val="24"/>
          <w:szCs w:val="24"/>
        </w:rPr>
        <w:t>.</w:t>
      </w:r>
      <w:r w:rsidRPr="00221C3A">
        <w:rPr>
          <w:rFonts w:ascii="Arial Narrow" w:hAnsi="Arial Narrow" w:cs="Arial"/>
          <w:b/>
          <w:color w:val="000000"/>
          <w:sz w:val="24"/>
          <w:szCs w:val="24"/>
        </w:rPr>
        <w:t>866/2017</w:t>
      </w:r>
      <w:r w:rsidR="00D01022" w:rsidRPr="00221C3A">
        <w:rPr>
          <w:rFonts w:ascii="Arial Narrow" w:hAnsi="Arial Narrow" w:cs="Arial"/>
          <w:b/>
          <w:color w:val="000000"/>
          <w:sz w:val="24"/>
          <w:szCs w:val="24"/>
        </w:rPr>
        <w:t xml:space="preserve"> – </w:t>
      </w:r>
      <w:r w:rsidR="00924772" w:rsidRPr="00221C3A">
        <w:rPr>
          <w:rFonts w:ascii="Arial Narrow" w:hAnsi="Arial Narrow" w:cs="Arial"/>
          <w:color w:val="000000"/>
          <w:sz w:val="24"/>
          <w:szCs w:val="24"/>
        </w:rPr>
        <w:t>Representação</w:t>
      </w:r>
      <w:r w:rsidR="00D01022" w:rsidRPr="00221C3A">
        <w:rPr>
          <w:rFonts w:ascii="Arial Narrow" w:hAnsi="Arial Narrow" w:cs="Arial"/>
          <w:color w:val="000000"/>
          <w:sz w:val="24"/>
          <w:szCs w:val="24"/>
        </w:rPr>
        <w:t xml:space="preserve"> formulada pelo Sr. </w:t>
      </w:r>
      <w:r w:rsidR="00924772" w:rsidRPr="00221C3A">
        <w:rPr>
          <w:rFonts w:ascii="Arial Narrow" w:hAnsi="Arial Narrow" w:cs="Arial"/>
          <w:color w:val="000000"/>
          <w:sz w:val="24"/>
          <w:szCs w:val="24"/>
        </w:rPr>
        <w:t>Gilberto Ferreira Lisboa</w:t>
      </w:r>
      <w:r w:rsidR="00D01022" w:rsidRPr="00221C3A">
        <w:rPr>
          <w:rFonts w:ascii="Arial Narrow" w:hAnsi="Arial Narrow" w:cs="Arial"/>
          <w:color w:val="000000"/>
          <w:sz w:val="24"/>
          <w:szCs w:val="24"/>
        </w:rPr>
        <w:t xml:space="preserve">, tendo como </w:t>
      </w:r>
      <w:r w:rsidR="00924772" w:rsidRPr="00221C3A">
        <w:rPr>
          <w:rFonts w:ascii="Arial Narrow" w:hAnsi="Arial Narrow" w:cs="Arial"/>
          <w:color w:val="000000"/>
          <w:sz w:val="24"/>
          <w:szCs w:val="24"/>
        </w:rPr>
        <w:t>Representado</w:t>
      </w:r>
      <w:r w:rsidR="00D01022" w:rsidRPr="00221C3A">
        <w:rPr>
          <w:rFonts w:ascii="Arial Narrow" w:hAnsi="Arial Narrow" w:cs="Arial"/>
          <w:color w:val="000000"/>
          <w:sz w:val="24"/>
          <w:szCs w:val="24"/>
        </w:rPr>
        <w:t xml:space="preserve"> o Sr. </w:t>
      </w:r>
      <w:r w:rsidR="00924772" w:rsidRPr="00221C3A">
        <w:rPr>
          <w:rFonts w:ascii="Arial Narrow" w:hAnsi="Arial Narrow" w:cs="Arial"/>
          <w:color w:val="000000"/>
          <w:sz w:val="24"/>
          <w:szCs w:val="24"/>
        </w:rPr>
        <w:t>Jos</w:t>
      </w:r>
      <w:r w:rsidR="00D01022" w:rsidRPr="00221C3A">
        <w:rPr>
          <w:rFonts w:ascii="Arial Narrow" w:hAnsi="Arial Narrow" w:cs="Arial"/>
          <w:color w:val="000000"/>
          <w:sz w:val="24"/>
          <w:szCs w:val="24"/>
        </w:rPr>
        <w:t>é</w:t>
      </w:r>
      <w:r w:rsidR="00924772" w:rsidRPr="00221C3A">
        <w:rPr>
          <w:rFonts w:ascii="Arial Narrow" w:hAnsi="Arial Narrow" w:cs="Arial"/>
          <w:color w:val="000000"/>
          <w:sz w:val="24"/>
          <w:szCs w:val="24"/>
        </w:rPr>
        <w:t xml:space="preserve"> </w:t>
      </w:r>
      <w:proofErr w:type="spellStart"/>
      <w:r w:rsidR="00924772" w:rsidRPr="00221C3A">
        <w:rPr>
          <w:rFonts w:ascii="Arial Narrow" w:hAnsi="Arial Narrow" w:cs="Arial"/>
          <w:color w:val="000000"/>
          <w:sz w:val="24"/>
          <w:szCs w:val="24"/>
        </w:rPr>
        <w:t>Suediney</w:t>
      </w:r>
      <w:proofErr w:type="spellEnd"/>
      <w:r w:rsidR="00924772" w:rsidRPr="00221C3A">
        <w:rPr>
          <w:rFonts w:ascii="Arial Narrow" w:hAnsi="Arial Narrow" w:cs="Arial"/>
          <w:color w:val="000000"/>
          <w:sz w:val="24"/>
          <w:szCs w:val="24"/>
        </w:rPr>
        <w:t xml:space="preserve"> de Souza Ara</w:t>
      </w:r>
      <w:r w:rsidR="00D01022" w:rsidRPr="00221C3A">
        <w:rPr>
          <w:rFonts w:ascii="Arial Narrow" w:hAnsi="Arial Narrow" w:cs="Arial"/>
          <w:color w:val="000000"/>
          <w:sz w:val="24"/>
          <w:szCs w:val="24"/>
        </w:rPr>
        <w:t>ú</w:t>
      </w:r>
      <w:r w:rsidR="00924772" w:rsidRPr="00221C3A">
        <w:rPr>
          <w:rFonts w:ascii="Arial Narrow" w:hAnsi="Arial Narrow" w:cs="Arial"/>
          <w:color w:val="000000"/>
          <w:sz w:val="24"/>
          <w:szCs w:val="24"/>
        </w:rPr>
        <w:t>jo</w:t>
      </w:r>
      <w:r w:rsidR="00D01022" w:rsidRPr="00221C3A">
        <w:rPr>
          <w:rFonts w:ascii="Arial Narrow" w:hAnsi="Arial Narrow" w:cs="Arial"/>
          <w:color w:val="000000"/>
          <w:sz w:val="24"/>
          <w:szCs w:val="24"/>
        </w:rPr>
        <w:t xml:space="preserve">, Prefeito </w:t>
      </w:r>
      <w:r w:rsidR="00815E25" w:rsidRPr="00221C3A">
        <w:rPr>
          <w:rFonts w:ascii="Arial Narrow" w:hAnsi="Arial Narrow" w:cs="Arial"/>
          <w:color w:val="000000"/>
          <w:sz w:val="24"/>
          <w:szCs w:val="24"/>
        </w:rPr>
        <w:t xml:space="preserve">do Município de Fonte Boa. </w:t>
      </w:r>
      <w:r w:rsidR="00924772" w:rsidRPr="00221C3A">
        <w:rPr>
          <w:rFonts w:ascii="Arial Narrow" w:hAnsi="Arial Narrow" w:cs="Arial"/>
          <w:color w:val="000000"/>
          <w:sz w:val="24"/>
          <w:szCs w:val="24"/>
        </w:rPr>
        <w:t>Advogado</w:t>
      </w:r>
      <w:r w:rsidR="00815E25" w:rsidRPr="00221C3A">
        <w:rPr>
          <w:rFonts w:ascii="Arial Narrow" w:hAnsi="Arial Narrow" w:cs="Arial"/>
          <w:color w:val="000000"/>
          <w:sz w:val="24"/>
          <w:szCs w:val="24"/>
        </w:rPr>
        <w:t>s</w:t>
      </w:r>
      <w:r w:rsidR="00924772" w:rsidRPr="00221C3A">
        <w:rPr>
          <w:rFonts w:ascii="Arial Narrow" w:hAnsi="Arial Narrow" w:cs="Arial"/>
          <w:color w:val="000000"/>
          <w:sz w:val="24"/>
          <w:szCs w:val="24"/>
        </w:rPr>
        <w:t xml:space="preserve">: Ricardo Mendes </w:t>
      </w:r>
      <w:proofErr w:type="spellStart"/>
      <w:proofErr w:type="gramStart"/>
      <w:r w:rsidR="00924772" w:rsidRPr="00221C3A">
        <w:rPr>
          <w:rFonts w:ascii="Arial Narrow" w:hAnsi="Arial Narrow" w:cs="Arial"/>
          <w:color w:val="000000"/>
          <w:sz w:val="24"/>
          <w:szCs w:val="24"/>
        </w:rPr>
        <w:t>Lasmar</w:t>
      </w:r>
      <w:proofErr w:type="spellEnd"/>
      <w:r w:rsidR="00924772" w:rsidRPr="00221C3A">
        <w:rPr>
          <w:rFonts w:ascii="Arial Narrow" w:hAnsi="Arial Narrow" w:cs="Arial"/>
          <w:color w:val="000000"/>
          <w:sz w:val="24"/>
          <w:szCs w:val="24"/>
        </w:rPr>
        <w:t>-OAB</w:t>
      </w:r>
      <w:proofErr w:type="gramEnd"/>
      <w:r w:rsidR="00924772" w:rsidRPr="00221C3A">
        <w:rPr>
          <w:rFonts w:ascii="Arial Narrow" w:hAnsi="Arial Narrow" w:cs="Arial"/>
          <w:color w:val="000000"/>
          <w:sz w:val="24"/>
          <w:szCs w:val="24"/>
        </w:rPr>
        <w:t xml:space="preserve">/AM 5933 e Rodrigo Mendes </w:t>
      </w:r>
      <w:proofErr w:type="spellStart"/>
      <w:r w:rsidR="00924772" w:rsidRPr="00221C3A">
        <w:rPr>
          <w:rFonts w:ascii="Arial Narrow" w:hAnsi="Arial Narrow" w:cs="Arial"/>
          <w:color w:val="000000"/>
          <w:sz w:val="24"/>
          <w:szCs w:val="24"/>
        </w:rPr>
        <w:t>Lasmar</w:t>
      </w:r>
      <w:proofErr w:type="spellEnd"/>
      <w:r w:rsidR="00924772" w:rsidRPr="00221C3A">
        <w:rPr>
          <w:rFonts w:ascii="Arial Narrow" w:hAnsi="Arial Narrow" w:cs="Arial"/>
          <w:color w:val="000000"/>
          <w:sz w:val="24"/>
          <w:szCs w:val="24"/>
        </w:rPr>
        <w:t>–OAB/AM 12.480.</w:t>
      </w:r>
      <w:r w:rsidR="00815E25" w:rsidRPr="00221C3A">
        <w:rPr>
          <w:rFonts w:ascii="Arial Narrow" w:hAnsi="Arial Narrow" w:cs="Arial"/>
          <w:color w:val="000000"/>
          <w:sz w:val="24"/>
          <w:szCs w:val="24"/>
        </w:rPr>
        <w:t xml:space="preserve"> </w:t>
      </w:r>
    </w:p>
    <w:p w:rsidR="00D606B5" w:rsidRDefault="00924772"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625/2020: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815E25"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815E25"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preliminarmente, da Representação, formulada pela Prefeitura Municipal de Fonte Boa, por meio de seu atual prefeito, Sr. Gilberto Ferreira Lisboa, em face do ex-prefeito municipal, Sr. José </w:t>
      </w:r>
      <w:proofErr w:type="spellStart"/>
      <w:r w:rsidRPr="00221C3A">
        <w:rPr>
          <w:rFonts w:ascii="Arial Narrow" w:hAnsi="Arial Narrow" w:cs="Arial"/>
          <w:color w:val="000000"/>
          <w:sz w:val="24"/>
          <w:szCs w:val="24"/>
        </w:rPr>
        <w:t>Suediney</w:t>
      </w:r>
      <w:proofErr w:type="spellEnd"/>
      <w:r w:rsidRPr="00221C3A">
        <w:rPr>
          <w:rFonts w:ascii="Arial Narrow" w:hAnsi="Arial Narrow" w:cs="Arial"/>
          <w:color w:val="000000"/>
          <w:sz w:val="24"/>
          <w:szCs w:val="24"/>
        </w:rPr>
        <w:t xml:space="preserve"> de Souza, dado o adimplemento dos requisitos legais;</w:t>
      </w:r>
      <w:r w:rsidR="00815E25"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9.2.</w:t>
      </w:r>
      <w:r w:rsidR="00815E25" w:rsidRPr="00221C3A">
        <w:rPr>
          <w:rFonts w:ascii="Arial Narrow" w:hAnsi="Arial Narrow" w:cs="Arial"/>
          <w:b/>
          <w:color w:val="000000"/>
          <w:sz w:val="24"/>
          <w:szCs w:val="24"/>
        </w:rPr>
        <w:t xml:space="preserve"> Julgar Improcedente,</w:t>
      </w:r>
      <w:r w:rsidRPr="00221C3A">
        <w:rPr>
          <w:rFonts w:ascii="Arial Narrow" w:hAnsi="Arial Narrow" w:cs="Arial"/>
          <w:color w:val="000000"/>
          <w:sz w:val="24"/>
          <w:szCs w:val="24"/>
        </w:rPr>
        <w:t xml:space="preserve"> no mérito, a presente Representação, formulada pela Prefeitura Municipal de Fonte Boa, por meio de seu atual prefeito, Sr. Gilberto Ferreira Lisboa, em face do ex-prefeito municipal, Sr. José </w:t>
      </w:r>
      <w:proofErr w:type="spellStart"/>
      <w:r w:rsidRPr="00221C3A">
        <w:rPr>
          <w:rFonts w:ascii="Arial Narrow" w:hAnsi="Arial Narrow" w:cs="Arial"/>
          <w:color w:val="000000"/>
          <w:sz w:val="24"/>
          <w:szCs w:val="24"/>
        </w:rPr>
        <w:t>Suediney</w:t>
      </w:r>
      <w:proofErr w:type="spellEnd"/>
      <w:r w:rsidRPr="00221C3A">
        <w:rPr>
          <w:rFonts w:ascii="Arial Narrow" w:hAnsi="Arial Narrow" w:cs="Arial"/>
          <w:color w:val="000000"/>
          <w:sz w:val="24"/>
          <w:szCs w:val="24"/>
        </w:rPr>
        <w:t xml:space="preserve"> de Souza, visto que, além de as alegações do representante </w:t>
      </w:r>
      <w:proofErr w:type="gramStart"/>
      <w:r w:rsidRPr="00221C3A">
        <w:rPr>
          <w:rFonts w:ascii="Arial Narrow" w:hAnsi="Arial Narrow" w:cs="Arial"/>
          <w:color w:val="000000"/>
          <w:sz w:val="24"/>
          <w:szCs w:val="24"/>
        </w:rPr>
        <w:t>terem</w:t>
      </w:r>
      <w:proofErr w:type="gramEnd"/>
      <w:r w:rsidRPr="00221C3A">
        <w:rPr>
          <w:rFonts w:ascii="Arial Narrow" w:hAnsi="Arial Narrow" w:cs="Arial"/>
          <w:color w:val="000000"/>
          <w:sz w:val="24"/>
          <w:szCs w:val="24"/>
        </w:rPr>
        <w:t xml:space="preserve"> sido genéricas, já há processo acerca do mesmo tema (irregula</w:t>
      </w:r>
      <w:r w:rsidR="00815E25" w:rsidRPr="00221C3A">
        <w:rPr>
          <w:rFonts w:ascii="Arial Narrow" w:hAnsi="Arial Narrow" w:cs="Arial"/>
          <w:color w:val="000000"/>
          <w:sz w:val="24"/>
          <w:szCs w:val="24"/>
        </w:rPr>
        <w:t>ridades no convênio n.º 78/2012</w:t>
      </w:r>
      <w:r w:rsidRPr="00221C3A">
        <w:rPr>
          <w:rFonts w:ascii="Arial Narrow" w:hAnsi="Arial Narrow" w:cs="Arial"/>
          <w:color w:val="000000"/>
          <w:sz w:val="24"/>
          <w:szCs w:val="24"/>
        </w:rPr>
        <w:t>–SEDUC), em estado avançado, conforme Fundamentação do Voto;</w:t>
      </w:r>
      <w:r w:rsidR="00815E25"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9.3.</w:t>
      </w:r>
      <w:r w:rsidR="00815E25"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da decisão superveniente às partes interessadas, Sr. Gilberto Ferreira Lisboa (Prefeito de Fonte Boa) e Sr. José </w:t>
      </w:r>
      <w:proofErr w:type="spellStart"/>
      <w:r w:rsidRPr="00221C3A">
        <w:rPr>
          <w:rFonts w:ascii="Arial Narrow" w:hAnsi="Arial Narrow" w:cs="Arial"/>
          <w:color w:val="000000"/>
          <w:sz w:val="24"/>
          <w:szCs w:val="24"/>
        </w:rPr>
        <w:t>Suediney</w:t>
      </w:r>
      <w:proofErr w:type="spellEnd"/>
      <w:r w:rsidRPr="00221C3A">
        <w:rPr>
          <w:rFonts w:ascii="Arial Narrow" w:hAnsi="Arial Narrow" w:cs="Arial"/>
          <w:color w:val="000000"/>
          <w:sz w:val="24"/>
          <w:szCs w:val="24"/>
        </w:rPr>
        <w:t xml:space="preserve"> de Souza (</w:t>
      </w:r>
      <w:proofErr w:type="gramStart"/>
      <w:r w:rsidRPr="00221C3A">
        <w:rPr>
          <w:rFonts w:ascii="Arial Narrow" w:hAnsi="Arial Narrow" w:cs="Arial"/>
          <w:color w:val="000000"/>
          <w:sz w:val="24"/>
          <w:szCs w:val="24"/>
        </w:rPr>
        <w:t>ex-Prefeito</w:t>
      </w:r>
      <w:proofErr w:type="gramEnd"/>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9.4.</w:t>
      </w:r>
      <w:r w:rsidR="00815E25"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os autos, </w:t>
      </w:r>
      <w:proofErr w:type="gramStart"/>
      <w:r w:rsidRPr="00221C3A">
        <w:rPr>
          <w:rFonts w:ascii="Arial Narrow" w:hAnsi="Arial Narrow" w:cs="Arial"/>
          <w:color w:val="000000"/>
          <w:sz w:val="24"/>
          <w:szCs w:val="24"/>
        </w:rPr>
        <w:t>após</w:t>
      </w:r>
      <w:proofErr w:type="gramEnd"/>
      <w:r w:rsidRPr="00221C3A">
        <w:rPr>
          <w:rFonts w:ascii="Arial Narrow" w:hAnsi="Arial Narrow" w:cs="Arial"/>
          <w:color w:val="000000"/>
          <w:sz w:val="24"/>
          <w:szCs w:val="24"/>
        </w:rPr>
        <w:t xml:space="preserve"> expirados os prazos legais.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415587"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BA0CD1" w:rsidRPr="00221C3A">
        <w:rPr>
          <w:rFonts w:ascii="Arial Narrow" w:hAnsi="Arial Narrow" w:cs="Arial"/>
          <w:b/>
          <w:color w:val="000000"/>
          <w:sz w:val="24"/>
          <w:szCs w:val="24"/>
        </w:rPr>
        <w:t>.</w:t>
      </w:r>
      <w:r w:rsidRPr="00221C3A">
        <w:rPr>
          <w:rFonts w:ascii="Arial Narrow" w:hAnsi="Arial Narrow" w:cs="Arial"/>
          <w:b/>
          <w:color w:val="000000"/>
          <w:sz w:val="24"/>
          <w:szCs w:val="24"/>
        </w:rPr>
        <w:t>632/2019</w:t>
      </w:r>
      <w:r w:rsidR="00BA0CD1" w:rsidRPr="00221C3A">
        <w:rPr>
          <w:rFonts w:ascii="Arial Narrow" w:hAnsi="Arial Narrow" w:cs="Arial"/>
          <w:b/>
          <w:color w:val="000000"/>
          <w:sz w:val="24"/>
          <w:szCs w:val="24"/>
        </w:rPr>
        <w:t xml:space="preserve"> - </w:t>
      </w:r>
      <w:r w:rsidR="006C3DFA" w:rsidRPr="00221C3A">
        <w:rPr>
          <w:rFonts w:ascii="Arial Narrow" w:hAnsi="Arial Narrow" w:cs="Arial"/>
          <w:color w:val="000000"/>
          <w:sz w:val="24"/>
          <w:szCs w:val="24"/>
        </w:rPr>
        <w:t>Prestação de Contas Anual</w:t>
      </w:r>
      <w:r w:rsidR="00BA0CD1" w:rsidRPr="00221C3A">
        <w:rPr>
          <w:rFonts w:ascii="Arial Narrow" w:hAnsi="Arial Narrow" w:cs="Arial"/>
          <w:color w:val="000000"/>
          <w:sz w:val="24"/>
          <w:szCs w:val="24"/>
        </w:rPr>
        <w:t xml:space="preserve"> do </w:t>
      </w:r>
      <w:r w:rsidR="006C3DFA" w:rsidRPr="00221C3A">
        <w:rPr>
          <w:rFonts w:ascii="Arial Narrow" w:hAnsi="Arial Narrow" w:cs="Arial"/>
          <w:color w:val="000000"/>
          <w:sz w:val="24"/>
          <w:szCs w:val="24"/>
        </w:rPr>
        <w:t>Fundo Municipal de S</w:t>
      </w:r>
      <w:r w:rsidR="00BA0CD1" w:rsidRPr="00221C3A">
        <w:rPr>
          <w:rFonts w:ascii="Arial Narrow" w:hAnsi="Arial Narrow" w:cs="Arial"/>
          <w:color w:val="000000"/>
          <w:sz w:val="24"/>
          <w:szCs w:val="24"/>
        </w:rPr>
        <w:t>aú</w:t>
      </w:r>
      <w:r w:rsidR="006C3DFA" w:rsidRPr="00221C3A">
        <w:rPr>
          <w:rFonts w:ascii="Arial Narrow" w:hAnsi="Arial Narrow" w:cs="Arial"/>
          <w:color w:val="000000"/>
          <w:sz w:val="24"/>
          <w:szCs w:val="24"/>
        </w:rPr>
        <w:t xml:space="preserve">de </w:t>
      </w:r>
      <w:r w:rsidR="00BA0CD1" w:rsidRPr="00221C3A">
        <w:rPr>
          <w:rFonts w:ascii="Arial Narrow" w:hAnsi="Arial Narrow" w:cs="Arial"/>
          <w:color w:val="000000"/>
          <w:sz w:val="24"/>
          <w:szCs w:val="24"/>
        </w:rPr>
        <w:t xml:space="preserve">do Município </w:t>
      </w:r>
      <w:r w:rsidR="006C3DFA" w:rsidRPr="00221C3A">
        <w:rPr>
          <w:rFonts w:ascii="Arial Narrow" w:hAnsi="Arial Narrow" w:cs="Arial"/>
          <w:color w:val="000000"/>
          <w:sz w:val="24"/>
          <w:szCs w:val="24"/>
        </w:rPr>
        <w:t>de Uarini</w:t>
      </w:r>
      <w:r w:rsidR="00BA0CD1" w:rsidRPr="00221C3A">
        <w:rPr>
          <w:rFonts w:ascii="Arial Narrow" w:hAnsi="Arial Narrow" w:cs="Arial"/>
          <w:color w:val="000000"/>
          <w:sz w:val="24"/>
          <w:szCs w:val="24"/>
        </w:rPr>
        <w:t xml:space="preserve">, </w:t>
      </w:r>
      <w:r w:rsidR="006C3DFA" w:rsidRPr="00221C3A">
        <w:rPr>
          <w:rFonts w:ascii="Arial Narrow" w:hAnsi="Arial Narrow" w:cs="Arial"/>
          <w:color w:val="000000"/>
          <w:sz w:val="24"/>
          <w:szCs w:val="24"/>
        </w:rPr>
        <w:t>Exercício</w:t>
      </w:r>
      <w:r w:rsidR="00BA0CD1" w:rsidRPr="00221C3A">
        <w:rPr>
          <w:rFonts w:ascii="Arial Narrow" w:hAnsi="Arial Narrow" w:cs="Arial"/>
          <w:color w:val="000000"/>
          <w:sz w:val="24"/>
          <w:szCs w:val="24"/>
        </w:rPr>
        <w:t xml:space="preserve"> de</w:t>
      </w:r>
      <w:r w:rsidR="006C3DFA" w:rsidRPr="00221C3A">
        <w:rPr>
          <w:rFonts w:ascii="Arial Narrow" w:hAnsi="Arial Narrow" w:cs="Arial"/>
          <w:color w:val="000000"/>
          <w:sz w:val="24"/>
          <w:szCs w:val="24"/>
        </w:rPr>
        <w:t xml:space="preserve"> 2018</w:t>
      </w:r>
      <w:r w:rsidR="00BA0CD1" w:rsidRPr="00221C3A">
        <w:rPr>
          <w:rFonts w:ascii="Arial Narrow" w:hAnsi="Arial Narrow" w:cs="Arial"/>
          <w:color w:val="000000"/>
          <w:sz w:val="24"/>
          <w:szCs w:val="24"/>
        </w:rPr>
        <w:t>, tendo como r</w:t>
      </w:r>
      <w:r w:rsidR="006C3DFA" w:rsidRPr="00221C3A">
        <w:rPr>
          <w:rFonts w:ascii="Arial Narrow" w:hAnsi="Arial Narrow" w:cs="Arial"/>
          <w:color w:val="000000"/>
          <w:sz w:val="24"/>
          <w:szCs w:val="24"/>
        </w:rPr>
        <w:t>esponsável</w:t>
      </w:r>
      <w:r w:rsidR="00BA0CD1" w:rsidRPr="00221C3A">
        <w:rPr>
          <w:rFonts w:ascii="Arial Narrow" w:hAnsi="Arial Narrow" w:cs="Arial"/>
          <w:color w:val="000000"/>
          <w:sz w:val="24"/>
          <w:szCs w:val="24"/>
        </w:rPr>
        <w:t xml:space="preserve"> os Srs.</w:t>
      </w:r>
      <w:r w:rsidR="006C3DFA" w:rsidRPr="00221C3A">
        <w:rPr>
          <w:rFonts w:ascii="Arial Narrow" w:hAnsi="Arial Narrow" w:cs="Arial"/>
          <w:color w:val="000000"/>
          <w:sz w:val="24"/>
          <w:szCs w:val="24"/>
        </w:rPr>
        <w:t xml:space="preserve"> </w:t>
      </w:r>
      <w:proofErr w:type="spellStart"/>
      <w:r w:rsidR="006C3DFA" w:rsidRPr="00221C3A">
        <w:rPr>
          <w:rFonts w:ascii="Arial Narrow" w:hAnsi="Arial Narrow" w:cs="Arial"/>
          <w:color w:val="000000"/>
          <w:sz w:val="24"/>
          <w:szCs w:val="24"/>
        </w:rPr>
        <w:t>Orivane</w:t>
      </w:r>
      <w:proofErr w:type="spellEnd"/>
      <w:r w:rsidR="006C3DFA" w:rsidRPr="00221C3A">
        <w:rPr>
          <w:rFonts w:ascii="Arial Narrow" w:hAnsi="Arial Narrow" w:cs="Arial"/>
          <w:color w:val="000000"/>
          <w:sz w:val="24"/>
          <w:szCs w:val="24"/>
        </w:rPr>
        <w:t xml:space="preserve"> Cordovil Lopes (Ordenador de Despesa), </w:t>
      </w:r>
      <w:r w:rsidR="00BA0CD1" w:rsidRPr="00221C3A">
        <w:rPr>
          <w:rFonts w:ascii="Arial Narrow" w:hAnsi="Arial Narrow" w:cs="Arial"/>
          <w:color w:val="000000"/>
          <w:sz w:val="24"/>
          <w:szCs w:val="24"/>
        </w:rPr>
        <w:t xml:space="preserve">e </w:t>
      </w:r>
      <w:proofErr w:type="spellStart"/>
      <w:r w:rsidR="006C3DFA" w:rsidRPr="00221C3A">
        <w:rPr>
          <w:rFonts w:ascii="Arial Narrow" w:hAnsi="Arial Narrow" w:cs="Arial"/>
          <w:color w:val="000000"/>
          <w:sz w:val="24"/>
          <w:szCs w:val="24"/>
        </w:rPr>
        <w:t>Toska</w:t>
      </w:r>
      <w:proofErr w:type="spellEnd"/>
      <w:r w:rsidR="006C3DFA" w:rsidRPr="00221C3A">
        <w:rPr>
          <w:rFonts w:ascii="Arial Narrow" w:hAnsi="Arial Narrow" w:cs="Arial"/>
          <w:color w:val="000000"/>
          <w:sz w:val="24"/>
          <w:szCs w:val="24"/>
        </w:rPr>
        <w:t xml:space="preserve"> </w:t>
      </w:r>
      <w:proofErr w:type="spellStart"/>
      <w:r w:rsidR="006C3DFA" w:rsidRPr="00221C3A">
        <w:rPr>
          <w:rFonts w:ascii="Arial Narrow" w:hAnsi="Arial Narrow" w:cs="Arial"/>
          <w:color w:val="000000"/>
          <w:sz w:val="24"/>
          <w:szCs w:val="24"/>
        </w:rPr>
        <w:t>Juvita</w:t>
      </w:r>
      <w:proofErr w:type="spellEnd"/>
      <w:r w:rsidR="006C3DFA" w:rsidRPr="00221C3A">
        <w:rPr>
          <w:rFonts w:ascii="Arial Narrow" w:hAnsi="Arial Narrow" w:cs="Arial"/>
          <w:color w:val="000000"/>
          <w:sz w:val="24"/>
          <w:szCs w:val="24"/>
        </w:rPr>
        <w:t xml:space="preserve"> Nonato Alves (Ordenador de Despesa).</w:t>
      </w:r>
      <w:r w:rsidR="00BA0CD1" w:rsidRPr="00221C3A">
        <w:rPr>
          <w:rFonts w:ascii="Arial Narrow" w:hAnsi="Arial Narrow" w:cs="Arial"/>
          <w:color w:val="000000"/>
          <w:sz w:val="24"/>
          <w:szCs w:val="24"/>
        </w:rPr>
        <w:t xml:space="preserve"> </w:t>
      </w:r>
    </w:p>
    <w:p w:rsidR="00D606B5" w:rsidRDefault="006C3DFA"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626/2020: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4</w:t>
      </w:r>
      <w:proofErr w:type="gramEnd"/>
      <w:r w:rsidRPr="00221C3A">
        <w:rPr>
          <w:rFonts w:ascii="Arial Narrow" w:hAnsi="Arial Narrow" w:cs="Arial"/>
          <w:color w:val="000000"/>
          <w:sz w:val="24"/>
          <w:szCs w:val="24"/>
        </w:rPr>
        <w:t xml:space="preserve">, da Resolução n.04/2002-TCE/AM,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D606B5">
        <w:rPr>
          <w:rFonts w:ascii="Arial Narrow" w:hAnsi="Arial Narrow" w:cs="Arial"/>
          <w:color w:val="000000"/>
          <w:sz w:val="24"/>
          <w:szCs w:val="24"/>
        </w:rPr>
        <w:t xml:space="preserve"> </w:t>
      </w:r>
      <w:r w:rsidR="00854FD0" w:rsidRPr="00221C3A">
        <w:rPr>
          <w:rFonts w:ascii="Arial Narrow" w:hAnsi="Arial Narrow" w:cs="Arial"/>
          <w:b/>
          <w:color w:val="000000"/>
          <w:sz w:val="24"/>
          <w:szCs w:val="24"/>
        </w:rPr>
        <w:t>Considerar</w:t>
      </w:r>
      <w:r w:rsidRPr="00221C3A">
        <w:rPr>
          <w:rFonts w:ascii="Arial Narrow" w:hAnsi="Arial Narrow" w:cs="Arial"/>
          <w:color w:val="000000"/>
          <w:sz w:val="24"/>
          <w:szCs w:val="24"/>
        </w:rPr>
        <w:t xml:space="preserve"> revel a Sra. </w:t>
      </w:r>
      <w:proofErr w:type="spellStart"/>
      <w:r w:rsidRPr="00221C3A">
        <w:rPr>
          <w:rFonts w:ascii="Arial Narrow" w:hAnsi="Arial Narrow" w:cs="Arial"/>
          <w:color w:val="000000"/>
          <w:sz w:val="24"/>
          <w:szCs w:val="24"/>
        </w:rPr>
        <w:t>Toska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Juvita</w:t>
      </w:r>
      <w:proofErr w:type="spellEnd"/>
      <w:r w:rsidRPr="00221C3A">
        <w:rPr>
          <w:rFonts w:ascii="Arial Narrow" w:hAnsi="Arial Narrow" w:cs="Arial"/>
          <w:color w:val="000000"/>
          <w:sz w:val="24"/>
          <w:szCs w:val="24"/>
        </w:rPr>
        <w:t xml:space="preserve"> Nonato Alves, Ordenadora de Despesas do Fundo Municipal de Saúde de Uarini, exercício de 2018, durante o período de 1/1/2018 a 22/5/2018, nos termos do art. 20, §4º, da Lei nº 2.423/96, c/c o art. 88, da Resolução TCE/AM nº 04/2002;</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10.2.</w:t>
      </w:r>
      <w:r w:rsidR="00BA0CD1" w:rsidRPr="00221C3A">
        <w:rPr>
          <w:rFonts w:ascii="Arial Narrow" w:hAnsi="Arial Narrow" w:cs="Arial"/>
          <w:b/>
          <w:color w:val="000000"/>
          <w:sz w:val="24"/>
          <w:szCs w:val="24"/>
        </w:rPr>
        <w:t xml:space="preserve"> </w:t>
      </w:r>
      <w:r w:rsidR="00CA5148" w:rsidRPr="00221C3A">
        <w:rPr>
          <w:rFonts w:ascii="Arial Narrow" w:hAnsi="Arial Narrow" w:cs="Arial"/>
          <w:b/>
          <w:color w:val="000000"/>
          <w:sz w:val="24"/>
          <w:szCs w:val="24"/>
        </w:rPr>
        <w:t>J</w:t>
      </w:r>
      <w:r w:rsidR="00BA0CD1" w:rsidRPr="00221C3A">
        <w:rPr>
          <w:rFonts w:ascii="Arial Narrow" w:hAnsi="Arial Narrow" w:cs="Arial"/>
          <w:b/>
          <w:color w:val="000000"/>
          <w:sz w:val="24"/>
          <w:szCs w:val="24"/>
        </w:rPr>
        <w:t>u</w:t>
      </w:r>
      <w:r w:rsidR="00CA5148" w:rsidRPr="00221C3A">
        <w:rPr>
          <w:rFonts w:ascii="Arial Narrow" w:hAnsi="Arial Narrow" w:cs="Arial"/>
          <w:b/>
          <w:color w:val="000000"/>
          <w:sz w:val="24"/>
          <w:szCs w:val="24"/>
        </w:rPr>
        <w:t>lgar irregular</w:t>
      </w:r>
      <w:r w:rsidRPr="00221C3A">
        <w:rPr>
          <w:rFonts w:ascii="Arial Narrow" w:hAnsi="Arial Narrow" w:cs="Arial"/>
          <w:color w:val="000000"/>
          <w:sz w:val="24"/>
          <w:szCs w:val="24"/>
        </w:rPr>
        <w:t xml:space="preserve"> a Prestação de Contas do Fundo Municipal de Saúde de Uarini, exercício de 2018, de responsabilidade das Sras. </w:t>
      </w:r>
      <w:proofErr w:type="spellStart"/>
      <w:r w:rsidRPr="00221C3A">
        <w:rPr>
          <w:rFonts w:ascii="Arial Narrow" w:hAnsi="Arial Narrow" w:cs="Arial"/>
          <w:color w:val="000000"/>
          <w:sz w:val="24"/>
          <w:szCs w:val="24"/>
        </w:rPr>
        <w:t>Toska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Juvita</w:t>
      </w:r>
      <w:proofErr w:type="spellEnd"/>
      <w:r w:rsidRPr="00221C3A">
        <w:rPr>
          <w:rFonts w:ascii="Arial Narrow" w:hAnsi="Arial Narrow" w:cs="Arial"/>
          <w:color w:val="000000"/>
          <w:sz w:val="24"/>
          <w:szCs w:val="24"/>
        </w:rPr>
        <w:t xml:space="preserve"> Nonato Alves (1/1/2018 a 22/5/2018) e </w:t>
      </w:r>
      <w:proofErr w:type="spellStart"/>
      <w:r w:rsidRPr="00221C3A">
        <w:rPr>
          <w:rFonts w:ascii="Arial Narrow" w:hAnsi="Arial Narrow" w:cs="Arial"/>
          <w:color w:val="000000"/>
          <w:sz w:val="24"/>
          <w:szCs w:val="24"/>
        </w:rPr>
        <w:t>Orivane</w:t>
      </w:r>
      <w:proofErr w:type="spellEnd"/>
      <w:r w:rsidRPr="00221C3A">
        <w:rPr>
          <w:rFonts w:ascii="Arial Narrow" w:hAnsi="Arial Narrow" w:cs="Arial"/>
          <w:color w:val="000000"/>
          <w:sz w:val="24"/>
          <w:szCs w:val="24"/>
        </w:rPr>
        <w:t xml:space="preserve"> Cordovil Lopes (23/5/2018 a 31/12/2018), Ordenadoras de Despesas do referido Fundo, nos termos dos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1º, II, “a” e 22, III, “b”, “c” e “d”, da Lei n.º 2.423/96, em razão das impropriedades não sanad</w:t>
      </w:r>
      <w:r w:rsidR="00BA0CD1" w:rsidRPr="00221C3A">
        <w:rPr>
          <w:rFonts w:ascii="Arial Narrow" w:hAnsi="Arial Narrow" w:cs="Arial"/>
          <w:color w:val="000000"/>
          <w:sz w:val="24"/>
          <w:szCs w:val="24"/>
        </w:rPr>
        <w:t>as elencadas na Fundamentação do</w:t>
      </w:r>
      <w:r w:rsidRPr="00221C3A">
        <w:rPr>
          <w:rFonts w:ascii="Arial Narrow" w:hAnsi="Arial Narrow" w:cs="Arial"/>
          <w:color w:val="000000"/>
          <w:sz w:val="24"/>
          <w:szCs w:val="24"/>
        </w:rPr>
        <w:t xml:space="preserve"> Voto; </w:t>
      </w:r>
      <w:r w:rsidRPr="00221C3A">
        <w:rPr>
          <w:rFonts w:ascii="Arial Narrow" w:hAnsi="Arial Narrow" w:cs="Arial"/>
          <w:b/>
          <w:color w:val="000000"/>
          <w:sz w:val="24"/>
          <w:szCs w:val="24"/>
        </w:rPr>
        <w:t>10.3.</w:t>
      </w:r>
      <w:r w:rsidR="00BA0CD1" w:rsidRPr="00221C3A">
        <w:rPr>
          <w:rFonts w:ascii="Arial Narrow" w:hAnsi="Arial Narrow" w:cs="Arial"/>
          <w:b/>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 Sra. </w:t>
      </w:r>
      <w:proofErr w:type="spellStart"/>
      <w:r w:rsidRPr="00221C3A">
        <w:rPr>
          <w:rFonts w:ascii="Arial Narrow" w:hAnsi="Arial Narrow" w:cs="Arial"/>
          <w:color w:val="000000"/>
          <w:sz w:val="24"/>
          <w:szCs w:val="24"/>
        </w:rPr>
        <w:t>Toska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Juvita</w:t>
      </w:r>
      <w:proofErr w:type="spellEnd"/>
      <w:r w:rsidRPr="00221C3A">
        <w:rPr>
          <w:rFonts w:ascii="Arial Narrow" w:hAnsi="Arial Narrow" w:cs="Arial"/>
          <w:color w:val="000000"/>
          <w:sz w:val="24"/>
          <w:szCs w:val="24"/>
        </w:rPr>
        <w:t xml:space="preserve"> Nonato Alves, no valor de R$ 8.534,00 (oito mil, quinhentos e trinta e quatro reais), que deverá ser recolhida no prazo de 30 dias para o Cofre Estadual através de DAR avulso extraído do sítio eletrônico da SEFAZ/AM, sob o código 5508 - Multas aplicadas pelo TCE/AM-Fundo de Apoio ao Exercício do Controle Externo-FAECE, em razão da impropriedade não sanada </w:t>
      </w:r>
      <w:proofErr w:type="gramStart"/>
      <w:r w:rsidRPr="00221C3A">
        <w:rPr>
          <w:rFonts w:ascii="Arial Narrow" w:hAnsi="Arial Narrow" w:cs="Arial"/>
          <w:color w:val="000000"/>
          <w:sz w:val="24"/>
          <w:szCs w:val="24"/>
        </w:rPr>
        <w:t>4</w:t>
      </w:r>
      <w:proofErr w:type="gramEnd"/>
      <w:r w:rsidRPr="00221C3A">
        <w:rPr>
          <w:rFonts w:ascii="Arial Narrow" w:hAnsi="Arial Narrow" w:cs="Arial"/>
          <w:color w:val="000000"/>
          <w:sz w:val="24"/>
          <w:szCs w:val="24"/>
        </w:rPr>
        <w:t>, reproduzida na Fundamentação do Relatório/Voto, pelo atraso no envio dos balancetes mensais dos meses de janeiro a maio de 2018, no valor de R$1.706,80 (mil, setecentos e seis reais e oitenta centavos) para cada mês,  nos termos do art. 54, I, “a” da Lei n.º 2423/96, alterado pela LC n.º 204/2020, c/c art. 308, I, “a” da Resolução n.º 4/2002 – TCE/AM, redação dada pela Resolução n.º 4/2018–TCE/AM.</w:t>
      </w:r>
      <w:r w:rsidR="00BA0C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Dentro do prazo anteriormente conferido, é obrigatório o encaminhamento do </w:t>
      </w:r>
      <w:r w:rsidRPr="00221C3A">
        <w:rPr>
          <w:rFonts w:ascii="Arial Narrow" w:hAnsi="Arial Narrow" w:cs="Arial"/>
          <w:color w:val="000000"/>
          <w:sz w:val="24"/>
          <w:szCs w:val="24"/>
        </w:rPr>
        <w:lastRenderedPageBreak/>
        <w:t xml:space="preserve">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957AE6" w:rsidRPr="00221C3A">
        <w:rPr>
          <w:rFonts w:ascii="Arial Narrow" w:hAnsi="Arial Narrow" w:cs="Arial"/>
          <w:color w:val="000000"/>
          <w:sz w:val="24"/>
          <w:szCs w:val="24"/>
        </w:rPr>
        <w:t>ou judicial do título executivo;</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10.4.</w:t>
      </w:r>
      <w:r w:rsidR="00BA0CD1" w:rsidRPr="00221C3A">
        <w:rPr>
          <w:rFonts w:ascii="Arial Narrow" w:hAnsi="Arial Narrow" w:cs="Arial"/>
          <w:b/>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 Sra. </w:t>
      </w:r>
      <w:proofErr w:type="spellStart"/>
      <w:r w:rsidRPr="00221C3A">
        <w:rPr>
          <w:rFonts w:ascii="Arial Narrow" w:hAnsi="Arial Narrow" w:cs="Arial"/>
          <w:color w:val="000000"/>
          <w:sz w:val="24"/>
          <w:szCs w:val="24"/>
        </w:rPr>
        <w:t>Orivane</w:t>
      </w:r>
      <w:proofErr w:type="spellEnd"/>
      <w:r w:rsidRPr="00221C3A">
        <w:rPr>
          <w:rFonts w:ascii="Arial Narrow" w:hAnsi="Arial Narrow" w:cs="Arial"/>
          <w:color w:val="000000"/>
          <w:sz w:val="24"/>
          <w:szCs w:val="24"/>
        </w:rPr>
        <w:t xml:space="preserve"> Cordovil Lopes, no valor de R$ 11.947,60 (onze mil, novecentos e quarenta e sete reais e sessenta centavos),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Externo-FAECE, em razão da impropriedade não sanada 14, reproduzida na Fundamentação do Relatório/Voto, pelo atraso no envio dos balancetes mensais dos meses de junho a dezembro de 2018, no valor de R$ 1.706,80 (mil, setecentos e seis reais e oitenta centavos) para cada mês, nos termos do art. 54, I, “a” da Lei n.º 2423/96, alterado pela LC n.º 204/2020, c/c art. 308, I, “a” da Resolução n.º 4/2002–TCE/AM, redação dada pela Resolução n.º 4/2018–TCE/AM.</w:t>
      </w:r>
      <w:r w:rsidR="00BA0C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957AE6" w:rsidRPr="00221C3A">
        <w:rPr>
          <w:rFonts w:ascii="Arial Narrow" w:hAnsi="Arial Narrow" w:cs="Arial"/>
          <w:color w:val="000000"/>
          <w:sz w:val="24"/>
          <w:szCs w:val="24"/>
        </w:rPr>
        <w:t xml:space="preserve">ou judicial do título executivo; </w:t>
      </w:r>
      <w:r w:rsidRPr="00221C3A">
        <w:rPr>
          <w:rFonts w:ascii="Arial Narrow" w:hAnsi="Arial Narrow" w:cs="Arial"/>
          <w:b/>
          <w:color w:val="000000"/>
          <w:sz w:val="24"/>
          <w:szCs w:val="24"/>
        </w:rPr>
        <w:t>10.5.</w:t>
      </w:r>
      <w:r w:rsidR="00BA0CD1"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 Sra. </w:t>
      </w:r>
      <w:proofErr w:type="spellStart"/>
      <w:r w:rsidRPr="00221C3A">
        <w:rPr>
          <w:rFonts w:ascii="Arial Narrow" w:hAnsi="Arial Narrow" w:cs="Arial"/>
          <w:color w:val="000000"/>
          <w:sz w:val="24"/>
          <w:szCs w:val="24"/>
        </w:rPr>
        <w:t>Toska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Juvita</w:t>
      </w:r>
      <w:proofErr w:type="spellEnd"/>
      <w:r w:rsidRPr="00221C3A">
        <w:rPr>
          <w:rFonts w:ascii="Arial Narrow" w:hAnsi="Arial Narrow" w:cs="Arial"/>
          <w:color w:val="000000"/>
          <w:sz w:val="24"/>
          <w:szCs w:val="24"/>
        </w:rPr>
        <w:t xml:space="preserve"> Nonato Alves, no valor de R$ 34.135,98 (trinta e quatro mil, cento e trinta e cinco reais e noventa e oito centavos),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w:t>
      </w:r>
      <w:r w:rsidR="00BA0CD1" w:rsidRPr="00221C3A">
        <w:rPr>
          <w:rFonts w:ascii="Arial Narrow" w:hAnsi="Arial Narrow" w:cs="Arial"/>
          <w:color w:val="000000"/>
          <w:sz w:val="24"/>
          <w:szCs w:val="24"/>
        </w:rPr>
        <w:t>o Exercício do Controle Externo</w:t>
      </w:r>
      <w:r w:rsidRPr="00221C3A">
        <w:rPr>
          <w:rFonts w:ascii="Arial Narrow" w:hAnsi="Arial Narrow" w:cs="Arial"/>
          <w:color w:val="000000"/>
          <w:sz w:val="24"/>
          <w:szCs w:val="24"/>
        </w:rPr>
        <w:t>-FAECE, em razão das impropriedades não sanadas n.º 9, 10, 11, 15, 17 e 24, todas reproduzidas na Fundamentação do Relatório/Voto, nos termos do art. 54, VI da Lei n.º 2423/96, alterado pela LC n.º 204/2020, c/c art.308, VI da Resolução n.º 4/2002–TCE/AM, redação dada pela Resolução n.º 4/2018–TCE/AM.</w:t>
      </w:r>
      <w:r w:rsidR="00BA0C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w:t>
      </w:r>
      <w:r w:rsidR="00957AE6" w:rsidRPr="00221C3A">
        <w:rPr>
          <w:rFonts w:ascii="Arial Narrow" w:hAnsi="Arial Narrow" w:cs="Arial"/>
          <w:color w:val="000000"/>
          <w:sz w:val="24"/>
          <w:szCs w:val="24"/>
        </w:rPr>
        <w:t>judicial do título executivo;</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10.6.</w:t>
      </w:r>
      <w:r w:rsidR="00BA0CD1" w:rsidRPr="00221C3A">
        <w:rPr>
          <w:rFonts w:ascii="Arial Narrow" w:hAnsi="Arial Narrow" w:cs="Arial"/>
          <w:b/>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 Sra. </w:t>
      </w:r>
      <w:proofErr w:type="spellStart"/>
      <w:r w:rsidRPr="00221C3A">
        <w:rPr>
          <w:rFonts w:ascii="Arial Narrow" w:hAnsi="Arial Narrow" w:cs="Arial"/>
          <w:color w:val="000000"/>
          <w:sz w:val="24"/>
          <w:szCs w:val="24"/>
        </w:rPr>
        <w:t>Orivane</w:t>
      </w:r>
      <w:proofErr w:type="spellEnd"/>
      <w:r w:rsidRPr="00221C3A">
        <w:rPr>
          <w:rFonts w:ascii="Arial Narrow" w:hAnsi="Arial Narrow" w:cs="Arial"/>
          <w:color w:val="000000"/>
          <w:sz w:val="24"/>
          <w:szCs w:val="24"/>
        </w:rPr>
        <w:t xml:space="preserve"> Cordovil Lopes, no valor de R$ 34.135,98 (trinta e quatro mil, cento e trinta e cinco reais e noventa e oito centavos),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 - FAECE, em razão das impropriedades não sanadas n.º 10, 11, 12, 15, 17, 20, 21, 22, 23 e 24, todas reproduzidas na Fundamentação do Relatório/Voto, nos termos do art. 54, VI da Lei n.º 2423/96, alterado pela LC n.º 204/2020, c/c art. 308, VI da Resolução n.º 4/2002 – TCE/AM, redação dada pela Resolução n.º 4/2018–TCE/AM.</w:t>
      </w:r>
      <w:r w:rsidR="00BA0C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957AE6" w:rsidRPr="00221C3A">
        <w:rPr>
          <w:rFonts w:ascii="Arial Narrow" w:hAnsi="Arial Narrow" w:cs="Arial"/>
          <w:color w:val="000000"/>
          <w:sz w:val="24"/>
          <w:szCs w:val="24"/>
        </w:rPr>
        <w:t>ou judicial do título executivo;</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w:t>
      </w:r>
      <w:r w:rsidR="00BA0CD1" w:rsidRPr="00221C3A">
        <w:rPr>
          <w:rFonts w:ascii="Arial Narrow" w:hAnsi="Arial Narrow" w:cs="Arial"/>
          <w:b/>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ao Fundo Municipal de S</w:t>
      </w:r>
      <w:r w:rsidR="00BA0CD1" w:rsidRPr="00221C3A">
        <w:rPr>
          <w:rFonts w:ascii="Arial Narrow" w:hAnsi="Arial Narrow" w:cs="Arial"/>
          <w:color w:val="000000"/>
          <w:sz w:val="24"/>
          <w:szCs w:val="24"/>
        </w:rPr>
        <w:t>aú</w:t>
      </w:r>
      <w:r w:rsidRPr="00221C3A">
        <w:rPr>
          <w:rFonts w:ascii="Arial Narrow" w:hAnsi="Arial Narrow" w:cs="Arial"/>
          <w:color w:val="000000"/>
          <w:sz w:val="24"/>
          <w:szCs w:val="24"/>
        </w:rPr>
        <w:t>de de Uarini que realize de maneira efetiva o controle de almoxarifado, sobretudo com relação ao registro de entrada e saída de materiais, conforme item n.º 18, reproduzido na Fundamentação do Relatório/Voto;</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10.8.</w:t>
      </w:r>
      <w:r w:rsidR="00BA0CD1"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do Relatório/Voto, bem como deste Acórdão, às partes interessadas (Sras.</w:t>
      </w:r>
      <w:r w:rsidR="00957AE6"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Toska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Juvita</w:t>
      </w:r>
      <w:proofErr w:type="spellEnd"/>
      <w:r w:rsidRPr="00221C3A">
        <w:rPr>
          <w:rFonts w:ascii="Arial Narrow" w:hAnsi="Arial Narrow" w:cs="Arial"/>
          <w:color w:val="000000"/>
          <w:sz w:val="24"/>
          <w:szCs w:val="24"/>
        </w:rPr>
        <w:t xml:space="preserve"> Nonato Alves e Sra. </w:t>
      </w:r>
      <w:proofErr w:type="spellStart"/>
      <w:r w:rsidRPr="00221C3A">
        <w:rPr>
          <w:rFonts w:ascii="Arial Narrow" w:hAnsi="Arial Narrow" w:cs="Arial"/>
          <w:color w:val="000000"/>
          <w:sz w:val="24"/>
          <w:szCs w:val="24"/>
        </w:rPr>
        <w:t>Orivane</w:t>
      </w:r>
      <w:proofErr w:type="spellEnd"/>
      <w:r w:rsidRPr="00221C3A">
        <w:rPr>
          <w:rFonts w:ascii="Arial Narrow" w:hAnsi="Arial Narrow" w:cs="Arial"/>
          <w:color w:val="000000"/>
          <w:sz w:val="24"/>
          <w:szCs w:val="24"/>
        </w:rPr>
        <w:t xml:space="preserve"> Cordovil Lopes);</w:t>
      </w:r>
      <w:r w:rsidR="00BA0C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10.9.</w:t>
      </w:r>
      <w:r w:rsidR="00BA0CD1"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os autos, expirados os prazos legais.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F26C6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16</w:t>
      </w:r>
      <w:r w:rsidR="00B71037" w:rsidRPr="00221C3A">
        <w:rPr>
          <w:rFonts w:ascii="Arial Narrow" w:hAnsi="Arial Narrow" w:cs="Arial"/>
          <w:b/>
          <w:color w:val="000000"/>
          <w:sz w:val="24"/>
          <w:szCs w:val="24"/>
        </w:rPr>
        <w:t>.</w:t>
      </w:r>
      <w:r w:rsidRPr="00221C3A">
        <w:rPr>
          <w:rFonts w:ascii="Arial Narrow" w:hAnsi="Arial Narrow" w:cs="Arial"/>
          <w:b/>
          <w:color w:val="000000"/>
          <w:sz w:val="24"/>
          <w:szCs w:val="24"/>
        </w:rPr>
        <w:t>355/2019</w:t>
      </w:r>
      <w:r w:rsidR="00957AE6" w:rsidRPr="00221C3A">
        <w:rPr>
          <w:rFonts w:ascii="Arial Narrow" w:hAnsi="Arial Narrow" w:cs="Arial"/>
          <w:b/>
          <w:color w:val="000000"/>
          <w:sz w:val="24"/>
          <w:szCs w:val="24"/>
        </w:rPr>
        <w:t xml:space="preserve"> (Apenso: </w:t>
      </w:r>
      <w:r w:rsidRPr="00221C3A">
        <w:rPr>
          <w:rFonts w:ascii="Arial Narrow" w:hAnsi="Arial Narrow" w:cs="Arial"/>
          <w:b/>
          <w:color w:val="000000"/>
          <w:sz w:val="24"/>
          <w:szCs w:val="24"/>
        </w:rPr>
        <w:t>10</w:t>
      </w:r>
      <w:r w:rsidR="00B71037" w:rsidRPr="00221C3A">
        <w:rPr>
          <w:rFonts w:ascii="Arial Narrow" w:hAnsi="Arial Narrow" w:cs="Arial"/>
          <w:b/>
          <w:color w:val="000000"/>
          <w:sz w:val="24"/>
          <w:szCs w:val="24"/>
        </w:rPr>
        <w:t>.</w:t>
      </w:r>
      <w:r w:rsidRPr="00221C3A">
        <w:rPr>
          <w:rFonts w:ascii="Arial Narrow" w:hAnsi="Arial Narrow" w:cs="Arial"/>
          <w:b/>
          <w:color w:val="000000"/>
          <w:sz w:val="24"/>
          <w:szCs w:val="24"/>
        </w:rPr>
        <w:t>960/2019</w:t>
      </w:r>
      <w:r w:rsidR="00B71037" w:rsidRPr="00221C3A">
        <w:rPr>
          <w:rFonts w:ascii="Arial Narrow" w:hAnsi="Arial Narrow" w:cs="Arial"/>
          <w:b/>
          <w:color w:val="000000"/>
          <w:sz w:val="24"/>
          <w:szCs w:val="24"/>
        </w:rPr>
        <w:t xml:space="preserve">) - </w:t>
      </w:r>
      <w:r w:rsidR="00B71037" w:rsidRPr="00221C3A">
        <w:rPr>
          <w:rFonts w:ascii="Arial Narrow" w:hAnsi="Arial Narrow" w:cs="Arial"/>
          <w:color w:val="000000"/>
          <w:sz w:val="24"/>
          <w:szCs w:val="24"/>
        </w:rPr>
        <w:t xml:space="preserve">Recurso Ordinário interposto pela Sra. </w:t>
      </w:r>
      <w:r w:rsidRPr="00221C3A">
        <w:rPr>
          <w:rFonts w:ascii="Arial Narrow" w:hAnsi="Arial Narrow" w:cs="Arial"/>
          <w:color w:val="000000"/>
          <w:sz w:val="24"/>
          <w:szCs w:val="24"/>
        </w:rPr>
        <w:t>Edna dos Santos Caldas</w:t>
      </w:r>
      <w:r w:rsidR="00B71037" w:rsidRPr="00221C3A">
        <w:rPr>
          <w:rFonts w:ascii="Arial Narrow" w:hAnsi="Arial Narrow" w:cs="Arial"/>
          <w:color w:val="000000"/>
          <w:sz w:val="24"/>
          <w:szCs w:val="24"/>
        </w:rPr>
        <w:t xml:space="preserve">, em face Decisão (990/2019–Primeira Câmara) exarada nos autos do processo n.º 10.960/2019. </w:t>
      </w:r>
      <w:r w:rsidRPr="00221C3A">
        <w:rPr>
          <w:rFonts w:ascii="Arial Narrow" w:hAnsi="Arial Narrow" w:cs="Arial"/>
          <w:color w:val="000000"/>
          <w:sz w:val="24"/>
          <w:szCs w:val="24"/>
        </w:rPr>
        <w:t>Advogado: Antônio Cavalcante de Albuquerque Júnior – Defensor Público.</w:t>
      </w:r>
      <w:r w:rsidR="00B71037" w:rsidRPr="00221C3A">
        <w:rPr>
          <w:rFonts w:ascii="Arial Narrow" w:hAnsi="Arial Narrow" w:cs="Arial"/>
          <w:color w:val="000000"/>
          <w:sz w:val="24"/>
          <w:szCs w:val="24"/>
        </w:rPr>
        <w:t xml:space="preserve"> </w:t>
      </w:r>
    </w:p>
    <w:p w:rsidR="00D606B5" w:rsidRDefault="00F26C6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 Nº 627/2020</w:t>
      </w:r>
      <w:r w:rsidRPr="00221C3A">
        <w:rPr>
          <w:rFonts w:ascii="Arial Narrow" w:hAnsi="Arial Narrow" w:cs="Arial"/>
          <w:color w:val="000000"/>
          <w:sz w:val="24"/>
          <w:szCs w:val="24"/>
        </w:rPr>
        <w:t xml:space="preserve">: 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w:t>
      </w:r>
      <w:r w:rsidRPr="00221C3A">
        <w:rPr>
          <w:rFonts w:ascii="Arial Narrow" w:hAnsi="Arial Narrow" w:cs="Arial"/>
          <w:color w:val="000000"/>
          <w:sz w:val="24"/>
          <w:szCs w:val="24"/>
        </w:rPr>
        <w:lastRenderedPageBreak/>
        <w:t xml:space="preserve">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B71037" w:rsidRPr="00221C3A">
        <w:rPr>
          <w:rFonts w:ascii="Arial Narrow" w:hAnsi="Arial Narrow" w:cs="Arial"/>
          <w:color w:val="000000"/>
          <w:sz w:val="24"/>
          <w:szCs w:val="24"/>
        </w:rPr>
        <w:t xml:space="preserve"> </w:t>
      </w:r>
      <w:r w:rsidR="00B71037" w:rsidRPr="00221C3A">
        <w:rPr>
          <w:rFonts w:ascii="Arial Narrow" w:hAnsi="Arial Narrow" w:cs="Arial"/>
          <w:b/>
          <w:color w:val="000000"/>
          <w:sz w:val="24"/>
          <w:szCs w:val="24"/>
        </w:rPr>
        <w:t>8</w:t>
      </w:r>
      <w:r w:rsidRPr="00221C3A">
        <w:rPr>
          <w:rFonts w:ascii="Arial Narrow" w:hAnsi="Arial Narrow" w:cs="Arial"/>
          <w:b/>
          <w:color w:val="000000"/>
          <w:sz w:val="24"/>
          <w:szCs w:val="24"/>
        </w:rPr>
        <w:t>.1.</w:t>
      </w:r>
      <w:r w:rsidR="00B71037"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do Recurso Ordinário interposto pela Sra. Edna dos Santos Caldas, por meio de seu advogado, em face da Decisão n.º 990/2019–TCE–Primeira Câmara, exarada às fls. 149/150 dos autos do processo n.º 10.960/2019, em apenso, considerando que restou demonstrado o adimplemento de todos os requisitos de admissibilidade; </w:t>
      </w:r>
      <w:r w:rsidRPr="00221C3A">
        <w:rPr>
          <w:rFonts w:ascii="Arial Narrow" w:hAnsi="Arial Narrow" w:cs="Arial"/>
          <w:b/>
          <w:color w:val="000000"/>
          <w:sz w:val="24"/>
          <w:szCs w:val="24"/>
        </w:rPr>
        <w:t>8.2.</w:t>
      </w:r>
      <w:r w:rsidR="00B71037" w:rsidRPr="00221C3A">
        <w:rPr>
          <w:rFonts w:ascii="Arial Narrow" w:hAnsi="Arial Narrow" w:cs="Arial"/>
          <w:color w:val="000000"/>
          <w:sz w:val="24"/>
          <w:szCs w:val="24"/>
        </w:rPr>
        <w:t xml:space="preserve"> </w:t>
      </w:r>
      <w:r w:rsidR="00940E33" w:rsidRPr="00221C3A">
        <w:rPr>
          <w:rFonts w:ascii="Arial Narrow" w:hAnsi="Arial Narrow" w:cs="Arial"/>
          <w:b/>
          <w:color w:val="000000"/>
          <w:sz w:val="24"/>
          <w:szCs w:val="24"/>
        </w:rPr>
        <w:t>Dar Provimento</w:t>
      </w:r>
      <w:r w:rsidRPr="00221C3A">
        <w:rPr>
          <w:rFonts w:ascii="Arial Narrow" w:hAnsi="Arial Narrow" w:cs="Arial"/>
          <w:color w:val="000000"/>
          <w:sz w:val="24"/>
          <w:szCs w:val="24"/>
        </w:rPr>
        <w:t xml:space="preserve">, no mérito, ao Recurso </w:t>
      </w:r>
      <w:proofErr w:type="gramStart"/>
      <w:r w:rsidRPr="00221C3A">
        <w:rPr>
          <w:rFonts w:ascii="Arial Narrow" w:hAnsi="Arial Narrow" w:cs="Arial"/>
          <w:color w:val="000000"/>
          <w:sz w:val="24"/>
          <w:szCs w:val="24"/>
        </w:rPr>
        <w:t>Ordinário interposto pela Sra. Edna dos Santos Caldas, por meio de seu advogado, reformando a Decisão de n.º 990/2019–TCE–Primeira</w:t>
      </w:r>
      <w:proofErr w:type="gramEnd"/>
      <w:r w:rsidRPr="00221C3A">
        <w:rPr>
          <w:rFonts w:ascii="Arial Narrow" w:hAnsi="Arial Narrow" w:cs="Arial"/>
          <w:color w:val="000000"/>
          <w:sz w:val="24"/>
          <w:szCs w:val="24"/>
        </w:rPr>
        <w:t xml:space="preserve"> Câmara, exarada às fls. 149/150 dos autos do processo n.º 10.960/2019, em apenso, conforme Fundamentação do Relatório/Voto, que passará a ter a seguinte redação:</w:t>
      </w:r>
      <w:r w:rsidR="00B71037"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“7.1 Julgar legal o Decreto Municipal de Itacoatiara n.º 333/2018, publicado no DOMEA em 1/6/2018, que aposentou a Sra. Edna dos Santos Caldas, no cargo de professor, nível III, classe "F", matrícula FEC07/41393, do quadro de pessoal da Prefeitura Municipal de Itacoatiara, publicado no DOM em 01/06/2018; e</w:t>
      </w:r>
      <w:r w:rsidR="00B71037"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7.2 Conceder registro à aposentadoria da Sra. Edna dos Santos Caldas no setor competente desta Corte de Contas, nos termos do art. 1º, V, da Lei nº 2.423/96 e art. 5º, V, do Regimento Interno do Tribunal de Contas do Estado do Amazonas;”</w:t>
      </w:r>
      <w:r w:rsidR="00B71037"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8.3.</w:t>
      </w:r>
      <w:r w:rsidR="00B71037"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às partes interessadas (Sra. Edna dos Santos Caldas e Defensor Público atuante) do teor da decisão, enviando-lhes cópia do Relatório/Voto e do Acórdão correspondente;</w:t>
      </w:r>
      <w:r w:rsidR="00B71037"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8.4.</w:t>
      </w:r>
      <w:r w:rsidR="00B71037"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Arquivar</w:t>
      </w:r>
      <w:r w:rsidRPr="00221C3A">
        <w:rPr>
          <w:rFonts w:ascii="Arial Narrow" w:hAnsi="Arial Narrow" w:cs="Arial"/>
          <w:color w:val="000000"/>
          <w:sz w:val="24"/>
          <w:szCs w:val="24"/>
        </w:rPr>
        <w:t xml:space="preserve"> os autos, expirados os prazos legais. </w:t>
      </w:r>
      <w:r w:rsidR="00940E33" w:rsidRPr="00221C3A">
        <w:rPr>
          <w:rFonts w:ascii="Arial Narrow" w:hAnsi="Arial Narrow" w:cs="Arial"/>
          <w:b/>
          <w:color w:val="000000"/>
          <w:sz w:val="24"/>
          <w:szCs w:val="24"/>
        </w:rPr>
        <w:t>Declaração de Impedimento:</w:t>
      </w:r>
      <w:r w:rsidRPr="00221C3A">
        <w:rPr>
          <w:rFonts w:ascii="Arial Narrow" w:hAnsi="Arial Narrow" w:cs="Arial"/>
          <w:color w:val="000000"/>
          <w:sz w:val="24"/>
          <w:szCs w:val="24"/>
        </w:rPr>
        <w:t xml:space="preserve"> Conselheiro Érico Xavier Desterro e Silva (art.65 do Regimento Interno).</w:t>
      </w:r>
      <w:r w:rsidR="00B71037" w:rsidRPr="00221C3A">
        <w:rPr>
          <w:rFonts w:ascii="Arial Narrow" w:hAnsi="Arial Narrow" w:cs="Arial"/>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1E485E"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CONSELHEIRA-RELATORA: YARA AMAZÔNIA LINS RODRIGUES DOS SANTOS.</w:t>
      </w:r>
      <w:r w:rsidR="004646EA" w:rsidRPr="00221C3A">
        <w:rPr>
          <w:rFonts w:ascii="Arial Narrow" w:hAnsi="Arial Narrow" w:cs="Arial"/>
          <w:b/>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4646EA"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10.143/2017 – </w:t>
      </w:r>
      <w:r w:rsidRPr="00221C3A">
        <w:rPr>
          <w:rFonts w:ascii="Arial Narrow" w:hAnsi="Arial Narrow" w:cs="Arial"/>
          <w:color w:val="000000"/>
          <w:sz w:val="24"/>
          <w:szCs w:val="24"/>
        </w:rPr>
        <w:t xml:space="preserve">Representação formulada pelo Sr. Sérgio Machado Reis </w:t>
      </w:r>
      <w:r w:rsidR="00F36BA1" w:rsidRPr="00221C3A">
        <w:rPr>
          <w:rFonts w:ascii="Arial Narrow" w:hAnsi="Arial Narrow" w:cs="Arial"/>
          <w:color w:val="000000"/>
          <w:sz w:val="24"/>
          <w:szCs w:val="24"/>
        </w:rPr>
        <w:t>–</w:t>
      </w:r>
      <w:r w:rsidRPr="00221C3A">
        <w:rPr>
          <w:rFonts w:ascii="Arial Narrow" w:hAnsi="Arial Narrow" w:cs="Arial"/>
          <w:color w:val="000000"/>
          <w:sz w:val="24"/>
          <w:szCs w:val="24"/>
        </w:rPr>
        <w:t xml:space="preserve"> E</w:t>
      </w:r>
      <w:r w:rsidR="00F36BA1" w:rsidRPr="00221C3A">
        <w:rPr>
          <w:rFonts w:ascii="Arial Narrow" w:hAnsi="Arial Narrow" w:cs="Arial"/>
          <w:color w:val="000000"/>
          <w:sz w:val="24"/>
          <w:szCs w:val="24"/>
        </w:rPr>
        <w:t xml:space="preserve">PP, tendo como </w:t>
      </w:r>
      <w:r w:rsidRPr="00221C3A">
        <w:rPr>
          <w:rFonts w:ascii="Arial Narrow" w:hAnsi="Arial Narrow" w:cs="Arial"/>
          <w:color w:val="000000"/>
          <w:sz w:val="24"/>
          <w:szCs w:val="24"/>
        </w:rPr>
        <w:t>Representado</w:t>
      </w:r>
      <w:r w:rsidR="00F36BA1" w:rsidRPr="00221C3A">
        <w:rPr>
          <w:rFonts w:ascii="Arial Narrow" w:hAnsi="Arial Narrow" w:cs="Arial"/>
          <w:color w:val="000000"/>
          <w:sz w:val="24"/>
          <w:szCs w:val="24"/>
        </w:rPr>
        <w:t xml:space="preserve"> a</w:t>
      </w:r>
      <w:r w:rsidRPr="00221C3A">
        <w:rPr>
          <w:rFonts w:ascii="Arial Narrow" w:hAnsi="Arial Narrow" w:cs="Arial"/>
          <w:color w:val="000000"/>
          <w:sz w:val="24"/>
          <w:szCs w:val="24"/>
        </w:rPr>
        <w:t xml:space="preserve"> Assembl</w:t>
      </w:r>
      <w:r w:rsidR="00F36BA1" w:rsidRPr="00221C3A">
        <w:rPr>
          <w:rFonts w:ascii="Arial Narrow" w:hAnsi="Arial Narrow" w:cs="Arial"/>
          <w:color w:val="000000"/>
          <w:sz w:val="24"/>
          <w:szCs w:val="24"/>
        </w:rPr>
        <w:t>e</w:t>
      </w:r>
      <w:r w:rsidRPr="00221C3A">
        <w:rPr>
          <w:rFonts w:ascii="Arial Narrow" w:hAnsi="Arial Narrow" w:cs="Arial"/>
          <w:color w:val="000000"/>
          <w:sz w:val="24"/>
          <w:szCs w:val="24"/>
        </w:rPr>
        <w:t>ia Le</w:t>
      </w:r>
      <w:r w:rsidR="00F36BA1" w:rsidRPr="00221C3A">
        <w:rPr>
          <w:rFonts w:ascii="Arial Narrow" w:hAnsi="Arial Narrow" w:cs="Arial"/>
          <w:color w:val="000000"/>
          <w:sz w:val="24"/>
          <w:szCs w:val="24"/>
        </w:rPr>
        <w:t>gislativa do Estado do Amazonas–</w:t>
      </w:r>
      <w:r w:rsidRPr="00221C3A">
        <w:rPr>
          <w:rFonts w:ascii="Arial Narrow" w:hAnsi="Arial Narrow" w:cs="Arial"/>
          <w:color w:val="000000"/>
          <w:sz w:val="24"/>
          <w:szCs w:val="24"/>
        </w:rPr>
        <w:t>ALEAM</w:t>
      </w:r>
      <w:r w:rsidR="00F36BA1" w:rsidRPr="00221C3A">
        <w:rPr>
          <w:rFonts w:ascii="Arial Narrow" w:hAnsi="Arial Narrow" w:cs="Arial"/>
          <w:color w:val="000000"/>
          <w:sz w:val="24"/>
          <w:szCs w:val="24"/>
        </w:rPr>
        <w:t xml:space="preserve">. </w:t>
      </w:r>
    </w:p>
    <w:p w:rsidR="00D606B5" w:rsidRDefault="004646EA"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 xml:space="preserve">ACÓRDÃO Nº 638/2020: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IV, alínea “i”, da Resolução nº 04/2002-TCE/AM, </w:t>
      </w:r>
      <w:r w:rsidRPr="00221C3A">
        <w:rPr>
          <w:rFonts w:ascii="Arial Narrow" w:hAnsi="Arial Narrow" w:cs="Arial"/>
          <w:b/>
          <w:color w:val="000000"/>
          <w:sz w:val="24"/>
          <w:szCs w:val="24"/>
        </w:rPr>
        <w:t>por maioria</w:t>
      </w:r>
      <w:r w:rsidRPr="00221C3A">
        <w:rPr>
          <w:rFonts w:ascii="Arial Narrow" w:hAnsi="Arial Narrow" w:cs="Arial"/>
          <w:color w:val="000000"/>
          <w:sz w:val="24"/>
          <w:szCs w:val="24"/>
        </w:rPr>
        <w:t>, nos termos do voto da Excelentíssima Senhora Conselheira-Relatora, em divergência com pronunciamento do Ministério Público junto a este Tribunal, no sentido de:</w:t>
      </w:r>
      <w:r w:rsidR="00F36BA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F36BA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presente Representação da Empresa Sérgio Machado Reis-EPP, por ter sido a mesma interposta sob </w:t>
      </w:r>
      <w:proofErr w:type="gramStart"/>
      <w:r w:rsidRPr="00221C3A">
        <w:rPr>
          <w:rFonts w:ascii="Arial Narrow" w:hAnsi="Arial Narrow" w:cs="Arial"/>
          <w:color w:val="000000"/>
          <w:sz w:val="24"/>
          <w:szCs w:val="24"/>
        </w:rPr>
        <w:t>à</w:t>
      </w:r>
      <w:proofErr w:type="gramEnd"/>
      <w:r w:rsidRPr="00221C3A">
        <w:rPr>
          <w:rFonts w:ascii="Arial Narrow" w:hAnsi="Arial Narrow" w:cs="Arial"/>
          <w:color w:val="000000"/>
          <w:sz w:val="24"/>
          <w:szCs w:val="24"/>
        </w:rPr>
        <w:t xml:space="preserve"> égide do Art. 288 da Resolução 004/2002–TCE/AM; </w:t>
      </w:r>
      <w:r w:rsidRPr="00221C3A">
        <w:rPr>
          <w:rFonts w:ascii="Arial Narrow" w:hAnsi="Arial Narrow" w:cs="Arial"/>
          <w:b/>
          <w:color w:val="000000"/>
          <w:sz w:val="24"/>
          <w:szCs w:val="24"/>
        </w:rPr>
        <w:t>9.2.</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Julgar Improcedente a presente representação da Empresa Sérgio Machado Reis-</w:t>
      </w:r>
      <w:proofErr w:type="spellStart"/>
      <w:r w:rsidRPr="00221C3A">
        <w:rPr>
          <w:rFonts w:ascii="Arial Narrow" w:hAnsi="Arial Narrow" w:cs="Arial"/>
          <w:color w:val="000000"/>
          <w:sz w:val="24"/>
          <w:szCs w:val="24"/>
        </w:rPr>
        <w:t>Epp</w:t>
      </w:r>
      <w:proofErr w:type="spellEnd"/>
      <w:r w:rsidRPr="00221C3A">
        <w:rPr>
          <w:rFonts w:ascii="Arial Narrow" w:hAnsi="Arial Narrow" w:cs="Arial"/>
          <w:color w:val="000000"/>
          <w:sz w:val="24"/>
          <w:szCs w:val="24"/>
        </w:rPr>
        <w:t xml:space="preserve">, por não restarem caracterizadas irregularidades na condução do certame licitatório nº 03577/2013 Pregão Presencial nº 02/2016/CPL/AM da Assembleia Legislativa do Estado do Amazonas–ALEAM; </w:t>
      </w:r>
      <w:r w:rsidRPr="00221C3A">
        <w:rPr>
          <w:rFonts w:ascii="Arial Narrow" w:hAnsi="Arial Narrow" w:cs="Arial"/>
          <w:b/>
          <w:color w:val="000000"/>
          <w:sz w:val="24"/>
          <w:szCs w:val="24"/>
        </w:rPr>
        <w:t>9.3.</w:t>
      </w:r>
      <w:r w:rsidR="00F36BA1"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Secretaria do Pleno que dê ciência da presente decisão aos interessados, devendo, após, os autos serem remetidos para o arquivo. </w:t>
      </w:r>
      <w:r w:rsidRPr="00221C3A">
        <w:rPr>
          <w:rFonts w:ascii="Arial Narrow" w:hAnsi="Arial Narrow" w:cs="Arial"/>
          <w:i/>
          <w:color w:val="000000"/>
          <w:sz w:val="24"/>
          <w:szCs w:val="24"/>
        </w:rPr>
        <w:t>Vencido o voto-destaque do Conselheiro Érico Xavier Desterro e Silva pela procedência d</w:t>
      </w:r>
      <w:r w:rsidR="00957AE6" w:rsidRPr="00221C3A">
        <w:rPr>
          <w:rFonts w:ascii="Arial Narrow" w:hAnsi="Arial Narrow" w:cs="Arial"/>
          <w:i/>
          <w:color w:val="000000"/>
          <w:sz w:val="24"/>
          <w:szCs w:val="24"/>
        </w:rPr>
        <w:t>a</w:t>
      </w:r>
      <w:r w:rsidRPr="00221C3A">
        <w:rPr>
          <w:rFonts w:ascii="Arial Narrow" w:hAnsi="Arial Narrow" w:cs="Arial"/>
          <w:i/>
          <w:color w:val="000000"/>
          <w:sz w:val="24"/>
          <w:szCs w:val="24"/>
        </w:rPr>
        <w:t xml:space="preserve"> Representação com abertura de Tomada de Contas.</w:t>
      </w:r>
      <w:r w:rsidR="00041A63" w:rsidRPr="00221C3A">
        <w:rPr>
          <w:rFonts w:ascii="Arial Narrow" w:hAnsi="Arial Narrow" w:cs="Arial"/>
          <w:i/>
          <w:color w:val="000000"/>
          <w:sz w:val="24"/>
          <w:szCs w:val="24"/>
        </w:rPr>
        <w:t xml:space="preserve">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1E485E"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w:t>
      </w:r>
      <w:r w:rsidR="00705FAE" w:rsidRPr="00221C3A">
        <w:rPr>
          <w:rFonts w:ascii="Arial Narrow" w:hAnsi="Arial Narrow" w:cs="Arial"/>
          <w:b/>
          <w:color w:val="000000"/>
          <w:sz w:val="24"/>
          <w:szCs w:val="24"/>
        </w:rPr>
        <w:t>TCE-AM</w:t>
      </w:r>
      <w:r w:rsidRPr="00221C3A">
        <w:rPr>
          <w:rFonts w:ascii="Arial Narrow" w:hAnsi="Arial Narrow" w:cs="Arial"/>
          <w:b/>
          <w:color w:val="000000"/>
          <w:sz w:val="24"/>
          <w:szCs w:val="24"/>
        </w:rPr>
        <w:t xml:space="preserve"> Nº 15</w:t>
      </w:r>
      <w:r w:rsidR="00041A63" w:rsidRPr="00221C3A">
        <w:rPr>
          <w:rFonts w:ascii="Arial Narrow" w:hAnsi="Arial Narrow" w:cs="Arial"/>
          <w:b/>
          <w:color w:val="000000"/>
          <w:sz w:val="24"/>
          <w:szCs w:val="24"/>
        </w:rPr>
        <w:t>.</w:t>
      </w:r>
      <w:r w:rsidRPr="00221C3A">
        <w:rPr>
          <w:rFonts w:ascii="Arial Narrow" w:hAnsi="Arial Narrow" w:cs="Arial"/>
          <w:b/>
          <w:color w:val="000000"/>
          <w:sz w:val="24"/>
          <w:szCs w:val="24"/>
        </w:rPr>
        <w:t>244/2018</w:t>
      </w:r>
      <w:r w:rsidR="00041A63"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Representação</w:t>
      </w:r>
      <w:r w:rsidR="00041A63" w:rsidRPr="00221C3A">
        <w:rPr>
          <w:rFonts w:ascii="Arial Narrow" w:hAnsi="Arial Narrow" w:cs="Arial"/>
          <w:color w:val="000000"/>
          <w:sz w:val="24"/>
          <w:szCs w:val="24"/>
        </w:rPr>
        <w:t xml:space="preserve"> formulada pelo </w:t>
      </w:r>
      <w:r w:rsidRPr="00221C3A">
        <w:rPr>
          <w:rFonts w:ascii="Arial Narrow" w:hAnsi="Arial Narrow" w:cs="Arial"/>
          <w:color w:val="000000"/>
          <w:sz w:val="24"/>
          <w:szCs w:val="24"/>
        </w:rPr>
        <w:t xml:space="preserve">Ministério Público de </w:t>
      </w:r>
      <w:proofErr w:type="spellStart"/>
      <w:r w:rsidRPr="00221C3A">
        <w:rPr>
          <w:rFonts w:ascii="Arial Narrow" w:hAnsi="Arial Narrow" w:cs="Arial"/>
          <w:color w:val="000000"/>
          <w:sz w:val="24"/>
          <w:szCs w:val="24"/>
        </w:rPr>
        <w:t>Contas</w:t>
      </w:r>
      <w:r w:rsidR="00041A63" w:rsidRPr="00221C3A">
        <w:rPr>
          <w:rFonts w:ascii="Arial Narrow" w:hAnsi="Arial Narrow" w:cs="Arial"/>
          <w:color w:val="000000"/>
          <w:sz w:val="24"/>
          <w:szCs w:val="24"/>
        </w:rPr>
        <w:t>-TCE</w:t>
      </w:r>
      <w:proofErr w:type="spellEnd"/>
      <w:r w:rsidR="00041A63" w:rsidRPr="00221C3A">
        <w:rPr>
          <w:rFonts w:ascii="Arial Narrow" w:hAnsi="Arial Narrow" w:cs="Arial"/>
          <w:color w:val="000000"/>
          <w:sz w:val="24"/>
          <w:szCs w:val="24"/>
        </w:rPr>
        <w:t>/AM</w:t>
      </w:r>
      <w:r w:rsidRPr="00221C3A">
        <w:rPr>
          <w:rFonts w:ascii="Arial Narrow" w:hAnsi="Arial Narrow" w:cs="Arial"/>
          <w:color w:val="000000"/>
          <w:sz w:val="24"/>
          <w:szCs w:val="24"/>
        </w:rPr>
        <w:t xml:space="preserve">, por meio do Procurador Dr. </w:t>
      </w:r>
      <w:r w:rsidR="00041A63" w:rsidRPr="00221C3A">
        <w:rPr>
          <w:rFonts w:ascii="Arial Narrow" w:hAnsi="Arial Narrow" w:cs="Arial"/>
          <w:color w:val="000000"/>
          <w:sz w:val="24"/>
          <w:szCs w:val="24"/>
        </w:rPr>
        <w:t xml:space="preserve">Carlos Alberto Souza de Almeida, tendo como </w:t>
      </w:r>
      <w:r w:rsidRPr="00221C3A">
        <w:rPr>
          <w:rFonts w:ascii="Arial Narrow" w:hAnsi="Arial Narrow" w:cs="Arial"/>
          <w:color w:val="000000"/>
          <w:sz w:val="24"/>
          <w:szCs w:val="24"/>
        </w:rPr>
        <w:t>Representado</w:t>
      </w:r>
      <w:r w:rsidR="00041A63" w:rsidRPr="00221C3A">
        <w:rPr>
          <w:rFonts w:ascii="Arial Narrow" w:hAnsi="Arial Narrow" w:cs="Arial"/>
          <w:color w:val="000000"/>
          <w:sz w:val="24"/>
          <w:szCs w:val="24"/>
        </w:rPr>
        <w:t xml:space="preserve"> o Sr. </w:t>
      </w:r>
      <w:r w:rsidRPr="00221C3A">
        <w:rPr>
          <w:rFonts w:ascii="Arial Narrow" w:hAnsi="Arial Narrow" w:cs="Arial"/>
          <w:color w:val="000000"/>
          <w:sz w:val="24"/>
          <w:szCs w:val="24"/>
        </w:rPr>
        <w:t>Francisco Deodato Guimarães e Secretaria de Estado da Saúde–SUSAM.</w:t>
      </w:r>
      <w:r w:rsidR="00041A63"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Advogado: </w:t>
      </w:r>
      <w:proofErr w:type="spellStart"/>
      <w:r w:rsidRPr="00221C3A">
        <w:rPr>
          <w:rFonts w:ascii="Arial Narrow" w:hAnsi="Arial Narrow" w:cs="Arial"/>
          <w:color w:val="000000"/>
          <w:sz w:val="24"/>
          <w:szCs w:val="24"/>
        </w:rPr>
        <w:t>Tula</w:t>
      </w:r>
      <w:proofErr w:type="spellEnd"/>
      <w:r w:rsidRPr="00221C3A">
        <w:rPr>
          <w:rFonts w:ascii="Arial Narrow" w:hAnsi="Arial Narrow" w:cs="Arial"/>
          <w:color w:val="000000"/>
          <w:sz w:val="24"/>
          <w:szCs w:val="24"/>
        </w:rPr>
        <w:t xml:space="preserve"> Campos de Oliveira Sampaio–OAB/AM 2973.</w:t>
      </w:r>
      <w:r w:rsidR="00041A63" w:rsidRPr="00221C3A">
        <w:rPr>
          <w:rFonts w:ascii="Arial Narrow" w:hAnsi="Arial Narrow" w:cs="Arial"/>
          <w:color w:val="000000"/>
          <w:sz w:val="24"/>
          <w:szCs w:val="24"/>
        </w:rPr>
        <w:t xml:space="preserve"> </w:t>
      </w:r>
    </w:p>
    <w:p w:rsidR="00D606B5" w:rsidRDefault="001E485E"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628/2020: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da Excelentíssima Senhora Conselheira-Relatora, em consonância com pronunciamento do Ministério Público junto a este Tribunal, no sentido de:</w:t>
      </w:r>
      <w:r w:rsidR="00041A6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041A63"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Representação interposta pelo Procurador de Contas, Dr. Carlos Alberto Souza de Almeida, por ter a mesma</w:t>
      </w:r>
      <w:r w:rsidR="00041A63" w:rsidRPr="00221C3A">
        <w:rPr>
          <w:rFonts w:ascii="Arial Narrow" w:hAnsi="Arial Narrow" w:cs="Arial"/>
          <w:color w:val="000000"/>
          <w:sz w:val="24"/>
          <w:szCs w:val="24"/>
        </w:rPr>
        <w:t>,</w:t>
      </w:r>
      <w:r w:rsidRPr="00221C3A">
        <w:rPr>
          <w:rFonts w:ascii="Arial Narrow" w:hAnsi="Arial Narrow" w:cs="Arial"/>
          <w:color w:val="000000"/>
          <w:sz w:val="24"/>
          <w:szCs w:val="24"/>
        </w:rPr>
        <w:t xml:space="preserve"> cumprido os requisitos dispostos no art. 288, da Resolução 004/2002–TCE /AM; </w:t>
      </w:r>
      <w:r w:rsidRPr="00221C3A">
        <w:rPr>
          <w:rFonts w:ascii="Arial Narrow" w:hAnsi="Arial Narrow" w:cs="Arial"/>
          <w:b/>
          <w:color w:val="000000"/>
          <w:sz w:val="24"/>
          <w:szCs w:val="24"/>
        </w:rPr>
        <w:t>9.2.</w:t>
      </w:r>
      <w:r w:rsidR="00041A63"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Julgar Procedente</w:t>
      </w:r>
      <w:r w:rsidRPr="00221C3A">
        <w:rPr>
          <w:rFonts w:ascii="Arial Narrow" w:hAnsi="Arial Narrow" w:cs="Arial"/>
          <w:color w:val="000000"/>
          <w:sz w:val="24"/>
          <w:szCs w:val="24"/>
        </w:rPr>
        <w:t xml:space="preserve"> a Representação do Dr. Carlos Alberto Souza de Almeida, pelo envio intempestivo das informações requisitadas pelo Ministério Público de Contas, através do ofício 228/2018–MPC–CASA; </w:t>
      </w:r>
      <w:r w:rsidRPr="00221C3A">
        <w:rPr>
          <w:rFonts w:ascii="Arial Narrow" w:hAnsi="Arial Narrow" w:cs="Arial"/>
          <w:b/>
          <w:color w:val="000000"/>
          <w:sz w:val="24"/>
          <w:szCs w:val="24"/>
        </w:rPr>
        <w:t>9.3.</w:t>
      </w:r>
      <w:r w:rsidR="00041A63"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lastRenderedPageBreak/>
        <w:t>Determinar</w:t>
      </w:r>
      <w:r w:rsidRPr="00221C3A">
        <w:rPr>
          <w:rFonts w:ascii="Arial Narrow" w:hAnsi="Arial Narrow" w:cs="Arial"/>
          <w:color w:val="000000"/>
          <w:sz w:val="24"/>
          <w:szCs w:val="24"/>
        </w:rPr>
        <w:t xml:space="preserve"> à Secretaria do Pleno que dê ciência da decisão aos interessados, quais </w:t>
      </w:r>
      <w:proofErr w:type="gramStart"/>
      <w:r w:rsidRPr="00221C3A">
        <w:rPr>
          <w:rFonts w:ascii="Arial Narrow" w:hAnsi="Arial Narrow" w:cs="Arial"/>
          <w:color w:val="000000"/>
          <w:sz w:val="24"/>
          <w:szCs w:val="24"/>
        </w:rPr>
        <w:t>sejam</w:t>
      </w:r>
      <w:proofErr w:type="gramEnd"/>
      <w:r w:rsidRPr="00221C3A">
        <w:rPr>
          <w:rFonts w:ascii="Arial Narrow" w:hAnsi="Arial Narrow" w:cs="Arial"/>
          <w:color w:val="000000"/>
          <w:sz w:val="24"/>
          <w:szCs w:val="24"/>
        </w:rPr>
        <w:t xml:space="preserve">, Secretaria de Estado de Saúde, Sr. Francisco Deodato Guimarães e Ministério Público de Contas, e, após, sejam os autos remetidos ao arquivo. </w:t>
      </w:r>
    </w:p>
    <w:p w:rsidR="00D606B5" w:rsidRDefault="00D606B5" w:rsidP="00221C3A">
      <w:pPr>
        <w:spacing w:after="0" w:line="240" w:lineRule="auto"/>
        <w:ind w:left="-284" w:right="-143"/>
        <w:jc w:val="both"/>
        <w:rPr>
          <w:rFonts w:ascii="Arial Narrow" w:eastAsia="Times New Roman" w:hAnsi="Arial Narrow" w:cs="Arial"/>
          <w:b/>
          <w:sz w:val="24"/>
          <w:szCs w:val="24"/>
          <w:lang w:eastAsia="pt-BR"/>
        </w:rPr>
      </w:pPr>
    </w:p>
    <w:p w:rsidR="00D606B5" w:rsidRDefault="00EF6743" w:rsidP="00221C3A">
      <w:pPr>
        <w:spacing w:after="0" w:line="240" w:lineRule="auto"/>
        <w:ind w:left="-284" w:right="-143"/>
        <w:jc w:val="both"/>
        <w:rPr>
          <w:rFonts w:ascii="Arial Narrow" w:eastAsia="Times New Roman" w:hAnsi="Arial Narrow" w:cs="Arial"/>
          <w:sz w:val="24"/>
          <w:szCs w:val="24"/>
          <w:lang w:eastAsia="pt-BR"/>
        </w:rPr>
      </w:pPr>
      <w:r w:rsidRPr="00221C3A">
        <w:rPr>
          <w:rFonts w:ascii="Arial Narrow" w:eastAsia="Times New Roman" w:hAnsi="Arial Narrow" w:cs="Arial"/>
          <w:b/>
          <w:sz w:val="24"/>
          <w:szCs w:val="24"/>
          <w:lang w:eastAsia="pt-BR"/>
        </w:rPr>
        <w:t xml:space="preserve">PROCESSO Nº </w:t>
      </w:r>
      <w:r w:rsidR="00D25779" w:rsidRPr="00221C3A">
        <w:rPr>
          <w:rFonts w:ascii="Arial Narrow" w:eastAsia="Times New Roman" w:hAnsi="Arial Narrow" w:cs="Arial"/>
          <w:b/>
          <w:sz w:val="24"/>
          <w:szCs w:val="24"/>
          <w:lang w:eastAsia="pt-BR"/>
        </w:rPr>
        <w:t>10</w:t>
      </w:r>
      <w:r w:rsidRPr="00221C3A">
        <w:rPr>
          <w:rFonts w:ascii="Arial Narrow" w:eastAsia="Times New Roman" w:hAnsi="Arial Narrow" w:cs="Arial"/>
          <w:b/>
          <w:sz w:val="24"/>
          <w:szCs w:val="24"/>
          <w:lang w:eastAsia="pt-BR"/>
        </w:rPr>
        <w:t>.</w:t>
      </w:r>
      <w:r w:rsidR="00D25779" w:rsidRPr="00221C3A">
        <w:rPr>
          <w:rFonts w:ascii="Arial Narrow" w:eastAsia="Times New Roman" w:hAnsi="Arial Narrow" w:cs="Arial"/>
          <w:b/>
          <w:sz w:val="24"/>
          <w:szCs w:val="24"/>
          <w:lang w:eastAsia="pt-BR"/>
        </w:rPr>
        <w:t>435/2019</w:t>
      </w:r>
      <w:r w:rsidRPr="00221C3A">
        <w:rPr>
          <w:rFonts w:ascii="Arial Narrow" w:eastAsia="Times New Roman" w:hAnsi="Arial Narrow" w:cs="Arial"/>
          <w:b/>
          <w:sz w:val="24"/>
          <w:szCs w:val="24"/>
          <w:lang w:eastAsia="pt-BR"/>
        </w:rPr>
        <w:t xml:space="preserve"> (</w:t>
      </w:r>
      <w:r w:rsidR="00D25779" w:rsidRPr="00221C3A">
        <w:rPr>
          <w:rFonts w:ascii="Arial Narrow" w:eastAsia="Times New Roman" w:hAnsi="Arial Narrow" w:cs="Arial"/>
          <w:b/>
          <w:sz w:val="24"/>
          <w:szCs w:val="24"/>
          <w:lang w:eastAsia="pt-BR"/>
        </w:rPr>
        <w:t>Apenso: 12</w:t>
      </w:r>
      <w:r w:rsidRPr="00221C3A">
        <w:rPr>
          <w:rFonts w:ascii="Arial Narrow" w:eastAsia="Times New Roman" w:hAnsi="Arial Narrow" w:cs="Arial"/>
          <w:b/>
          <w:sz w:val="24"/>
          <w:szCs w:val="24"/>
          <w:lang w:eastAsia="pt-BR"/>
        </w:rPr>
        <w:t>.</w:t>
      </w:r>
      <w:r w:rsidR="00D25779" w:rsidRPr="00221C3A">
        <w:rPr>
          <w:rFonts w:ascii="Arial Narrow" w:eastAsia="Times New Roman" w:hAnsi="Arial Narrow" w:cs="Arial"/>
          <w:b/>
          <w:sz w:val="24"/>
          <w:szCs w:val="24"/>
          <w:lang w:eastAsia="pt-BR"/>
        </w:rPr>
        <w:t>978/2017</w:t>
      </w:r>
      <w:r w:rsidRPr="00221C3A">
        <w:rPr>
          <w:rFonts w:ascii="Arial Narrow" w:eastAsia="Times New Roman" w:hAnsi="Arial Narrow" w:cs="Arial"/>
          <w:b/>
          <w:sz w:val="24"/>
          <w:szCs w:val="24"/>
          <w:lang w:eastAsia="pt-BR"/>
        </w:rPr>
        <w:t xml:space="preserve">) - </w:t>
      </w:r>
      <w:r w:rsidR="00D25779" w:rsidRPr="00221C3A">
        <w:rPr>
          <w:rFonts w:ascii="Arial Narrow" w:eastAsia="Times New Roman" w:hAnsi="Arial Narrow" w:cs="Arial"/>
          <w:sz w:val="24"/>
          <w:szCs w:val="24"/>
          <w:lang w:eastAsia="pt-BR"/>
        </w:rPr>
        <w:t xml:space="preserve">Recurso </w:t>
      </w:r>
      <w:r w:rsidRPr="00221C3A">
        <w:rPr>
          <w:rFonts w:ascii="Arial Narrow" w:eastAsia="Times New Roman" w:hAnsi="Arial Narrow" w:cs="Arial"/>
          <w:sz w:val="24"/>
          <w:szCs w:val="24"/>
          <w:lang w:eastAsia="pt-BR"/>
        </w:rPr>
        <w:t xml:space="preserve">de </w:t>
      </w:r>
      <w:r w:rsidR="00D25779" w:rsidRPr="00221C3A">
        <w:rPr>
          <w:rFonts w:ascii="Arial Narrow" w:eastAsia="Times New Roman" w:hAnsi="Arial Narrow" w:cs="Arial"/>
          <w:sz w:val="24"/>
          <w:szCs w:val="24"/>
          <w:lang w:eastAsia="pt-BR"/>
        </w:rPr>
        <w:t>Reconsideração</w:t>
      </w:r>
      <w:r w:rsidRPr="00221C3A">
        <w:rPr>
          <w:rFonts w:ascii="Arial Narrow" w:eastAsia="Times New Roman" w:hAnsi="Arial Narrow" w:cs="Arial"/>
          <w:sz w:val="24"/>
          <w:szCs w:val="24"/>
          <w:lang w:eastAsia="pt-BR"/>
        </w:rPr>
        <w:t xml:space="preserve"> interposto pelo Sr. </w:t>
      </w:r>
      <w:r w:rsidR="00D25779" w:rsidRPr="00221C3A">
        <w:rPr>
          <w:rFonts w:ascii="Arial Narrow" w:eastAsia="Times New Roman" w:hAnsi="Arial Narrow" w:cs="Arial"/>
          <w:sz w:val="24"/>
          <w:szCs w:val="24"/>
          <w:lang w:eastAsia="pt-BR"/>
        </w:rPr>
        <w:t xml:space="preserve">Saul Nunes </w:t>
      </w:r>
      <w:proofErr w:type="spellStart"/>
      <w:r w:rsidR="00D25779" w:rsidRPr="00221C3A">
        <w:rPr>
          <w:rFonts w:ascii="Arial Narrow" w:eastAsia="Times New Roman" w:hAnsi="Arial Narrow" w:cs="Arial"/>
          <w:sz w:val="24"/>
          <w:szCs w:val="24"/>
          <w:lang w:eastAsia="pt-BR"/>
        </w:rPr>
        <w:t>Bemerguy</w:t>
      </w:r>
      <w:proofErr w:type="spellEnd"/>
      <w:r w:rsidRPr="00221C3A">
        <w:rPr>
          <w:rFonts w:ascii="Arial Narrow" w:eastAsia="Times New Roman" w:hAnsi="Arial Narrow" w:cs="Arial"/>
          <w:sz w:val="24"/>
          <w:szCs w:val="24"/>
          <w:lang w:eastAsia="pt-BR"/>
        </w:rPr>
        <w:t>, Prefeito do Município de Tabatinga</w:t>
      </w:r>
      <w:r w:rsidR="00366C98" w:rsidRPr="00221C3A">
        <w:rPr>
          <w:rFonts w:ascii="Arial Narrow" w:eastAsia="Times New Roman" w:hAnsi="Arial Narrow" w:cs="Arial"/>
          <w:sz w:val="24"/>
          <w:szCs w:val="24"/>
          <w:lang w:eastAsia="pt-BR"/>
        </w:rPr>
        <w:t xml:space="preserve"> referente ao P</w:t>
      </w:r>
      <w:r w:rsidRPr="00221C3A">
        <w:rPr>
          <w:rFonts w:ascii="Arial Narrow" w:eastAsia="Times New Roman" w:hAnsi="Arial Narrow" w:cs="Arial"/>
          <w:sz w:val="24"/>
          <w:szCs w:val="24"/>
          <w:lang w:eastAsia="pt-BR"/>
        </w:rPr>
        <w:t xml:space="preserve">rocesso n° 12978/2017. </w:t>
      </w:r>
      <w:r w:rsidR="00D25779" w:rsidRPr="00221C3A">
        <w:rPr>
          <w:rFonts w:ascii="Arial Narrow" w:eastAsia="Times New Roman" w:hAnsi="Arial Narrow" w:cs="Arial"/>
          <w:sz w:val="24"/>
          <w:szCs w:val="24"/>
          <w:lang w:eastAsia="pt-BR"/>
        </w:rPr>
        <w:t>Advogado</w:t>
      </w:r>
      <w:r w:rsidRPr="00221C3A">
        <w:rPr>
          <w:rFonts w:ascii="Arial Narrow" w:eastAsia="Times New Roman" w:hAnsi="Arial Narrow" w:cs="Arial"/>
          <w:sz w:val="24"/>
          <w:szCs w:val="24"/>
          <w:lang w:eastAsia="pt-BR"/>
        </w:rPr>
        <w:t>s</w:t>
      </w:r>
      <w:r w:rsidR="00D25779" w:rsidRPr="00221C3A">
        <w:rPr>
          <w:rFonts w:ascii="Arial Narrow" w:eastAsia="Times New Roman" w:hAnsi="Arial Narrow" w:cs="Arial"/>
          <w:sz w:val="24"/>
          <w:szCs w:val="24"/>
          <w:lang w:eastAsia="pt-BR"/>
        </w:rPr>
        <w:t xml:space="preserve">: Bruno Vieira da Rocha </w:t>
      </w:r>
      <w:proofErr w:type="spellStart"/>
      <w:proofErr w:type="gramStart"/>
      <w:r w:rsidR="00D25779" w:rsidRPr="00221C3A">
        <w:rPr>
          <w:rFonts w:ascii="Arial Narrow" w:eastAsia="Times New Roman" w:hAnsi="Arial Narrow" w:cs="Arial"/>
          <w:sz w:val="24"/>
          <w:szCs w:val="24"/>
          <w:lang w:eastAsia="pt-BR"/>
        </w:rPr>
        <w:t>Barbirato</w:t>
      </w:r>
      <w:proofErr w:type="spellEnd"/>
      <w:r w:rsidR="00D25779" w:rsidRPr="00221C3A">
        <w:rPr>
          <w:rFonts w:ascii="Arial Narrow" w:eastAsia="Times New Roman" w:hAnsi="Arial Narrow" w:cs="Arial"/>
          <w:sz w:val="24"/>
          <w:szCs w:val="24"/>
          <w:lang w:eastAsia="pt-BR"/>
        </w:rPr>
        <w:t>-OAB</w:t>
      </w:r>
      <w:proofErr w:type="gramEnd"/>
      <w:r w:rsidR="00D25779" w:rsidRPr="00221C3A">
        <w:rPr>
          <w:rFonts w:ascii="Arial Narrow" w:eastAsia="Times New Roman" w:hAnsi="Arial Narrow" w:cs="Arial"/>
          <w:sz w:val="24"/>
          <w:szCs w:val="24"/>
          <w:lang w:eastAsia="pt-BR"/>
        </w:rPr>
        <w:t>/AM 6975, Fábio Nunes Bandeira de Mello-OAB/AM4331, Igor Arnaud Ferreira-OAB/AM10428.</w:t>
      </w:r>
      <w:r w:rsidRPr="00221C3A">
        <w:rPr>
          <w:rFonts w:ascii="Arial Narrow" w:eastAsia="Times New Roman" w:hAnsi="Arial Narrow" w:cs="Arial"/>
          <w:sz w:val="24"/>
          <w:szCs w:val="24"/>
          <w:lang w:eastAsia="pt-BR"/>
        </w:rPr>
        <w:t xml:space="preserve"> </w:t>
      </w:r>
    </w:p>
    <w:p w:rsidR="00D606B5" w:rsidRDefault="00D25779" w:rsidP="00221C3A">
      <w:pPr>
        <w:spacing w:after="0" w:line="240" w:lineRule="auto"/>
        <w:ind w:left="-284" w:right="-143"/>
        <w:jc w:val="both"/>
        <w:rPr>
          <w:rFonts w:ascii="Arial Narrow" w:eastAsia="Times New Roman" w:hAnsi="Arial Narrow" w:cs="Arial"/>
          <w:sz w:val="24"/>
          <w:szCs w:val="24"/>
          <w:lang w:eastAsia="pt-BR"/>
        </w:rPr>
      </w:pPr>
      <w:r w:rsidRPr="00221C3A">
        <w:rPr>
          <w:rFonts w:ascii="Arial Narrow" w:eastAsia="Times New Roman" w:hAnsi="Arial Narrow" w:cs="Arial"/>
          <w:b/>
          <w:sz w:val="24"/>
          <w:szCs w:val="24"/>
          <w:lang w:eastAsia="pt-BR"/>
        </w:rPr>
        <w:t xml:space="preserve">ACÓRDÃO Nº 629/2020: </w:t>
      </w:r>
      <w:r w:rsidRPr="00221C3A">
        <w:rPr>
          <w:rFonts w:ascii="Arial Narrow" w:eastAsia="Times New Roman" w:hAnsi="Arial Narrow" w:cs="Arial"/>
          <w:sz w:val="24"/>
          <w:szCs w:val="24"/>
          <w:lang w:eastAsia="pt-BR"/>
        </w:rPr>
        <w:t xml:space="preserve">Vistos, relatados e discutidos estes autos acima identificados, </w:t>
      </w:r>
      <w:r w:rsidR="00705FAE" w:rsidRPr="00221C3A">
        <w:rPr>
          <w:rFonts w:ascii="Arial Narrow" w:eastAsia="Times New Roman" w:hAnsi="Arial Narrow" w:cs="Arial"/>
          <w:b/>
          <w:sz w:val="24"/>
          <w:szCs w:val="24"/>
          <w:lang w:eastAsia="pt-BR"/>
        </w:rPr>
        <w:t>ACORDAM</w:t>
      </w:r>
      <w:r w:rsidRPr="00221C3A">
        <w:rPr>
          <w:rFonts w:ascii="Arial Narrow" w:eastAsia="Times New Roman" w:hAnsi="Arial Narrow" w:cs="Arial"/>
          <w:sz w:val="24"/>
          <w:szCs w:val="24"/>
          <w:lang w:eastAsia="pt-BR"/>
        </w:rPr>
        <w:t xml:space="preserve"> </w:t>
      </w:r>
      <w:proofErr w:type="gramStart"/>
      <w:r w:rsidRPr="00221C3A">
        <w:rPr>
          <w:rFonts w:ascii="Arial Narrow" w:eastAsia="Times New Roman" w:hAnsi="Arial Narrow" w:cs="Arial"/>
          <w:sz w:val="24"/>
          <w:szCs w:val="24"/>
          <w:lang w:eastAsia="pt-BR"/>
        </w:rPr>
        <w:t>os Excelentíssimos</w:t>
      </w:r>
      <w:proofErr w:type="gramEnd"/>
      <w:r w:rsidRPr="00221C3A">
        <w:rPr>
          <w:rFonts w:ascii="Arial Narrow" w:eastAsia="Times New Roman" w:hAnsi="Arial Narrow" w:cs="Arial"/>
          <w:sz w:val="24"/>
          <w:szCs w:val="24"/>
          <w:lang w:eastAsia="pt-BR"/>
        </w:rPr>
        <w:t xml:space="preserve"> Senhores Conselheiros do Tribunal de Contas do Estado do Amazonas, reunidos em Sessão do Tribunal Pleno, no exercício da competência atribuída pelo art. 11, inciso III, alínea</w:t>
      </w:r>
      <w:r w:rsidR="00366C98" w:rsidRPr="00221C3A">
        <w:rPr>
          <w:rFonts w:ascii="Arial Narrow" w:eastAsia="Times New Roman" w:hAnsi="Arial Narrow" w:cs="Arial"/>
          <w:sz w:val="24"/>
          <w:szCs w:val="24"/>
          <w:lang w:eastAsia="pt-BR"/>
        </w:rPr>
        <w:t xml:space="preserve"> </w:t>
      </w:r>
      <w:r w:rsidRPr="00221C3A">
        <w:rPr>
          <w:rFonts w:ascii="Arial Narrow" w:eastAsia="Times New Roman" w:hAnsi="Arial Narrow" w:cs="Arial"/>
          <w:sz w:val="24"/>
          <w:szCs w:val="24"/>
          <w:lang w:eastAsia="pt-BR"/>
        </w:rPr>
        <w:t xml:space="preserve">“f”, item 2, da Resolução nº 04/2002-TCE/AM, </w:t>
      </w:r>
      <w:r w:rsidR="00CA5148" w:rsidRPr="00221C3A">
        <w:rPr>
          <w:rFonts w:ascii="Arial Narrow" w:eastAsia="Times New Roman" w:hAnsi="Arial Narrow" w:cs="Arial"/>
          <w:b/>
          <w:sz w:val="24"/>
          <w:szCs w:val="24"/>
          <w:lang w:eastAsia="pt-BR"/>
        </w:rPr>
        <w:t>à unanimidade</w:t>
      </w:r>
      <w:r w:rsidRPr="00221C3A">
        <w:rPr>
          <w:rFonts w:ascii="Arial Narrow" w:eastAsia="Times New Roman" w:hAnsi="Arial Narrow" w:cs="Arial"/>
          <w:sz w:val="24"/>
          <w:szCs w:val="24"/>
          <w:lang w:eastAsia="pt-BR"/>
        </w:rPr>
        <w:t>, nos termos do voto da Excelentíssima Senhora Conselheira-Relatora, que acatou, em sessão, o voto-destaque do Conselheiro Érico Xavier Desterro e Silva,  em consonância com pronunciamento do Ministério Público junto a este Tribunal, no sentido de:</w:t>
      </w:r>
      <w:r w:rsidR="00EF6743" w:rsidRPr="00221C3A">
        <w:rPr>
          <w:rFonts w:ascii="Arial Narrow" w:eastAsia="Times New Roman" w:hAnsi="Arial Narrow" w:cs="Arial"/>
          <w:sz w:val="24"/>
          <w:szCs w:val="24"/>
          <w:lang w:eastAsia="pt-BR"/>
        </w:rPr>
        <w:t xml:space="preserve"> </w:t>
      </w:r>
      <w:r w:rsidR="00EF6743" w:rsidRPr="00221C3A">
        <w:rPr>
          <w:rFonts w:ascii="Arial Narrow" w:eastAsia="Times New Roman" w:hAnsi="Arial Narrow" w:cs="Arial"/>
          <w:b/>
          <w:sz w:val="24"/>
          <w:szCs w:val="24"/>
          <w:lang w:eastAsia="pt-BR"/>
        </w:rPr>
        <w:t xml:space="preserve">8.1. </w:t>
      </w:r>
      <w:r w:rsidR="00173B31" w:rsidRPr="00221C3A">
        <w:rPr>
          <w:rFonts w:ascii="Arial Narrow" w:eastAsia="Times New Roman" w:hAnsi="Arial Narrow" w:cs="Arial"/>
          <w:b/>
          <w:sz w:val="24"/>
          <w:szCs w:val="24"/>
          <w:lang w:eastAsia="pt-BR"/>
        </w:rPr>
        <w:t>Conhecer</w:t>
      </w:r>
      <w:r w:rsidRPr="00221C3A">
        <w:rPr>
          <w:rFonts w:ascii="Arial Narrow" w:eastAsia="Times New Roman" w:hAnsi="Arial Narrow" w:cs="Arial"/>
          <w:sz w:val="24"/>
          <w:szCs w:val="24"/>
          <w:lang w:eastAsia="pt-BR"/>
        </w:rPr>
        <w:t xml:space="preserve"> o presente Recurso de Reconsideração do Sr. Saul Nunes </w:t>
      </w:r>
      <w:proofErr w:type="spellStart"/>
      <w:r w:rsidRPr="00221C3A">
        <w:rPr>
          <w:rFonts w:ascii="Arial Narrow" w:eastAsia="Times New Roman" w:hAnsi="Arial Narrow" w:cs="Arial"/>
          <w:sz w:val="24"/>
          <w:szCs w:val="24"/>
          <w:lang w:eastAsia="pt-BR"/>
        </w:rPr>
        <w:t>Bemerguy</w:t>
      </w:r>
      <w:proofErr w:type="spellEnd"/>
      <w:r w:rsidRPr="00221C3A">
        <w:rPr>
          <w:rFonts w:ascii="Arial Narrow" w:eastAsia="Times New Roman" w:hAnsi="Arial Narrow" w:cs="Arial"/>
          <w:sz w:val="24"/>
          <w:szCs w:val="24"/>
          <w:lang w:eastAsia="pt-BR"/>
        </w:rPr>
        <w:t>, Prefeito Municipal de Tabatinga, por preencher os requis</w:t>
      </w:r>
      <w:r w:rsidR="00EF6743" w:rsidRPr="00221C3A">
        <w:rPr>
          <w:rFonts w:ascii="Arial Narrow" w:eastAsia="Times New Roman" w:hAnsi="Arial Narrow" w:cs="Arial"/>
          <w:sz w:val="24"/>
          <w:szCs w:val="24"/>
          <w:lang w:eastAsia="pt-BR"/>
        </w:rPr>
        <w:t>i</w:t>
      </w:r>
      <w:r w:rsidRPr="00221C3A">
        <w:rPr>
          <w:rFonts w:ascii="Arial Narrow" w:eastAsia="Times New Roman" w:hAnsi="Arial Narrow" w:cs="Arial"/>
          <w:sz w:val="24"/>
          <w:szCs w:val="24"/>
          <w:lang w:eastAsia="pt-BR"/>
        </w:rPr>
        <w:t xml:space="preserve">tos do art.154 da Resolução n. 04/2002-RI-TCE/AM; </w:t>
      </w:r>
      <w:r w:rsidR="00EF6743" w:rsidRPr="00221C3A">
        <w:rPr>
          <w:rFonts w:ascii="Arial Narrow" w:eastAsia="Times New Roman" w:hAnsi="Arial Narrow" w:cs="Arial"/>
          <w:b/>
          <w:sz w:val="24"/>
          <w:szCs w:val="24"/>
          <w:lang w:eastAsia="pt-BR"/>
        </w:rPr>
        <w:t xml:space="preserve">8.2. </w:t>
      </w:r>
      <w:r w:rsidR="00CF4DD9" w:rsidRPr="00221C3A">
        <w:rPr>
          <w:rFonts w:ascii="Arial Narrow" w:eastAsia="Times New Roman" w:hAnsi="Arial Narrow" w:cs="Arial"/>
          <w:b/>
          <w:sz w:val="24"/>
          <w:szCs w:val="24"/>
          <w:lang w:eastAsia="pt-BR"/>
        </w:rPr>
        <w:t>Negar Provimento</w:t>
      </w:r>
      <w:r w:rsidRPr="00221C3A">
        <w:rPr>
          <w:rFonts w:ascii="Arial Narrow" w:eastAsia="Times New Roman" w:hAnsi="Arial Narrow" w:cs="Arial"/>
          <w:sz w:val="24"/>
          <w:szCs w:val="24"/>
          <w:lang w:eastAsia="pt-BR"/>
        </w:rPr>
        <w:t xml:space="preserve"> ao presente recurso do Sr. Saul Nunes </w:t>
      </w:r>
      <w:proofErr w:type="spellStart"/>
      <w:r w:rsidRPr="00221C3A">
        <w:rPr>
          <w:rFonts w:ascii="Arial Narrow" w:eastAsia="Times New Roman" w:hAnsi="Arial Narrow" w:cs="Arial"/>
          <w:sz w:val="24"/>
          <w:szCs w:val="24"/>
          <w:lang w:eastAsia="pt-BR"/>
        </w:rPr>
        <w:t>Bemerguy</w:t>
      </w:r>
      <w:proofErr w:type="spellEnd"/>
      <w:r w:rsidRPr="00221C3A">
        <w:rPr>
          <w:rFonts w:ascii="Arial Narrow" w:eastAsia="Times New Roman" w:hAnsi="Arial Narrow" w:cs="Arial"/>
          <w:sz w:val="24"/>
          <w:szCs w:val="24"/>
          <w:lang w:eastAsia="pt-BR"/>
        </w:rPr>
        <w:t xml:space="preserve">, mantendo inalterada a Decisão nº 161/2018, prolatada no processo n° 12.978/2017. </w:t>
      </w:r>
    </w:p>
    <w:p w:rsidR="00D606B5" w:rsidRDefault="00D606B5" w:rsidP="00221C3A">
      <w:pPr>
        <w:spacing w:after="0" w:line="240" w:lineRule="auto"/>
        <w:ind w:left="-284" w:right="-143"/>
        <w:jc w:val="both"/>
        <w:rPr>
          <w:rFonts w:ascii="Arial Narrow" w:hAnsi="Arial Narrow" w:cs="Arial"/>
          <w:b/>
          <w:color w:val="000000"/>
          <w:sz w:val="24"/>
          <w:szCs w:val="24"/>
        </w:rPr>
      </w:pPr>
    </w:p>
    <w:p w:rsidR="00D606B5" w:rsidRDefault="00401E6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13.943/2019 - </w:t>
      </w:r>
      <w:r w:rsidRPr="00221C3A">
        <w:rPr>
          <w:rFonts w:ascii="Arial Narrow" w:hAnsi="Arial Narrow" w:cs="Arial"/>
          <w:color w:val="000000"/>
          <w:sz w:val="24"/>
          <w:szCs w:val="24"/>
        </w:rPr>
        <w:t xml:space="preserve">Tomada de Contas Anuais do Instituto de Previdência de Rio Preto da Eva, Exercício de 2018, tendo como responsável a Sra. Larissa Farah da Costa (Ordenador de Despesa). Advogado: Giovana da Silva Almeida–OAB/AM 12197. </w:t>
      </w:r>
    </w:p>
    <w:p w:rsidR="00D606B5" w:rsidRDefault="00401E6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639/2020: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xml:space="preserve">, da Resolução n. 04/2002-TCE/AM,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Pr="00221C3A">
        <w:rPr>
          <w:rFonts w:ascii="Arial Narrow" w:hAnsi="Arial Narrow" w:cs="Arial"/>
          <w:b/>
          <w:color w:val="000000"/>
          <w:sz w:val="24"/>
          <w:szCs w:val="24"/>
        </w:rPr>
        <w:t>10.1. Julgar regular com ressalvas</w:t>
      </w:r>
      <w:r w:rsidRPr="00221C3A">
        <w:rPr>
          <w:rFonts w:ascii="Arial Narrow" w:hAnsi="Arial Narrow" w:cs="Arial"/>
          <w:color w:val="000000"/>
          <w:sz w:val="24"/>
          <w:szCs w:val="24"/>
        </w:rPr>
        <w:t xml:space="preserve"> a Tomada de Contas Anual do Instituto de Previdência de Rio Preto da Eva, referente ao exercício de 2018, de responsabilidade da Senhora Larissa Farah da Costa, Diretora-Presidente do Instituto de Previdência de Rio Preto da Eva e Ordenadora de Despesas, à época, nos termos do artigo 1º, inciso II, e artigo 22, inciso II, da Lei nº. 2423/1996–LOTCE/AM; c/c o artigo 188, §1º, inciso II, da Resolução nº. 04/2002–RITCE/AM; </w:t>
      </w:r>
      <w:r w:rsidRPr="00221C3A">
        <w:rPr>
          <w:rFonts w:ascii="Arial Narrow" w:hAnsi="Arial Narrow" w:cs="Arial"/>
          <w:b/>
          <w:color w:val="000000"/>
          <w:sz w:val="24"/>
          <w:szCs w:val="24"/>
        </w:rPr>
        <w:t>10.2. Aplicar Multa</w:t>
      </w:r>
      <w:r w:rsidRPr="00221C3A">
        <w:rPr>
          <w:rFonts w:ascii="Arial Narrow" w:hAnsi="Arial Narrow" w:cs="Arial"/>
          <w:color w:val="000000"/>
          <w:sz w:val="24"/>
          <w:szCs w:val="24"/>
        </w:rPr>
        <w:t xml:space="preserve"> à Senhora Larissa Farah da Costa, Diretora-Presidente do Instituto de Previdência de Rio Preto da Eva e Ordenadora de Despesas, à época, no valor de R$ 3.000,00 (três mil reais), na forma prevista no artigo 1º, inciso XXVI e 52 da Lei nº. 2423/1996-LOTCE, c/c o artigo 308, inciso VII, da Resolução nº. 04/2002–RITCE/AM, atualizada em 09.11.2018, tendo em vista as impropriedades não saneadas na Fundamentação do Voto,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5508-Multas aplicadas</w:t>
      </w:r>
      <w:proofErr w:type="gramEnd"/>
      <w:r w:rsidRPr="00221C3A">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w:t>
      </w:r>
      <w:r w:rsidR="00957AE6" w:rsidRPr="00221C3A">
        <w:rPr>
          <w:rFonts w:ascii="Arial Narrow" w:hAnsi="Arial Narrow" w:cs="Arial"/>
          <w:color w:val="000000"/>
          <w:sz w:val="24"/>
          <w:szCs w:val="24"/>
        </w:rPr>
        <w:t>(art.72, inciso III, alínea "a"</w:t>
      </w:r>
      <w:r w:rsidRPr="00221C3A">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221C3A">
        <w:rPr>
          <w:rFonts w:ascii="Arial Narrow" w:hAnsi="Arial Narrow" w:cs="Arial"/>
          <w:b/>
          <w:color w:val="000000"/>
          <w:sz w:val="24"/>
          <w:szCs w:val="24"/>
        </w:rPr>
        <w:t>10.3. Determinar</w:t>
      </w:r>
      <w:r w:rsidRPr="00221C3A">
        <w:rPr>
          <w:rFonts w:ascii="Arial Narrow" w:hAnsi="Arial Narrow" w:cs="Arial"/>
          <w:color w:val="000000"/>
          <w:sz w:val="24"/>
          <w:szCs w:val="24"/>
        </w:rPr>
        <w:t xml:space="preserve"> à origem que, nos termos do §2º, do artigo 188, do Regimento Interno, evite a ocorrência das seguintes impropriedades, e</w:t>
      </w:r>
      <w:r w:rsidR="00957AE6" w:rsidRPr="00221C3A">
        <w:rPr>
          <w:rFonts w:ascii="Arial Narrow" w:hAnsi="Arial Narrow" w:cs="Arial"/>
          <w:color w:val="000000"/>
          <w:sz w:val="24"/>
          <w:szCs w:val="24"/>
        </w:rPr>
        <w:t xml:space="preserve">m futuras prestações de contas: </w:t>
      </w:r>
      <w:r w:rsidRPr="00221C3A">
        <w:rPr>
          <w:rFonts w:ascii="Arial Narrow" w:hAnsi="Arial Narrow" w:cs="Arial"/>
          <w:b/>
          <w:color w:val="000000"/>
          <w:sz w:val="24"/>
          <w:szCs w:val="24"/>
        </w:rPr>
        <w:t>10.3.1.</w:t>
      </w:r>
      <w:r w:rsidRPr="00221C3A">
        <w:rPr>
          <w:rFonts w:ascii="Arial Narrow" w:hAnsi="Arial Narrow" w:cs="Arial"/>
          <w:color w:val="000000"/>
          <w:sz w:val="24"/>
          <w:szCs w:val="24"/>
        </w:rPr>
        <w:t xml:space="preserve"> - Houve recenseamento previdenciário com periodicidade não superior a cinco anos (art. 9º, II, da Lei nº 10.887/04 e art. 15, II, da ON SPPS/MPS nº 02/09)? </w:t>
      </w:r>
      <w:r w:rsidR="00957AE6" w:rsidRPr="00221C3A">
        <w:rPr>
          <w:rFonts w:ascii="Arial Narrow" w:hAnsi="Arial Narrow" w:cs="Arial"/>
          <w:b/>
          <w:color w:val="000000"/>
          <w:sz w:val="24"/>
          <w:szCs w:val="24"/>
        </w:rPr>
        <w:t xml:space="preserve">10.3.2. </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Há Unidade Gestora e Regime Próprio de Previdência Social - RPPS únicos no respectivo município (art. 40, § 20, da CF/88; art. 9º da Lei nº </w:t>
      </w:r>
      <w:r w:rsidRPr="00221C3A">
        <w:rPr>
          <w:rFonts w:ascii="Arial Narrow" w:hAnsi="Arial Narrow" w:cs="Arial"/>
          <w:color w:val="000000"/>
          <w:sz w:val="24"/>
          <w:szCs w:val="24"/>
        </w:rPr>
        <w:lastRenderedPageBreak/>
        <w:t xml:space="preserve">10.887/04; art. 5º, IV, da Portaria MPS nº 204/08 e art. 10 da Portaria MPS nº 402/08)? </w:t>
      </w:r>
      <w:r w:rsidRPr="00221C3A">
        <w:rPr>
          <w:rFonts w:ascii="Arial Narrow" w:hAnsi="Arial Narrow" w:cs="Arial"/>
          <w:b/>
          <w:color w:val="000000"/>
          <w:sz w:val="24"/>
          <w:szCs w:val="24"/>
        </w:rPr>
        <w:t xml:space="preserve">10.3.3. </w:t>
      </w:r>
      <w:r w:rsidRPr="00221C3A">
        <w:rPr>
          <w:rFonts w:ascii="Arial Narrow" w:hAnsi="Arial Narrow" w:cs="Arial"/>
          <w:color w:val="000000"/>
          <w:sz w:val="24"/>
          <w:szCs w:val="24"/>
        </w:rPr>
        <w:t>- Existe colegiado ou instância de decisão em que seja garantida a participação dos segurados ativos e inativos - Conselho de Administração e Conselho Fiscal (art. 1º</w:t>
      </w:r>
      <w:proofErr w:type="gramStart"/>
      <w:r w:rsidRPr="00221C3A">
        <w:rPr>
          <w:rFonts w:ascii="Arial Narrow" w:hAnsi="Arial Narrow" w:cs="Arial"/>
          <w:color w:val="000000"/>
          <w:sz w:val="24"/>
          <w:szCs w:val="24"/>
        </w:rPr>
        <w:t>, VI</w:t>
      </w:r>
      <w:proofErr w:type="gramEnd"/>
      <w:r w:rsidRPr="00221C3A">
        <w:rPr>
          <w:rFonts w:ascii="Arial Narrow" w:hAnsi="Arial Narrow" w:cs="Arial"/>
          <w:color w:val="000000"/>
          <w:sz w:val="24"/>
          <w:szCs w:val="24"/>
        </w:rPr>
        <w:t xml:space="preserve">, da Lei nº 9.717/98; art. 5º, V, da Portaria MPS nº 204/08 e art. 10, § 3º, da Portaria MPS nº 402/08)? Não consta o número da Carteira de identidade e CPF do Representante dos Servidores Ativos no Conselho Municipal de Previdência Social. </w:t>
      </w:r>
      <w:r w:rsidRPr="00221C3A">
        <w:rPr>
          <w:rFonts w:ascii="Arial Narrow" w:hAnsi="Arial Narrow" w:cs="Arial"/>
          <w:b/>
          <w:color w:val="000000"/>
          <w:sz w:val="24"/>
          <w:szCs w:val="24"/>
        </w:rPr>
        <w:t>10.3.4.</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Os segurados têm acesso às informações da gestão do RPPS (art. 1º</w:t>
      </w:r>
      <w:proofErr w:type="gramStart"/>
      <w:r w:rsidRPr="00221C3A">
        <w:rPr>
          <w:rFonts w:ascii="Arial Narrow" w:hAnsi="Arial Narrow" w:cs="Arial"/>
          <w:color w:val="000000"/>
          <w:sz w:val="24"/>
          <w:szCs w:val="24"/>
        </w:rPr>
        <w:t>, VI</w:t>
      </w:r>
      <w:proofErr w:type="gramEnd"/>
      <w:r w:rsidRPr="00221C3A">
        <w:rPr>
          <w:rFonts w:ascii="Arial Narrow" w:hAnsi="Arial Narrow" w:cs="Arial"/>
          <w:color w:val="000000"/>
          <w:sz w:val="24"/>
          <w:szCs w:val="24"/>
        </w:rPr>
        <w:t xml:space="preserve">, da Lei nº 9.717/98, art. 5º, VIII, da Portaria MPS nº 204/08 e art. 12 da Portaria MPS nº 402/08)? </w:t>
      </w:r>
      <w:r w:rsidRPr="00221C3A">
        <w:rPr>
          <w:rFonts w:ascii="Arial Narrow" w:hAnsi="Arial Narrow" w:cs="Arial"/>
          <w:b/>
          <w:color w:val="000000"/>
          <w:sz w:val="24"/>
          <w:szCs w:val="24"/>
        </w:rPr>
        <w:t>10.3.5.</w:t>
      </w:r>
      <w:r w:rsidR="00957AE6"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 Foi emitido Certificado de Regularidade Previdenciária - CRP pelo Ministério da Previdência Social - MPS ao RPPS (art. 7º da Lei nº </w:t>
      </w:r>
      <w:proofErr w:type="gramStart"/>
      <w:r w:rsidRPr="00221C3A">
        <w:rPr>
          <w:rFonts w:ascii="Arial Narrow" w:hAnsi="Arial Narrow" w:cs="Arial"/>
          <w:color w:val="000000"/>
          <w:sz w:val="24"/>
          <w:szCs w:val="24"/>
        </w:rPr>
        <w:t>9.717/98, art.</w:t>
      </w:r>
      <w:proofErr w:type="gramEnd"/>
      <w:r w:rsidRPr="00221C3A">
        <w:rPr>
          <w:rFonts w:ascii="Arial Narrow" w:hAnsi="Arial Narrow" w:cs="Arial"/>
          <w:color w:val="000000"/>
          <w:sz w:val="24"/>
          <w:szCs w:val="24"/>
        </w:rPr>
        <w:t xml:space="preserve"> 1º do Decreto nº 3.788/01 e art. 5º da Portaria MPS nº 204/08? Ou se o município de Itacoatiara está com Certificado de Regularidade Previdenciária - CRP emitido por determinação judicial (art. 5º da Portaria MPS nº 204/08, art. 1º do Decreto nº 3.788/01 e art. 7º da Lei nº 9.717/98)? </w:t>
      </w:r>
      <w:r w:rsidRPr="00221C3A">
        <w:rPr>
          <w:rFonts w:ascii="Arial Narrow" w:hAnsi="Arial Narrow" w:cs="Arial"/>
          <w:b/>
          <w:color w:val="000000"/>
          <w:sz w:val="24"/>
          <w:szCs w:val="24"/>
        </w:rPr>
        <w:t>10.3.6.</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O RPPS possui contas bancárias separadas das demais disponibilidades do ente federativo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1º, parágrafo único, e 6º, II, da Lei nº 9.717/98, art. 5º, X, da Portaria MPS nº 204/08 e art. 19 da Portaria MPS nº 402/08)? </w:t>
      </w:r>
      <w:r w:rsidRPr="00221C3A">
        <w:rPr>
          <w:rFonts w:ascii="Arial Narrow" w:hAnsi="Arial Narrow" w:cs="Arial"/>
          <w:b/>
          <w:color w:val="000000"/>
          <w:sz w:val="24"/>
          <w:szCs w:val="24"/>
        </w:rPr>
        <w:t xml:space="preserve">10.3.7. </w:t>
      </w:r>
      <w:r w:rsidRPr="00221C3A">
        <w:rPr>
          <w:rFonts w:ascii="Arial Narrow" w:hAnsi="Arial Narrow" w:cs="Arial"/>
          <w:color w:val="000000"/>
          <w:sz w:val="24"/>
          <w:szCs w:val="24"/>
        </w:rPr>
        <w:t xml:space="preserve">- O Sistema de Controle Interno emitiu relatório sobre as contas, existe alguma manifestação ou parecer de auditoria, como determinado pelo art. 74 da CF/88? </w:t>
      </w:r>
      <w:r w:rsidRPr="00221C3A">
        <w:rPr>
          <w:rFonts w:ascii="Arial Narrow" w:hAnsi="Arial Narrow" w:cs="Arial"/>
          <w:b/>
          <w:color w:val="000000"/>
          <w:sz w:val="24"/>
          <w:szCs w:val="24"/>
        </w:rPr>
        <w:t>10.3.8.</w:t>
      </w:r>
      <w:r w:rsidRPr="00221C3A">
        <w:rPr>
          <w:rFonts w:ascii="Arial Narrow" w:hAnsi="Arial Narrow" w:cs="Arial"/>
          <w:color w:val="000000"/>
          <w:sz w:val="24"/>
          <w:szCs w:val="24"/>
        </w:rPr>
        <w:t xml:space="preserve"> - A alíquota da taxa de administração foi fixada em diploma legal e se as despesas administrativas realizadas pelo RPPS foram destinadas de acordo com os regulamentos do MPS (art. 6º, VIII, da Lei nº 9.717/98, art. 15 da Portaria MPS nº 402/08 e art. 41 da ON SPPS/MPS nº 02/09)? </w:t>
      </w:r>
      <w:r w:rsidRPr="00221C3A">
        <w:rPr>
          <w:rFonts w:ascii="Arial Narrow" w:hAnsi="Arial Narrow" w:cs="Arial"/>
          <w:b/>
          <w:color w:val="000000"/>
          <w:sz w:val="24"/>
          <w:szCs w:val="24"/>
        </w:rPr>
        <w:t>10.3.9.</w:t>
      </w:r>
      <w:r w:rsidR="00957AE6" w:rsidRPr="00221C3A">
        <w:rPr>
          <w:rFonts w:ascii="Arial Narrow" w:hAnsi="Arial Narrow" w:cs="Arial"/>
          <w:color w:val="000000"/>
          <w:sz w:val="24"/>
          <w:szCs w:val="24"/>
        </w:rPr>
        <w:t xml:space="preserve"> - </w:t>
      </w:r>
      <w:r w:rsidRPr="00221C3A">
        <w:rPr>
          <w:rFonts w:ascii="Arial Narrow" w:hAnsi="Arial Narrow" w:cs="Arial"/>
          <w:color w:val="000000"/>
          <w:sz w:val="24"/>
          <w:szCs w:val="24"/>
        </w:rPr>
        <w:t>O Demonstrativo de Informações Previdenciárias e Repasses - DIPR e as demonstrações contábeis - Balanço Orçamentário, Balanço Financeiro, Demonstração das Variações Patrimoniais, Balanço Patrimonial e Notas Explicativas - foram encaminhados ao Ministério da Previdência Social nos respectivos prazos e cumpridos pelo RPPS, conforme legislação específica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1º e 9º, I, da Lei 9.717/98, art. 5º, XVI, “f” e “h” e § 6°, I e III, da Portaria MPS nº 204/08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6º, 16 e 17 da Portaria nº 402/08, Portaria MPS nº 509/13 e Portaria STN nº 634/13)? </w:t>
      </w:r>
      <w:r w:rsidRPr="00221C3A">
        <w:rPr>
          <w:rFonts w:ascii="Arial Narrow" w:hAnsi="Arial Narrow" w:cs="Arial"/>
          <w:b/>
          <w:color w:val="000000"/>
          <w:sz w:val="24"/>
          <w:szCs w:val="24"/>
        </w:rPr>
        <w:t xml:space="preserve">10.3.10. </w:t>
      </w:r>
      <w:r w:rsidRPr="00221C3A">
        <w:rPr>
          <w:rFonts w:ascii="Arial Narrow" w:hAnsi="Arial Narrow" w:cs="Arial"/>
          <w:color w:val="000000"/>
          <w:sz w:val="24"/>
          <w:szCs w:val="24"/>
        </w:rPr>
        <w:t xml:space="preserve">- A escrituração contábil do RPPS é distinta do ente federativo (art. 1º, caput, da Lei nº 9.717/98, art. 16 da Portaria MPS nº 402/08 e art. 5º, XIII, da Portaria MPS nº 204/08)? </w:t>
      </w:r>
      <w:r w:rsidRPr="00221C3A">
        <w:rPr>
          <w:rFonts w:ascii="Arial Narrow" w:hAnsi="Arial Narrow" w:cs="Arial"/>
          <w:b/>
          <w:color w:val="000000"/>
          <w:sz w:val="24"/>
          <w:szCs w:val="24"/>
        </w:rPr>
        <w:t xml:space="preserve">10.3.11. </w:t>
      </w:r>
      <w:r w:rsidRPr="00221C3A">
        <w:rPr>
          <w:rFonts w:ascii="Arial Narrow" w:hAnsi="Arial Narrow" w:cs="Arial"/>
          <w:color w:val="000000"/>
          <w:sz w:val="24"/>
          <w:szCs w:val="24"/>
        </w:rPr>
        <w:t xml:space="preserve">- O RPPS possui Cadastro Nacional de Pessoa Jurídica - CNPJ próprio (art. 3º da IN RFB nº 1.470/14)? </w:t>
      </w:r>
      <w:r w:rsidRPr="00221C3A">
        <w:rPr>
          <w:rFonts w:ascii="Arial Narrow" w:hAnsi="Arial Narrow" w:cs="Arial"/>
          <w:b/>
          <w:color w:val="000000"/>
          <w:sz w:val="24"/>
          <w:szCs w:val="24"/>
        </w:rPr>
        <w:t xml:space="preserve">10.3.12. </w:t>
      </w:r>
      <w:r w:rsidRPr="00221C3A">
        <w:rPr>
          <w:rFonts w:ascii="Arial Narrow" w:hAnsi="Arial Narrow" w:cs="Arial"/>
          <w:color w:val="000000"/>
          <w:sz w:val="24"/>
          <w:szCs w:val="24"/>
        </w:rPr>
        <w:t xml:space="preserve">- O Novo Plano de Contas foi adotado pelo RPPS (art. 1º da Lei nº </w:t>
      </w:r>
      <w:proofErr w:type="gramStart"/>
      <w:r w:rsidRPr="00221C3A">
        <w:rPr>
          <w:rFonts w:ascii="Arial Narrow" w:hAnsi="Arial Narrow" w:cs="Arial"/>
          <w:color w:val="000000"/>
          <w:sz w:val="24"/>
          <w:szCs w:val="24"/>
        </w:rPr>
        <w:t>9.717/08, Portaria</w:t>
      </w:r>
      <w:proofErr w:type="gramEnd"/>
      <w:r w:rsidRPr="00221C3A">
        <w:rPr>
          <w:rFonts w:ascii="Arial Narrow" w:hAnsi="Arial Narrow" w:cs="Arial"/>
          <w:color w:val="000000"/>
          <w:sz w:val="24"/>
          <w:szCs w:val="24"/>
        </w:rPr>
        <w:t xml:space="preserve"> MPS nº 509/13 e Portaria STN nº 634/13)? </w:t>
      </w:r>
      <w:r w:rsidRPr="00221C3A">
        <w:rPr>
          <w:rFonts w:ascii="Arial Narrow" w:hAnsi="Arial Narrow" w:cs="Arial"/>
          <w:b/>
          <w:color w:val="000000"/>
          <w:sz w:val="24"/>
          <w:szCs w:val="24"/>
        </w:rPr>
        <w:t xml:space="preserve">10.3.13. </w:t>
      </w:r>
      <w:r w:rsidRPr="00221C3A">
        <w:rPr>
          <w:rFonts w:ascii="Arial Narrow" w:hAnsi="Arial Narrow" w:cs="Arial"/>
          <w:color w:val="000000"/>
          <w:sz w:val="24"/>
          <w:szCs w:val="24"/>
        </w:rPr>
        <w:t xml:space="preserve">- A alíquota patronal disposta na lei de criação do respectivo RPPS está de acordo com a legislação </w:t>
      </w:r>
      <w:proofErr w:type="gramStart"/>
      <w:r w:rsidRPr="00221C3A">
        <w:rPr>
          <w:rFonts w:ascii="Arial Narrow" w:hAnsi="Arial Narrow" w:cs="Arial"/>
          <w:color w:val="000000"/>
          <w:sz w:val="24"/>
          <w:szCs w:val="24"/>
        </w:rPr>
        <w:t>federal e demais normativos do MPS</w:t>
      </w:r>
      <w:proofErr w:type="gramEnd"/>
      <w:r w:rsidRPr="00221C3A">
        <w:rPr>
          <w:rFonts w:ascii="Arial Narrow" w:hAnsi="Arial Narrow" w:cs="Arial"/>
          <w:color w:val="000000"/>
          <w:sz w:val="24"/>
          <w:szCs w:val="24"/>
        </w:rPr>
        <w:t xml:space="preserve"> (art. 2º da Lei nº 9.717/98, art. 5º, XIV, “c”, da Portaria MPS nº 204/08, art. 3º, III, da Portaria MPS nº 402/08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26 e 28 da ON MPS nº 02/09)? </w:t>
      </w:r>
      <w:r w:rsidRPr="00221C3A">
        <w:rPr>
          <w:rFonts w:ascii="Arial Narrow" w:hAnsi="Arial Narrow" w:cs="Arial"/>
          <w:b/>
          <w:color w:val="000000"/>
          <w:sz w:val="24"/>
          <w:szCs w:val="24"/>
        </w:rPr>
        <w:t xml:space="preserve">10.3.14. </w:t>
      </w:r>
      <w:r w:rsidRPr="00221C3A">
        <w:rPr>
          <w:rFonts w:ascii="Arial Narrow" w:hAnsi="Arial Narrow" w:cs="Arial"/>
          <w:color w:val="000000"/>
          <w:sz w:val="24"/>
          <w:szCs w:val="24"/>
        </w:rPr>
        <w:t xml:space="preserve">- A alíquota do servidor ativo, inativo e pensionista, disposta na lei de criação do respectivo RPPS, está de acordo com a legislação </w:t>
      </w:r>
      <w:proofErr w:type="gramStart"/>
      <w:r w:rsidRPr="00221C3A">
        <w:rPr>
          <w:rFonts w:ascii="Arial Narrow" w:hAnsi="Arial Narrow" w:cs="Arial"/>
          <w:color w:val="000000"/>
          <w:sz w:val="24"/>
          <w:szCs w:val="24"/>
        </w:rPr>
        <w:t>federal e demais normativos do MPS</w:t>
      </w:r>
      <w:proofErr w:type="gramEnd"/>
      <w:r w:rsidRPr="00221C3A">
        <w:rPr>
          <w:rFonts w:ascii="Arial Narrow" w:hAnsi="Arial Narrow" w:cs="Arial"/>
          <w:color w:val="000000"/>
          <w:sz w:val="24"/>
          <w:szCs w:val="24"/>
        </w:rPr>
        <w:t xml:space="preserve"> (art. 3º da Lei nº 9.717/98, art. 5º, XIV, “a”, da Portaria MPS nº 204/08, art. 3º, I e II, da Portaria MPS nº 402/08 e art. 26 da ON MPS nº 02/09)? </w:t>
      </w:r>
      <w:r w:rsidRPr="00221C3A">
        <w:rPr>
          <w:rFonts w:ascii="Arial Narrow" w:hAnsi="Arial Narrow" w:cs="Arial"/>
          <w:b/>
          <w:color w:val="000000"/>
          <w:sz w:val="24"/>
          <w:szCs w:val="24"/>
        </w:rPr>
        <w:t xml:space="preserve">10.3.15. </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repasses das contribuições patronais dos servidores ativos, inativos e pensionistas ao RPPS está</w:t>
      </w:r>
      <w:proofErr w:type="gramEnd"/>
      <w:r w:rsidRPr="00221C3A">
        <w:rPr>
          <w:rFonts w:ascii="Arial Narrow" w:hAnsi="Arial Narrow" w:cs="Arial"/>
          <w:color w:val="000000"/>
          <w:sz w:val="24"/>
          <w:szCs w:val="24"/>
        </w:rPr>
        <w:t xml:space="preserve"> de acordo com a legislação municipal e federal (art. 1º, II, da Lei nº 9.717/98, art. 5º, I, “a”, “b” e “c”, da Portaria MPS nº 204/08), conforme Planilha das contribuições previdenciárias e dos repasses (Anexo II)? </w:t>
      </w:r>
      <w:r w:rsidRPr="00221C3A">
        <w:rPr>
          <w:rFonts w:ascii="Arial Narrow" w:hAnsi="Arial Narrow" w:cs="Arial"/>
          <w:b/>
          <w:color w:val="000000"/>
          <w:sz w:val="24"/>
          <w:szCs w:val="24"/>
        </w:rPr>
        <w:t>10.3.16.</w:t>
      </w:r>
      <w:r w:rsidR="003101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 Houve parcelamento das contribuições de acordo com a legislação municipal e federal (art. 1º, II, da Lei nº </w:t>
      </w:r>
      <w:proofErr w:type="gramStart"/>
      <w:r w:rsidRPr="00221C3A">
        <w:rPr>
          <w:rFonts w:ascii="Arial Narrow" w:hAnsi="Arial Narrow" w:cs="Arial"/>
          <w:color w:val="000000"/>
          <w:sz w:val="24"/>
          <w:szCs w:val="24"/>
        </w:rPr>
        <w:t>9.717/98, art.</w:t>
      </w:r>
      <w:proofErr w:type="gramEnd"/>
      <w:r w:rsidRPr="00221C3A">
        <w:rPr>
          <w:rFonts w:ascii="Arial Narrow" w:hAnsi="Arial Narrow" w:cs="Arial"/>
          <w:color w:val="000000"/>
          <w:sz w:val="24"/>
          <w:szCs w:val="24"/>
        </w:rPr>
        <w:t xml:space="preserve"> 5º, I, “d” Portaria MPS nº 204/08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e 5º-A da Portaria MPS nº 402/08)? </w:t>
      </w:r>
      <w:r w:rsidRPr="00221C3A">
        <w:rPr>
          <w:rFonts w:ascii="Arial Narrow" w:hAnsi="Arial Narrow" w:cs="Arial"/>
          <w:b/>
          <w:color w:val="000000"/>
          <w:sz w:val="24"/>
          <w:szCs w:val="24"/>
        </w:rPr>
        <w:t xml:space="preserve">10.3.17. </w:t>
      </w:r>
      <w:r w:rsidRPr="00221C3A">
        <w:rPr>
          <w:rFonts w:ascii="Arial Narrow" w:hAnsi="Arial Narrow" w:cs="Arial"/>
          <w:color w:val="000000"/>
          <w:sz w:val="24"/>
          <w:szCs w:val="24"/>
        </w:rPr>
        <w:t xml:space="preserve">- Foram concedidos empréstimos a servidores ou ao município utilizando recursos do RPPS (art. 6º, V, da Lei nº 9.717/98 e art. 43, § 2º, II, da LRF)? </w:t>
      </w:r>
      <w:r w:rsidRPr="00221C3A">
        <w:rPr>
          <w:rFonts w:ascii="Arial Narrow" w:hAnsi="Arial Narrow" w:cs="Arial"/>
          <w:b/>
          <w:color w:val="000000"/>
          <w:sz w:val="24"/>
          <w:szCs w:val="24"/>
        </w:rPr>
        <w:t xml:space="preserve">10.3.18. </w:t>
      </w:r>
      <w:r w:rsidRPr="00221C3A">
        <w:rPr>
          <w:rFonts w:ascii="Arial Narrow" w:hAnsi="Arial Narrow" w:cs="Arial"/>
          <w:color w:val="000000"/>
          <w:sz w:val="24"/>
          <w:szCs w:val="24"/>
        </w:rPr>
        <w:t xml:space="preserve">- Foram concedidos benefícios distintos dos previstos para o Regime Geral de Previdência Social - RGPS (art. 5º da Lei 9.717/98; Lei 8.213/91; art. 5º, XI, da Portaria MPS nº 204/08 e art. 23 da Portaria MPS n° 402/08)? </w:t>
      </w:r>
      <w:r w:rsidRPr="00221C3A">
        <w:rPr>
          <w:rFonts w:ascii="Arial Narrow" w:hAnsi="Arial Narrow" w:cs="Arial"/>
          <w:b/>
          <w:color w:val="000000"/>
          <w:sz w:val="24"/>
          <w:szCs w:val="24"/>
        </w:rPr>
        <w:t>10.3.19.</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 Foram enviados todos os processos de aposentadoria e pensão concedidos no período ao Tribunal de Contas (art. 71, III, da CF/88 e da Resolução TCE/AM nº 02, de 02/04/14)? </w:t>
      </w:r>
      <w:r w:rsidRPr="00221C3A">
        <w:rPr>
          <w:rFonts w:ascii="Arial Narrow" w:hAnsi="Arial Narrow" w:cs="Arial"/>
          <w:b/>
          <w:color w:val="000000"/>
          <w:sz w:val="24"/>
          <w:szCs w:val="24"/>
        </w:rPr>
        <w:t xml:space="preserve">10.3.20. </w:t>
      </w:r>
      <w:r w:rsidRPr="00221C3A">
        <w:rPr>
          <w:rFonts w:ascii="Arial Narrow" w:hAnsi="Arial Narrow" w:cs="Arial"/>
          <w:color w:val="000000"/>
          <w:sz w:val="24"/>
          <w:szCs w:val="24"/>
        </w:rPr>
        <w:t xml:space="preserve">- O benefício de salário-família foi concedido somente ao segurado que percebia remuneração ou proventos </w:t>
      </w:r>
      <w:proofErr w:type="gramStart"/>
      <w:r w:rsidRPr="00221C3A">
        <w:rPr>
          <w:rFonts w:ascii="Arial Narrow" w:hAnsi="Arial Narrow" w:cs="Arial"/>
          <w:color w:val="000000"/>
          <w:sz w:val="24"/>
          <w:szCs w:val="24"/>
        </w:rPr>
        <w:t>inferiores ao valor limite definido no RGPS</w:t>
      </w:r>
      <w:proofErr w:type="gramEnd"/>
      <w:r w:rsidRPr="00221C3A">
        <w:rPr>
          <w:rFonts w:ascii="Arial Narrow" w:hAnsi="Arial Narrow" w:cs="Arial"/>
          <w:color w:val="000000"/>
          <w:sz w:val="24"/>
          <w:szCs w:val="24"/>
        </w:rPr>
        <w:t xml:space="preserve"> (art. 53 da ON SPPS/MPS nº 02/09)? </w:t>
      </w:r>
      <w:r w:rsidRPr="00221C3A">
        <w:rPr>
          <w:rFonts w:ascii="Arial Narrow" w:hAnsi="Arial Narrow" w:cs="Arial"/>
          <w:b/>
          <w:color w:val="000000"/>
          <w:sz w:val="24"/>
          <w:szCs w:val="24"/>
        </w:rPr>
        <w:t xml:space="preserve">10.3.21. </w:t>
      </w:r>
      <w:r w:rsidRPr="00221C3A">
        <w:rPr>
          <w:rFonts w:ascii="Arial Narrow" w:hAnsi="Arial Narrow" w:cs="Arial"/>
          <w:color w:val="000000"/>
          <w:sz w:val="24"/>
          <w:szCs w:val="24"/>
        </w:rPr>
        <w:t xml:space="preserve">- Houve caso de benefício do auxílio-reclusão concedido somente a dependente de servidor que recebia remuneração até o limite definido no RGPS (art.55 da ON SPPS/MPS nº 02/09)? </w:t>
      </w:r>
      <w:r w:rsidRPr="00221C3A">
        <w:rPr>
          <w:rFonts w:ascii="Arial Narrow" w:hAnsi="Arial Narrow" w:cs="Arial"/>
          <w:b/>
          <w:color w:val="000000"/>
          <w:sz w:val="24"/>
          <w:szCs w:val="24"/>
        </w:rPr>
        <w:t xml:space="preserve">10.3.22. </w:t>
      </w:r>
      <w:r w:rsidRPr="00221C3A">
        <w:rPr>
          <w:rFonts w:ascii="Arial Narrow" w:hAnsi="Arial Narrow" w:cs="Arial"/>
          <w:color w:val="000000"/>
          <w:sz w:val="24"/>
          <w:szCs w:val="24"/>
        </w:rPr>
        <w:t xml:space="preserve">- O RPPS enviou o Demonstrativo da Política de Investimentos - DPIN ao Ministério da Previdência Social-MPS (art.1º parágrafo único, art.6º, IV e VI, da Lei nº 9.717/98, art.5º, XVI, “g”, da Portaria MPS nº 204/08 e art.1º da Portaria MPS nº 519/11)? </w:t>
      </w:r>
      <w:r w:rsidRPr="00221C3A">
        <w:rPr>
          <w:rFonts w:ascii="Arial Narrow" w:hAnsi="Arial Narrow" w:cs="Arial"/>
          <w:b/>
          <w:color w:val="000000"/>
          <w:sz w:val="24"/>
          <w:szCs w:val="24"/>
        </w:rPr>
        <w:t>10.3.23.</w:t>
      </w:r>
      <w:r w:rsidRPr="00221C3A">
        <w:rPr>
          <w:rFonts w:ascii="Arial Narrow" w:hAnsi="Arial Narrow" w:cs="Arial"/>
          <w:color w:val="000000"/>
          <w:sz w:val="24"/>
          <w:szCs w:val="24"/>
        </w:rPr>
        <w:t xml:space="preserve">- Houve encaminhamento do </w:t>
      </w:r>
      <w:r w:rsidRPr="00221C3A">
        <w:rPr>
          <w:rFonts w:ascii="Arial Narrow" w:hAnsi="Arial Narrow" w:cs="Arial"/>
          <w:color w:val="000000"/>
          <w:sz w:val="24"/>
          <w:szCs w:val="24"/>
        </w:rPr>
        <w:lastRenderedPageBreak/>
        <w:t xml:space="preserve">Demonstrativo das Aplicações e Investimentos dos Recursos - DAIR do RPPS ao MPS (art. 6º, IV, da Lei nº </w:t>
      </w:r>
      <w:proofErr w:type="gramStart"/>
      <w:r w:rsidRPr="00221C3A">
        <w:rPr>
          <w:rFonts w:ascii="Arial Narrow" w:hAnsi="Arial Narrow" w:cs="Arial"/>
          <w:color w:val="000000"/>
          <w:sz w:val="24"/>
          <w:szCs w:val="24"/>
        </w:rPr>
        <w:t>9.717/98, art.</w:t>
      </w:r>
      <w:proofErr w:type="gramEnd"/>
      <w:r w:rsidRPr="00221C3A">
        <w:rPr>
          <w:rFonts w:ascii="Arial Narrow" w:hAnsi="Arial Narrow" w:cs="Arial"/>
          <w:color w:val="000000"/>
          <w:sz w:val="24"/>
          <w:szCs w:val="24"/>
        </w:rPr>
        <w:t xml:space="preserve"> 5º, XVI, “d”, Portaria MPS nº 204/08 e art. 22 da Portaria MPS nº 402/08)? </w:t>
      </w:r>
      <w:r w:rsidRPr="00221C3A">
        <w:rPr>
          <w:rFonts w:ascii="Arial Narrow" w:hAnsi="Arial Narrow" w:cs="Arial"/>
          <w:b/>
          <w:color w:val="000000"/>
          <w:sz w:val="24"/>
          <w:szCs w:val="24"/>
        </w:rPr>
        <w:t xml:space="preserve">10.3.24. </w:t>
      </w:r>
      <w:r w:rsidRPr="00221C3A">
        <w:rPr>
          <w:rFonts w:ascii="Arial Narrow" w:hAnsi="Arial Narrow" w:cs="Arial"/>
          <w:color w:val="000000"/>
          <w:sz w:val="24"/>
          <w:szCs w:val="24"/>
        </w:rPr>
        <w:t xml:space="preserve">- Os recursos da taxa da administração foram depositados em conta separada das demais disponibilidades do RPPS - contribuição patronal e dos servidores (art. 15, II, da Portaria MPS nº 402/08 e art. 41 da ON SPPS/MPS nº 02/09)? </w:t>
      </w:r>
      <w:r w:rsidRPr="00221C3A">
        <w:rPr>
          <w:rFonts w:ascii="Arial Narrow" w:hAnsi="Arial Narrow" w:cs="Arial"/>
          <w:b/>
          <w:color w:val="000000"/>
          <w:sz w:val="24"/>
          <w:szCs w:val="24"/>
        </w:rPr>
        <w:t>10.3.25.</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 Os recursos previdenciários foram aplicados no mercado financeiro de acordo com as determinações legais (art. 6º, IV e </w:t>
      </w:r>
      <w:proofErr w:type="gramStart"/>
      <w:r w:rsidRPr="00221C3A">
        <w:rPr>
          <w:rFonts w:ascii="Arial Narrow" w:hAnsi="Arial Narrow" w:cs="Arial"/>
          <w:color w:val="000000"/>
          <w:sz w:val="24"/>
          <w:szCs w:val="24"/>
        </w:rPr>
        <w:t>VI,</w:t>
      </w:r>
      <w:proofErr w:type="gramEnd"/>
      <w:r w:rsidRPr="00221C3A">
        <w:rPr>
          <w:rFonts w:ascii="Arial Narrow" w:hAnsi="Arial Narrow" w:cs="Arial"/>
          <w:color w:val="000000"/>
          <w:sz w:val="24"/>
          <w:szCs w:val="24"/>
        </w:rPr>
        <w:t xml:space="preserve"> Lei nº 9.717/98, art. 43, § 2º, I, da LRF; Portaria MPS nº 519/11; Resolução CMN nº 3.922/10). Anexo III - Planilha de Recursos Previdenciários Aplicados em Fundo de Investimento? </w:t>
      </w:r>
      <w:r w:rsidRPr="00221C3A">
        <w:rPr>
          <w:rFonts w:ascii="Arial Narrow" w:hAnsi="Arial Narrow" w:cs="Arial"/>
          <w:b/>
          <w:color w:val="000000"/>
          <w:sz w:val="24"/>
          <w:szCs w:val="24"/>
        </w:rPr>
        <w:t xml:space="preserve">10.3.26. </w:t>
      </w:r>
      <w:r w:rsidRPr="00221C3A">
        <w:rPr>
          <w:rFonts w:ascii="Arial Narrow" w:hAnsi="Arial Narrow" w:cs="Arial"/>
          <w:color w:val="000000"/>
          <w:sz w:val="24"/>
          <w:szCs w:val="24"/>
        </w:rPr>
        <w:t xml:space="preserve">- O relatório da política de investimentos e suas revisões permanecem guardados pelo prazo de 10 anos (art. 1º, § 3º, da Portaria MPS nº 519/11)? </w:t>
      </w:r>
      <w:r w:rsidRPr="00221C3A">
        <w:rPr>
          <w:rFonts w:ascii="Arial Narrow" w:hAnsi="Arial Narrow" w:cs="Arial"/>
          <w:b/>
          <w:color w:val="000000"/>
          <w:sz w:val="24"/>
          <w:szCs w:val="24"/>
        </w:rPr>
        <w:t xml:space="preserve">10.3.27. </w:t>
      </w:r>
      <w:r w:rsidRPr="00221C3A">
        <w:rPr>
          <w:rFonts w:ascii="Arial Narrow" w:hAnsi="Arial Narrow" w:cs="Arial"/>
          <w:color w:val="000000"/>
          <w:sz w:val="24"/>
          <w:szCs w:val="24"/>
        </w:rPr>
        <w:t>- Houve envio do Demonstrativo de Res</w:t>
      </w:r>
      <w:r w:rsidR="00662602">
        <w:rPr>
          <w:rFonts w:ascii="Arial Narrow" w:hAnsi="Arial Narrow" w:cs="Arial"/>
          <w:color w:val="000000"/>
          <w:sz w:val="24"/>
          <w:szCs w:val="24"/>
        </w:rPr>
        <w:t xml:space="preserve">ultado da Avaliação Atuarial - </w:t>
      </w:r>
      <w:r w:rsidRPr="00221C3A">
        <w:rPr>
          <w:rFonts w:ascii="Arial Narrow" w:hAnsi="Arial Narrow" w:cs="Arial"/>
          <w:color w:val="000000"/>
          <w:sz w:val="24"/>
          <w:szCs w:val="24"/>
        </w:rPr>
        <w:t xml:space="preserve">DRAA (art. 5º, XVI, “b” e § 6º, I, da Portaria MPS nº 204/08;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8º e 9º,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23 e 24 da Portaria MPS nº 403/08 e art. 3º, “d” da Resolução TCE/AM nº 08/11)? </w:t>
      </w:r>
      <w:r w:rsidRPr="00221C3A">
        <w:rPr>
          <w:rFonts w:ascii="Arial Narrow" w:hAnsi="Arial Narrow" w:cs="Arial"/>
          <w:b/>
          <w:color w:val="000000"/>
          <w:sz w:val="24"/>
          <w:szCs w:val="24"/>
        </w:rPr>
        <w:t xml:space="preserve">10.3.28. </w:t>
      </w:r>
      <w:r w:rsidRPr="00221C3A">
        <w:rPr>
          <w:rFonts w:ascii="Arial Narrow" w:hAnsi="Arial Narrow" w:cs="Arial"/>
          <w:color w:val="000000"/>
          <w:sz w:val="24"/>
          <w:szCs w:val="24"/>
        </w:rPr>
        <w:t xml:space="preserve">- Foi realizada avaliação atuarial inicial e em cada balanço (art. 1º, I, da Lei 9.717/98)? </w:t>
      </w:r>
      <w:r w:rsidRPr="00221C3A">
        <w:rPr>
          <w:rFonts w:ascii="Arial Narrow" w:hAnsi="Arial Narrow" w:cs="Arial"/>
          <w:b/>
          <w:color w:val="000000"/>
          <w:sz w:val="24"/>
          <w:szCs w:val="24"/>
        </w:rPr>
        <w:t xml:space="preserve">10.3.29. </w:t>
      </w:r>
      <w:r w:rsidRPr="00221C3A">
        <w:rPr>
          <w:rFonts w:ascii="Arial Narrow" w:hAnsi="Arial Narrow" w:cs="Arial"/>
          <w:color w:val="000000"/>
          <w:sz w:val="24"/>
          <w:szCs w:val="24"/>
        </w:rPr>
        <w:t xml:space="preserve">- A alíquota estipulada na avaliação atuarial está sendo observada (art. 22 da ON SPPS/MPS nº 02/09)? </w:t>
      </w:r>
      <w:r w:rsidRPr="00221C3A">
        <w:rPr>
          <w:rFonts w:ascii="Arial Narrow" w:hAnsi="Arial Narrow" w:cs="Arial"/>
          <w:b/>
          <w:color w:val="000000"/>
          <w:sz w:val="24"/>
          <w:szCs w:val="24"/>
        </w:rPr>
        <w:t xml:space="preserve">10.3.30. </w:t>
      </w:r>
      <w:r w:rsidRPr="00221C3A">
        <w:rPr>
          <w:rFonts w:ascii="Arial Narrow" w:hAnsi="Arial Narrow" w:cs="Arial"/>
          <w:color w:val="000000"/>
          <w:sz w:val="24"/>
          <w:szCs w:val="24"/>
        </w:rPr>
        <w:t xml:space="preserve">- A avaliação atuarial foi assinada por atuário (art. 5º, “d”, do Decreto Lei nº 806/69 e art. 8º do Decreto nº 66.408/70)? </w:t>
      </w:r>
      <w:r w:rsidRPr="00221C3A">
        <w:rPr>
          <w:rFonts w:ascii="Arial Narrow" w:hAnsi="Arial Narrow" w:cs="Arial"/>
          <w:b/>
          <w:color w:val="000000"/>
          <w:sz w:val="24"/>
          <w:szCs w:val="24"/>
        </w:rPr>
        <w:t xml:space="preserve">10.3.31. </w:t>
      </w:r>
      <w:r w:rsidRPr="00221C3A">
        <w:rPr>
          <w:rFonts w:ascii="Arial Narrow" w:hAnsi="Arial Narrow" w:cs="Arial"/>
          <w:color w:val="000000"/>
          <w:sz w:val="24"/>
          <w:szCs w:val="24"/>
        </w:rPr>
        <w:t xml:space="preserve">- Houve solicitação de compensação previdenciária junto ao INSS (art. 4º da Lei nº </w:t>
      </w:r>
      <w:proofErr w:type="gramStart"/>
      <w:r w:rsidRPr="00221C3A">
        <w:rPr>
          <w:rFonts w:ascii="Arial Narrow" w:hAnsi="Arial Narrow" w:cs="Arial"/>
          <w:color w:val="000000"/>
          <w:sz w:val="24"/>
          <w:szCs w:val="24"/>
        </w:rPr>
        <w:t>9.769/99, art.</w:t>
      </w:r>
      <w:proofErr w:type="gramEnd"/>
      <w:r w:rsidRPr="00221C3A">
        <w:rPr>
          <w:rFonts w:ascii="Arial Narrow" w:hAnsi="Arial Narrow" w:cs="Arial"/>
          <w:color w:val="000000"/>
          <w:sz w:val="24"/>
          <w:szCs w:val="24"/>
        </w:rPr>
        <w:t xml:space="preserve"> 1º do Decreto nº 3.112/99 e art. 1º da Portaria MPS nº 6.209/99)? </w:t>
      </w:r>
      <w:r w:rsidRPr="00221C3A">
        <w:rPr>
          <w:rFonts w:ascii="Arial Narrow" w:hAnsi="Arial Narrow" w:cs="Arial"/>
          <w:b/>
          <w:color w:val="000000"/>
          <w:sz w:val="24"/>
          <w:szCs w:val="24"/>
        </w:rPr>
        <w:t xml:space="preserve">10.3.32. </w:t>
      </w:r>
      <w:r w:rsidRPr="00221C3A">
        <w:rPr>
          <w:rFonts w:ascii="Arial Narrow" w:hAnsi="Arial Narrow" w:cs="Arial"/>
          <w:color w:val="000000"/>
          <w:sz w:val="24"/>
          <w:szCs w:val="24"/>
        </w:rPr>
        <w:t>- Os servidores ativos e inativos, assim como pensionistas, têm acesso às informações relativas à gestão do RPPS de Itacoatiara (art. 5º, VIII, da Portaria MPS nº 204/08, art. 12 da Portaria MPS nº 402/08 e ar</w:t>
      </w:r>
      <w:r w:rsidR="003101D1" w:rsidRPr="00221C3A">
        <w:rPr>
          <w:rFonts w:ascii="Arial Narrow" w:hAnsi="Arial Narrow" w:cs="Arial"/>
          <w:color w:val="000000"/>
          <w:sz w:val="24"/>
          <w:szCs w:val="24"/>
        </w:rPr>
        <w:t xml:space="preserve">t. 1º, </w:t>
      </w:r>
      <w:proofErr w:type="gramStart"/>
      <w:r w:rsidR="003101D1" w:rsidRPr="00221C3A">
        <w:rPr>
          <w:rFonts w:ascii="Arial Narrow" w:hAnsi="Arial Narrow" w:cs="Arial"/>
          <w:color w:val="000000"/>
          <w:sz w:val="24"/>
          <w:szCs w:val="24"/>
        </w:rPr>
        <w:t>VI</w:t>
      </w:r>
      <w:proofErr w:type="gramEnd"/>
      <w:r w:rsidR="003101D1" w:rsidRPr="00221C3A">
        <w:rPr>
          <w:rFonts w:ascii="Arial Narrow" w:hAnsi="Arial Narrow" w:cs="Arial"/>
          <w:color w:val="000000"/>
          <w:sz w:val="24"/>
          <w:szCs w:val="24"/>
        </w:rPr>
        <w:t>, da Lei nº 9.717/98)?</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10.3.33. </w:t>
      </w:r>
      <w:r w:rsidRPr="00221C3A">
        <w:rPr>
          <w:rFonts w:ascii="Arial Narrow" w:hAnsi="Arial Narrow" w:cs="Arial"/>
          <w:color w:val="000000"/>
          <w:sz w:val="24"/>
          <w:szCs w:val="24"/>
        </w:rPr>
        <w:t xml:space="preserve">- Comprovação do envio das Informações e Dados Contábeis do RPPS à Secretaria de Previdência vinculada ao Ministério da Fazenda - MF, conforme art. 5º, XVI, “f” e § 6º, III, da Portaria MPS nº 204/08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6º e 16 da Portaria MPS nº 402/08, Portaria MPS nº 509/13 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1º e 9º, I, da Lei nº 9.717</w:t>
      </w:r>
      <w:proofErr w:type="gramStart"/>
      <w:r w:rsidRPr="00221C3A">
        <w:rPr>
          <w:rFonts w:ascii="Arial Narrow" w:hAnsi="Arial Narrow" w:cs="Arial"/>
          <w:color w:val="000000"/>
          <w:sz w:val="24"/>
          <w:szCs w:val="24"/>
        </w:rPr>
        <w:t>/98)</w:t>
      </w:r>
      <w:proofErr w:type="gramEnd"/>
      <w:r w:rsidRPr="00221C3A">
        <w:rPr>
          <w:rFonts w:ascii="Arial Narrow" w:hAnsi="Arial Narrow" w:cs="Arial"/>
          <w:color w:val="000000"/>
          <w:sz w:val="24"/>
          <w:szCs w:val="24"/>
        </w:rPr>
        <w:t xml:space="preserve">; </w:t>
      </w:r>
      <w:r w:rsidR="003101D1" w:rsidRPr="00221C3A">
        <w:rPr>
          <w:rFonts w:ascii="Arial Narrow" w:hAnsi="Arial Narrow" w:cs="Arial"/>
          <w:b/>
          <w:color w:val="000000"/>
          <w:sz w:val="24"/>
          <w:szCs w:val="24"/>
        </w:rPr>
        <w:t xml:space="preserve">10.3.34. </w:t>
      </w:r>
      <w:r w:rsidRPr="00221C3A">
        <w:rPr>
          <w:rFonts w:ascii="Arial Narrow" w:hAnsi="Arial Narrow" w:cs="Arial"/>
          <w:color w:val="000000"/>
          <w:sz w:val="24"/>
          <w:szCs w:val="24"/>
        </w:rPr>
        <w:t xml:space="preserve">- A Prefeitura do município de Rio Preto da Eva está cumprindo os Termos de Acordo de Parcelamento dos débitos previdenciários junto ao RIO PREV? </w:t>
      </w:r>
      <w:r w:rsidRPr="00221C3A">
        <w:rPr>
          <w:rFonts w:ascii="Arial Narrow" w:hAnsi="Arial Narrow" w:cs="Arial"/>
          <w:b/>
          <w:color w:val="000000"/>
          <w:sz w:val="24"/>
          <w:szCs w:val="24"/>
        </w:rPr>
        <w:t xml:space="preserve">10.3.35. </w:t>
      </w:r>
      <w:r w:rsidRPr="00221C3A">
        <w:rPr>
          <w:rFonts w:ascii="Arial Narrow" w:hAnsi="Arial Narrow" w:cs="Arial"/>
          <w:color w:val="000000"/>
          <w:sz w:val="24"/>
          <w:szCs w:val="24"/>
        </w:rPr>
        <w:t xml:space="preserve">- Quais as providências que estão sendo adotadas acerca do (não) repasse das contribuições previdenciárias devidas ao RIO PREV, exercício 2018, referente à contribuição dos servidores da Prefeitura do município de Rio Preto da Eva, e o valor pendente (art. 24, § 1º, II, da Orientação Normativa SPPS/MPS nº 02/09, art. 5º, I, “a”, “b” e “c”, da Portaria MPS nº 204/08 e art. 1º, II, da Lei nº 9.717/98)? </w:t>
      </w:r>
      <w:r w:rsidRPr="00221C3A">
        <w:rPr>
          <w:rFonts w:ascii="Arial Narrow" w:hAnsi="Arial Narrow" w:cs="Arial"/>
          <w:b/>
          <w:color w:val="000000"/>
          <w:sz w:val="24"/>
          <w:szCs w:val="24"/>
        </w:rPr>
        <w:t xml:space="preserve">10.3.36. </w:t>
      </w:r>
      <w:r w:rsidRPr="00221C3A">
        <w:rPr>
          <w:rFonts w:ascii="Arial Narrow" w:hAnsi="Arial Narrow" w:cs="Arial"/>
          <w:color w:val="000000"/>
          <w:sz w:val="24"/>
          <w:szCs w:val="24"/>
        </w:rPr>
        <w:t xml:space="preserve">- Quais as providências que estão sendo adotadas acerca do (não) repasse das contribuições previdenciárias devidas ao RIO PREV, exercício 2018, referente à contribuição do ente federativo (município de Itacoatiara), e o valor pendente (art. 24, § 1º, II, da Orientação Normativa SPPS/MPS nº 02/09, art. 5º, I, “a”, “b” e “c”, da Portaria MPS nº 204/08 e art. 1º, II, da Lei nº 9.717/98)? </w:t>
      </w:r>
      <w:r w:rsidR="00D606B5">
        <w:rPr>
          <w:rFonts w:ascii="Arial Narrow" w:hAnsi="Arial Narrow" w:cs="Arial"/>
          <w:b/>
          <w:color w:val="000000"/>
          <w:sz w:val="24"/>
          <w:szCs w:val="24"/>
        </w:rPr>
        <w:t xml:space="preserve">10.3.37. </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Quais as providências adotadas acerca do não repasse das contribuições previdenciárias devidas ao RIO PREV, exercício 2018, referente ao pagamento do auxílio doença, e o valor pendente (art. 24, § 1º, II, da Orientação Normativa SPPS/MPS nº 02/09, art. 5º, I, “a”, “b” e “c”, da Portaria MPS nº 204/08, art. 42, § 1º, da Lei Municipal nº 70, de 15/05/06, e art. 1º, II, da Lei nº 9.717/98)? </w:t>
      </w:r>
      <w:r w:rsidRPr="00221C3A">
        <w:rPr>
          <w:rFonts w:ascii="Arial Narrow" w:hAnsi="Arial Narrow" w:cs="Arial"/>
          <w:b/>
          <w:color w:val="000000"/>
          <w:sz w:val="24"/>
          <w:szCs w:val="24"/>
        </w:rPr>
        <w:t>10.3.38.</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Foram elaborados relatórios detalhados sobre a rentabilidade e os riscos das operações financeiras nas aplicações dos recursos do RIO PREV, referente ao exercício 2018, aos quais deveriam ser submetidos às instâncias superiores de deliberação e controle, conforme art.3º, V, da Portaria MPS nº 519/11?</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10.3.39.</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 Os membros do Comitê de Investimentos possuem certificação emitida por entidade autônoma de reconhecida capacidade técnica e difusão no mercado brasileiro de capitais, conforme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2º e 3º-A, § 1º, “e”, da Portaria MPS nº 519/11?</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10.3.40.</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 Os membros do Comitê de Investimentos mantêm vínculo com o município de Rio Preto da Eva ou com RPPS na qualidade de servidor titular de cargo ou de livre nomeação ou exoneração, conforme art. 3º-A, § 1º, “a”, da Portaria MPS nº 519/11?</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10.3.41.</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 Houve o envio do Demonstrativo de Resultado da Avaliação Atuarial - DRAA (art. 5º, XVI, “b” e § 6º, I, da Portaria MPS nº 204/08,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23 e 24 da Portaria MPS nº 403/08 e art. 3º, “d” da Resolução TCE/AM nº 08/11)?</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10.3.42.</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Foi realizada a avaliação atuarial, referente ao exercício de 2018, conforme art. 1º, I, da Lei 9.717/98?</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10.3.43.</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Houve resgates de recursos do RIO PREV, no exercício 2018, uma vez que os mesmos devem estar aplicados em fundos de investimento, com objetivo de assegurar recursos necessários ao pagamento dos compromissos do Plano de Benefícios do RPPS ao longo do tempo;</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10.3.44.</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Ausência de criação do Setor de Controle Interno do RIO PREV, em obediência às exigências contidas</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10.3.45.</w:t>
      </w:r>
      <w:r w:rsidR="00A27C1B"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Não disponibilização dos Processos Licitatórios</w:t>
      </w:r>
      <w:r w:rsidR="00A27C1B" w:rsidRPr="00221C3A">
        <w:rPr>
          <w:rFonts w:ascii="Arial Narrow" w:hAnsi="Arial Narrow" w:cs="Arial"/>
          <w:color w:val="000000"/>
          <w:sz w:val="24"/>
          <w:szCs w:val="24"/>
        </w:rPr>
        <w:t xml:space="preserve"> </w:t>
      </w:r>
      <w:r w:rsidR="00A27C1B" w:rsidRPr="00221C3A">
        <w:rPr>
          <w:rFonts w:ascii="Arial Narrow" w:hAnsi="Arial Narrow" w:cs="Arial"/>
          <w:color w:val="000000"/>
          <w:sz w:val="24"/>
          <w:szCs w:val="24"/>
        </w:rPr>
        <w:lastRenderedPageBreak/>
        <w:t xml:space="preserve">ocorridos no exercício de 2018; </w:t>
      </w:r>
      <w:r w:rsidRPr="00221C3A">
        <w:rPr>
          <w:rFonts w:ascii="Arial Narrow" w:hAnsi="Arial Narrow" w:cs="Arial"/>
          <w:b/>
          <w:color w:val="000000"/>
          <w:sz w:val="24"/>
          <w:szCs w:val="24"/>
        </w:rPr>
        <w:t>10.3.46.</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 Ausência do quantitativo do Quadro de Pessoal que compõe o RIO PREV (Estatutários, Comissionados, </w:t>
      </w:r>
      <w:proofErr w:type="spellStart"/>
      <w:r w:rsidRPr="00221C3A">
        <w:rPr>
          <w:rFonts w:ascii="Arial Narrow" w:hAnsi="Arial Narrow" w:cs="Arial"/>
          <w:color w:val="000000"/>
          <w:sz w:val="24"/>
          <w:szCs w:val="24"/>
        </w:rPr>
        <w:t>Disposicionados</w:t>
      </w:r>
      <w:proofErr w:type="spellEnd"/>
      <w:r w:rsidRPr="00221C3A">
        <w:rPr>
          <w:rFonts w:ascii="Arial Narrow" w:hAnsi="Arial Narrow" w:cs="Arial"/>
          <w:color w:val="000000"/>
          <w:sz w:val="24"/>
          <w:szCs w:val="24"/>
        </w:rPr>
        <w:t>).</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10.3.47.</w:t>
      </w:r>
      <w:r w:rsidR="00D606B5">
        <w:rPr>
          <w:rFonts w:ascii="Arial Narrow" w:hAnsi="Arial Narrow" w:cs="Arial"/>
          <w:b/>
          <w:color w:val="000000"/>
          <w:sz w:val="24"/>
          <w:szCs w:val="24"/>
        </w:rPr>
        <w:t xml:space="preserve"> </w:t>
      </w:r>
      <w:r w:rsidR="00D606B5">
        <w:rPr>
          <w:rFonts w:ascii="Arial Narrow" w:hAnsi="Arial Narrow" w:cs="Arial"/>
          <w:color w:val="000000"/>
          <w:sz w:val="24"/>
          <w:szCs w:val="24"/>
        </w:rPr>
        <w:t xml:space="preserve">- </w:t>
      </w:r>
      <w:r w:rsidRPr="00221C3A">
        <w:rPr>
          <w:rFonts w:ascii="Arial Narrow" w:hAnsi="Arial Narrow" w:cs="Arial"/>
          <w:color w:val="000000"/>
          <w:sz w:val="24"/>
          <w:szCs w:val="24"/>
        </w:rPr>
        <w:t>Ausência do Quadro atualizado de servidores que compõe de Inativos do RIO PREV (Servidores Aposentados, Pensionistas e Servidores com Auxílio Doença)</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10.3.48.</w:t>
      </w:r>
      <w:r w:rsidR="00A27C1B"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Ausência dos Processos de diárias que foram concedidas aos servidores do RIO PREV.</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10.4.</w:t>
      </w:r>
      <w:r w:rsidR="00A27C1B"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Secretaria do Tribunal Pleno que, após a ocorrência da coisa julgada, nos termos dos artigos 159 </w:t>
      </w:r>
      <w:r w:rsidR="00662602">
        <w:rPr>
          <w:rFonts w:ascii="Arial Narrow" w:hAnsi="Arial Narrow" w:cs="Arial"/>
          <w:color w:val="000000"/>
          <w:sz w:val="24"/>
          <w:szCs w:val="24"/>
        </w:rPr>
        <w:t>e 160, da Resolução nº. 04/2002–</w:t>
      </w:r>
      <w:r w:rsidRPr="00221C3A">
        <w:rPr>
          <w:rFonts w:ascii="Arial Narrow" w:hAnsi="Arial Narrow" w:cs="Arial"/>
          <w:color w:val="000000"/>
          <w:sz w:val="24"/>
          <w:szCs w:val="24"/>
        </w:rPr>
        <w:t xml:space="preserve">RITCE/AM, adote as providências do artigo 162, §1º, do RITCE. </w:t>
      </w:r>
    </w:p>
    <w:p w:rsidR="00D606B5" w:rsidRDefault="00D606B5" w:rsidP="00221C3A">
      <w:pPr>
        <w:spacing w:after="0" w:line="240" w:lineRule="auto"/>
        <w:ind w:left="-284" w:right="-143"/>
        <w:jc w:val="both"/>
        <w:rPr>
          <w:rFonts w:ascii="Arial Narrow" w:hAnsi="Arial Narrow" w:cs="Arial"/>
          <w:b/>
          <w:color w:val="000000"/>
          <w:sz w:val="24"/>
          <w:szCs w:val="24"/>
        </w:rPr>
      </w:pPr>
    </w:p>
    <w:p w:rsidR="00147308" w:rsidRDefault="00155C25"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CONSELHEIRO CONVOCADO E RELATOR: MÁRIO JOSÉ DE MORAES COSTA FILHO.</w:t>
      </w:r>
      <w:r w:rsidR="00401E6B" w:rsidRPr="00221C3A">
        <w:rPr>
          <w:rFonts w:ascii="Arial Narrow" w:hAnsi="Arial Narrow" w:cs="Arial"/>
          <w:b/>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006348"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10937/2019 – </w:t>
      </w:r>
      <w:r w:rsidRPr="00221C3A">
        <w:rPr>
          <w:rFonts w:ascii="Arial Narrow" w:hAnsi="Arial Narrow" w:cs="Arial"/>
          <w:color w:val="000000"/>
          <w:sz w:val="24"/>
          <w:szCs w:val="24"/>
        </w:rPr>
        <w:t xml:space="preserve">Representação formulada pelo Ministério Público de </w:t>
      </w:r>
      <w:proofErr w:type="spellStart"/>
      <w:r w:rsidRPr="00221C3A">
        <w:rPr>
          <w:rFonts w:ascii="Arial Narrow" w:hAnsi="Arial Narrow" w:cs="Arial"/>
          <w:color w:val="000000"/>
          <w:sz w:val="24"/>
          <w:szCs w:val="24"/>
        </w:rPr>
        <w:t>Contas-TCE</w:t>
      </w:r>
      <w:proofErr w:type="spellEnd"/>
      <w:r w:rsidRPr="00221C3A">
        <w:rPr>
          <w:rFonts w:ascii="Arial Narrow" w:hAnsi="Arial Narrow" w:cs="Arial"/>
          <w:color w:val="000000"/>
          <w:sz w:val="24"/>
          <w:szCs w:val="24"/>
        </w:rPr>
        <w:t xml:space="preserve">/AM, tendo como Representado o Sr. </w:t>
      </w:r>
      <w:proofErr w:type="spellStart"/>
      <w:r w:rsidRPr="00221C3A">
        <w:rPr>
          <w:rFonts w:ascii="Arial Narrow" w:hAnsi="Arial Narrow" w:cs="Arial"/>
          <w:color w:val="000000"/>
          <w:sz w:val="24"/>
          <w:szCs w:val="24"/>
        </w:rPr>
        <w:t>Otaniel</w:t>
      </w:r>
      <w:proofErr w:type="spellEnd"/>
      <w:r w:rsidRPr="00221C3A">
        <w:rPr>
          <w:rFonts w:ascii="Arial Narrow" w:hAnsi="Arial Narrow" w:cs="Arial"/>
          <w:color w:val="000000"/>
          <w:sz w:val="24"/>
          <w:szCs w:val="24"/>
        </w:rPr>
        <w:t xml:space="preserve"> Lyra de Oliveira, Prefeito do Município de Canutama. </w:t>
      </w:r>
    </w:p>
    <w:p w:rsidR="00147308" w:rsidRDefault="00006348"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 xml:space="preserve">ACÓRDÃO Nº 640/2020: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221C3A">
        <w:rPr>
          <w:rFonts w:ascii="Arial Narrow" w:hAnsi="Arial Narrow" w:cs="Arial"/>
          <w:b/>
          <w:color w:val="000000"/>
          <w:sz w:val="24"/>
          <w:szCs w:val="24"/>
        </w:rPr>
        <w:t>por maioria</w:t>
      </w:r>
      <w:r w:rsidRPr="00221C3A">
        <w:rPr>
          <w:rFonts w:ascii="Arial Narrow" w:hAnsi="Arial Narrow" w:cs="Arial"/>
          <w:color w:val="000000"/>
          <w:sz w:val="24"/>
          <w:szCs w:val="24"/>
        </w:rPr>
        <w:t xml:space="preserve">, nos termos do voto do Excelentíssimo Senhor Conselheiro Convocado e Relator, em parcial consonância com pronunciamento do Ministério Público junto a este Tribunal, no sentido de: </w:t>
      </w:r>
      <w:r w:rsidRPr="00221C3A">
        <w:rPr>
          <w:rFonts w:ascii="Arial Narrow" w:hAnsi="Arial Narrow" w:cs="Arial"/>
          <w:b/>
          <w:color w:val="000000"/>
          <w:sz w:val="24"/>
          <w:szCs w:val="24"/>
        </w:rPr>
        <w:t>9.1.</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presente Representação oferecida pelo Ministério Público de Contas; </w:t>
      </w:r>
      <w:r w:rsidR="00147308">
        <w:rPr>
          <w:rFonts w:ascii="Arial Narrow" w:hAnsi="Arial Narrow" w:cs="Arial"/>
          <w:b/>
          <w:color w:val="000000"/>
          <w:sz w:val="24"/>
          <w:szCs w:val="24"/>
        </w:rPr>
        <w:t xml:space="preserve">9.2. </w:t>
      </w:r>
      <w:r w:rsidRPr="00221C3A">
        <w:rPr>
          <w:rFonts w:ascii="Arial Narrow" w:hAnsi="Arial Narrow" w:cs="Arial"/>
          <w:b/>
          <w:color w:val="000000"/>
          <w:sz w:val="24"/>
          <w:szCs w:val="24"/>
        </w:rPr>
        <w:t>Julgar Procedente</w:t>
      </w:r>
      <w:r w:rsidRPr="00221C3A">
        <w:rPr>
          <w:rFonts w:ascii="Arial Narrow" w:hAnsi="Arial Narrow" w:cs="Arial"/>
          <w:color w:val="000000"/>
          <w:sz w:val="24"/>
          <w:szCs w:val="24"/>
        </w:rPr>
        <w:t xml:space="preserve"> a presente Representação interposta pelo douto Ministério Público de Contas apontando a desatualização do portal de transparência do Município de Canutama, contudo, sem </w:t>
      </w:r>
      <w:r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conforme argumentações apresentadas na fundamentação da proposta de voto; </w:t>
      </w:r>
      <w:r w:rsidRPr="00221C3A">
        <w:rPr>
          <w:rFonts w:ascii="Arial Narrow" w:hAnsi="Arial Narrow" w:cs="Arial"/>
          <w:b/>
          <w:color w:val="000000"/>
          <w:sz w:val="24"/>
          <w:szCs w:val="24"/>
        </w:rPr>
        <w:t>9.3.</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Prefeitura Municipal de Canutama que promova a correção das falhas indicadas pela DICETI e não sanadas conforme fundamentação da proposta de voto; </w:t>
      </w:r>
      <w:r w:rsidRPr="00221C3A">
        <w:rPr>
          <w:rFonts w:ascii="Arial Narrow" w:hAnsi="Arial Narrow" w:cs="Arial"/>
          <w:b/>
          <w:color w:val="000000"/>
          <w:sz w:val="24"/>
          <w:szCs w:val="24"/>
        </w:rPr>
        <w:t>9.4.</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da presente decisão ao Ministério Público de Contas, na qualidade de Representante da presente demanda, bem como aos demais interessados nos autos. </w:t>
      </w:r>
      <w:r w:rsidRPr="00221C3A">
        <w:rPr>
          <w:rFonts w:ascii="Arial Narrow" w:hAnsi="Arial Narrow" w:cs="Arial"/>
          <w:i/>
          <w:color w:val="000000"/>
          <w:sz w:val="24"/>
          <w:szCs w:val="24"/>
        </w:rPr>
        <w:t>Vencido o voto-destaque do Conselheiro Érico Xavier Desterro e Silva, que aplicou multa ao representado.</w:t>
      </w:r>
      <w:r w:rsidR="004974CC" w:rsidRPr="00221C3A">
        <w:rPr>
          <w:rFonts w:ascii="Arial Narrow" w:hAnsi="Arial Narrow" w:cs="Arial"/>
          <w:i/>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532CE2"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4974CC" w:rsidRPr="00221C3A">
        <w:rPr>
          <w:rFonts w:ascii="Arial Narrow" w:hAnsi="Arial Narrow" w:cs="Arial"/>
          <w:b/>
          <w:color w:val="000000"/>
          <w:sz w:val="24"/>
          <w:szCs w:val="24"/>
        </w:rPr>
        <w:t>.</w:t>
      </w:r>
      <w:r w:rsidRPr="00221C3A">
        <w:rPr>
          <w:rFonts w:ascii="Arial Narrow" w:hAnsi="Arial Narrow" w:cs="Arial"/>
          <w:b/>
          <w:color w:val="000000"/>
          <w:sz w:val="24"/>
          <w:szCs w:val="24"/>
        </w:rPr>
        <w:t>679/2020</w:t>
      </w:r>
      <w:r w:rsidR="004974CC" w:rsidRPr="00221C3A">
        <w:rPr>
          <w:rFonts w:ascii="Arial Narrow" w:hAnsi="Arial Narrow" w:cs="Arial"/>
          <w:b/>
          <w:color w:val="000000"/>
          <w:sz w:val="24"/>
          <w:szCs w:val="24"/>
        </w:rPr>
        <w:t xml:space="preserve"> (A</w:t>
      </w:r>
      <w:r w:rsidR="00155C25" w:rsidRPr="00221C3A">
        <w:rPr>
          <w:rFonts w:ascii="Arial Narrow" w:hAnsi="Arial Narrow" w:cs="Arial"/>
          <w:b/>
          <w:color w:val="000000"/>
          <w:sz w:val="24"/>
          <w:szCs w:val="24"/>
        </w:rPr>
        <w:t>penso: 11</w:t>
      </w:r>
      <w:r w:rsidR="004974CC" w:rsidRPr="00221C3A">
        <w:rPr>
          <w:rFonts w:ascii="Arial Narrow" w:hAnsi="Arial Narrow" w:cs="Arial"/>
          <w:b/>
          <w:color w:val="000000"/>
          <w:sz w:val="24"/>
          <w:szCs w:val="24"/>
        </w:rPr>
        <w:t>.</w:t>
      </w:r>
      <w:r w:rsidR="00155C25" w:rsidRPr="00221C3A">
        <w:rPr>
          <w:rFonts w:ascii="Arial Narrow" w:hAnsi="Arial Narrow" w:cs="Arial"/>
          <w:b/>
          <w:color w:val="000000"/>
          <w:sz w:val="24"/>
          <w:szCs w:val="24"/>
        </w:rPr>
        <w:t>050/2017</w:t>
      </w:r>
      <w:r w:rsidR="004974CC" w:rsidRPr="00221C3A">
        <w:rPr>
          <w:rFonts w:ascii="Arial Narrow" w:hAnsi="Arial Narrow" w:cs="Arial"/>
          <w:b/>
          <w:color w:val="000000"/>
          <w:sz w:val="24"/>
          <w:szCs w:val="24"/>
        </w:rPr>
        <w:t xml:space="preserve">) - </w:t>
      </w:r>
      <w:r w:rsidR="00155C25" w:rsidRPr="00221C3A">
        <w:rPr>
          <w:rFonts w:ascii="Arial Narrow" w:hAnsi="Arial Narrow" w:cs="Arial"/>
          <w:color w:val="000000"/>
          <w:sz w:val="24"/>
          <w:szCs w:val="24"/>
        </w:rPr>
        <w:t xml:space="preserve">Recurso </w:t>
      </w:r>
      <w:r w:rsidR="004974CC" w:rsidRPr="00221C3A">
        <w:rPr>
          <w:rFonts w:ascii="Arial Narrow" w:hAnsi="Arial Narrow" w:cs="Arial"/>
          <w:color w:val="000000"/>
          <w:sz w:val="24"/>
          <w:szCs w:val="24"/>
        </w:rPr>
        <w:t xml:space="preserve">de </w:t>
      </w:r>
      <w:r w:rsidR="00155C25" w:rsidRPr="00221C3A">
        <w:rPr>
          <w:rFonts w:ascii="Arial Narrow" w:hAnsi="Arial Narrow" w:cs="Arial"/>
          <w:color w:val="000000"/>
          <w:sz w:val="24"/>
          <w:szCs w:val="24"/>
        </w:rPr>
        <w:t>Reconsideração</w:t>
      </w:r>
      <w:r w:rsidR="004974CC" w:rsidRPr="00221C3A">
        <w:rPr>
          <w:rFonts w:ascii="Arial Narrow" w:hAnsi="Arial Narrow" w:cs="Arial"/>
          <w:color w:val="000000"/>
          <w:sz w:val="24"/>
          <w:szCs w:val="24"/>
        </w:rPr>
        <w:t xml:space="preserve"> interposto pela Sra. </w:t>
      </w:r>
      <w:r w:rsidR="00155C25" w:rsidRPr="00221C3A">
        <w:rPr>
          <w:rFonts w:ascii="Arial Narrow" w:hAnsi="Arial Narrow" w:cs="Arial"/>
          <w:color w:val="000000"/>
          <w:sz w:val="24"/>
          <w:szCs w:val="24"/>
        </w:rPr>
        <w:t>Ruth Lilian Rodrigues da Silva</w:t>
      </w:r>
      <w:r w:rsidR="004974CC" w:rsidRPr="00221C3A">
        <w:rPr>
          <w:rFonts w:ascii="Arial Narrow" w:hAnsi="Arial Narrow" w:cs="Arial"/>
          <w:color w:val="000000"/>
          <w:sz w:val="24"/>
          <w:szCs w:val="24"/>
        </w:rPr>
        <w:t xml:space="preserve">, em face do Acórdão (946/2019-Tribunal Pleno), exarado nos autos do Processo nº 11050/2017. </w:t>
      </w:r>
    </w:p>
    <w:p w:rsidR="00147308" w:rsidRDefault="00155C25"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 Nº 630/2020:</w:t>
      </w:r>
      <w:r w:rsidR="004974CC" w:rsidRPr="00221C3A">
        <w:rPr>
          <w:rFonts w:ascii="Arial Narrow" w:hAnsi="Arial Narrow" w:cs="Arial"/>
          <w:b/>
          <w:color w:val="000000"/>
          <w:sz w:val="24"/>
          <w:szCs w:val="24"/>
        </w:rPr>
        <w:t xml:space="preserve">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w:t>
      </w:r>
      <w:r w:rsidR="003101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“f”, item 2,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do voto do Excelentíssimo Senhor Conselheiro Convocado e Relator, em divergência com pronunciamento do Ministério Público junto a este Tribunal, no sentido de:</w:t>
      </w:r>
      <w:r w:rsidR="003101D1"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8.1.</w:t>
      </w:r>
      <w:r w:rsidR="004974CC"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do Pedido de Reconsideração interposto pela Sra. Ruth Lilian Rodrigues da Silva, em face do Acórdão n.º 946/2019-TCE-Tribunal Pleno (autos apensos de n.º 11.050/2017);</w:t>
      </w:r>
      <w:r w:rsidR="004974CC"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8.2.</w:t>
      </w:r>
      <w:r w:rsidR="004974CC" w:rsidRPr="00221C3A">
        <w:rPr>
          <w:rFonts w:ascii="Arial Narrow" w:hAnsi="Arial Narrow" w:cs="Arial"/>
          <w:b/>
          <w:color w:val="000000"/>
          <w:sz w:val="24"/>
          <w:szCs w:val="24"/>
        </w:rPr>
        <w:t xml:space="preserve"> </w:t>
      </w:r>
      <w:proofErr w:type="gramStart"/>
      <w:r w:rsidR="00940E33" w:rsidRPr="00221C3A">
        <w:rPr>
          <w:rFonts w:ascii="Arial Narrow" w:hAnsi="Arial Narrow" w:cs="Arial"/>
          <w:b/>
          <w:color w:val="000000"/>
          <w:sz w:val="24"/>
          <w:szCs w:val="24"/>
        </w:rPr>
        <w:t>Dar Provimento</w:t>
      </w:r>
      <w:r w:rsidRPr="00221C3A">
        <w:rPr>
          <w:rFonts w:ascii="Arial Narrow" w:hAnsi="Arial Narrow" w:cs="Arial"/>
          <w:color w:val="000000"/>
          <w:sz w:val="24"/>
          <w:szCs w:val="24"/>
        </w:rPr>
        <w:t xml:space="preserve"> ao Recurso interposto pela Sra. Ruth Lilian Rodrigues da Silva reformando em partes o teor do Acórdão n. 946/2019-TCE-Tribunal Pleno)</w:t>
      </w:r>
      <w:proofErr w:type="gramEnd"/>
      <w:r w:rsidRPr="00221C3A">
        <w:rPr>
          <w:rFonts w:ascii="Arial Narrow" w:hAnsi="Arial Narrow" w:cs="Arial"/>
          <w:color w:val="000000"/>
          <w:sz w:val="24"/>
          <w:szCs w:val="24"/>
        </w:rPr>
        <w:t xml:space="preserve">, no sentido de excluir o alcance e a multa impostos à recorrente, ou seja, excluir os itens 8.4 e 8.6 do decisório, mantendo as demais deliberações; </w:t>
      </w:r>
      <w:r w:rsidRPr="00221C3A">
        <w:rPr>
          <w:rFonts w:ascii="Arial Narrow" w:hAnsi="Arial Narrow" w:cs="Arial"/>
          <w:b/>
          <w:color w:val="000000"/>
          <w:sz w:val="24"/>
          <w:szCs w:val="24"/>
        </w:rPr>
        <w:t>8.3.</w:t>
      </w:r>
      <w:r w:rsidR="004974CC"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 xml:space="preserve">Dar ciência </w:t>
      </w:r>
      <w:proofErr w:type="gramStart"/>
      <w:r w:rsidRPr="00221C3A">
        <w:rPr>
          <w:rFonts w:ascii="Arial Narrow" w:hAnsi="Arial Narrow" w:cs="Arial"/>
          <w:color w:val="000000"/>
          <w:sz w:val="24"/>
          <w:szCs w:val="24"/>
        </w:rPr>
        <w:t>à</w:t>
      </w:r>
      <w:proofErr w:type="gramEnd"/>
      <w:r w:rsidRPr="00221C3A">
        <w:rPr>
          <w:rFonts w:ascii="Arial Narrow" w:hAnsi="Arial Narrow" w:cs="Arial"/>
          <w:color w:val="000000"/>
          <w:sz w:val="24"/>
          <w:szCs w:val="24"/>
        </w:rPr>
        <w:t xml:space="preserve"> Sra. Ruth Lilian Rodrigues da Silva sobre o</w:t>
      </w:r>
      <w:r w:rsidR="003101D1" w:rsidRPr="00221C3A">
        <w:rPr>
          <w:rFonts w:ascii="Arial Narrow" w:hAnsi="Arial Narrow" w:cs="Arial"/>
          <w:color w:val="000000"/>
          <w:sz w:val="24"/>
          <w:szCs w:val="24"/>
        </w:rPr>
        <w:t xml:space="preserve"> desfecho dado a este processo. </w:t>
      </w:r>
      <w:r w:rsidR="00940E33" w:rsidRPr="00221C3A">
        <w:rPr>
          <w:rFonts w:ascii="Arial Narrow" w:hAnsi="Arial Narrow" w:cs="Arial"/>
          <w:b/>
          <w:color w:val="000000"/>
          <w:sz w:val="24"/>
          <w:szCs w:val="24"/>
        </w:rPr>
        <w:t>Declaração de Impedimento:</w:t>
      </w:r>
      <w:r w:rsidRPr="00221C3A">
        <w:rPr>
          <w:rFonts w:ascii="Arial Narrow" w:hAnsi="Arial Narrow" w:cs="Arial"/>
          <w:color w:val="000000"/>
          <w:sz w:val="24"/>
          <w:szCs w:val="24"/>
        </w:rPr>
        <w:t xml:space="preserve"> Conselheiro Érico Xavier Desterro e Silva (art. 65 do Regimento Interno).</w:t>
      </w:r>
      <w:r w:rsidR="004974CC" w:rsidRPr="00221C3A">
        <w:rPr>
          <w:rFonts w:ascii="Arial Narrow" w:hAnsi="Arial Narrow" w:cs="Arial"/>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833DEF"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AUDITOR-RELATOR: MÁRIO JOSÉ DE MORAES COSTA FILHO.</w:t>
      </w:r>
      <w:r w:rsidR="00D132E9" w:rsidRPr="00221C3A">
        <w:rPr>
          <w:rFonts w:ascii="Arial Narrow" w:hAnsi="Arial Narrow" w:cs="Arial"/>
          <w:b/>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147308" w:rsidP="00221C3A">
      <w:pPr>
        <w:spacing w:after="0" w:line="240" w:lineRule="auto"/>
        <w:ind w:left="-284" w:right="-143"/>
        <w:jc w:val="both"/>
        <w:rPr>
          <w:rFonts w:ascii="Arial Narrow" w:hAnsi="Arial Narrow" w:cs="Arial"/>
          <w:color w:val="000000"/>
          <w:sz w:val="24"/>
          <w:szCs w:val="24"/>
        </w:rPr>
      </w:pPr>
      <w:r>
        <w:rPr>
          <w:rFonts w:ascii="Arial Narrow" w:hAnsi="Arial Narrow" w:cs="Arial"/>
          <w:b/>
          <w:color w:val="000000"/>
          <w:sz w:val="24"/>
          <w:szCs w:val="24"/>
        </w:rPr>
        <w:t xml:space="preserve">PROCESSO </w:t>
      </w:r>
      <w:r w:rsidR="00E32069" w:rsidRPr="00221C3A">
        <w:rPr>
          <w:rFonts w:ascii="Arial Narrow" w:hAnsi="Arial Narrow" w:cs="Arial"/>
          <w:b/>
          <w:color w:val="000000"/>
          <w:sz w:val="24"/>
          <w:szCs w:val="24"/>
        </w:rPr>
        <w:t xml:space="preserve">Nº 13.366/2018 (Apensos: 14.561/2018 e 10.134/2017) - </w:t>
      </w:r>
      <w:r w:rsidR="00E32069" w:rsidRPr="00221C3A">
        <w:rPr>
          <w:rFonts w:ascii="Arial Narrow" w:hAnsi="Arial Narrow" w:cs="Arial"/>
          <w:color w:val="000000"/>
          <w:sz w:val="24"/>
          <w:szCs w:val="24"/>
        </w:rPr>
        <w:t xml:space="preserve">Tomada de Contas Anuais da Prefeitura do Município de Caapiranga, Exercício de 2017, tendo como responsáveis os Srs. Francisco Andrade Braz (Prefeito), e Moisés da Costa Filho (Prefeito). </w:t>
      </w:r>
    </w:p>
    <w:p w:rsidR="00147308" w:rsidRDefault="00E32069"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PARECER PRÉVIO Nº 20/2020: O TRIBUNAL DE CONTAS DO ESTADO DO AMAZONAS,</w:t>
      </w:r>
      <w:r w:rsidRPr="00221C3A">
        <w:rPr>
          <w:rFonts w:ascii="Arial Narrow" w:hAnsi="Arial Narrow" w:cs="Arial"/>
          <w:color w:val="000000"/>
          <w:sz w:val="24"/>
          <w:szCs w:val="24"/>
        </w:rPr>
        <w:t xml:space="preserve"> no uso de suas atribuições constitucionais e legais (art.31, §§ 1º e 2º, da Constituição Federal, c/c art.127, parágrafos 4º, 5º e </w:t>
      </w:r>
      <w:r w:rsidRPr="00221C3A">
        <w:rPr>
          <w:rFonts w:ascii="Arial Narrow" w:hAnsi="Arial Narrow" w:cs="Arial"/>
          <w:color w:val="000000"/>
          <w:sz w:val="24"/>
          <w:szCs w:val="24"/>
        </w:rPr>
        <w:lastRenderedPageBreak/>
        <w:t xml:space="preserve">7º, da Constituição Estadual, com redação da Emenda Constituição nº 15/95, art. 18, inciso I, da Lei Complementar nº 06/91; </w:t>
      </w:r>
      <w:proofErr w:type="gramStart"/>
      <w:r w:rsidRPr="00221C3A">
        <w:rPr>
          <w:rFonts w:ascii="Arial Narrow" w:hAnsi="Arial Narrow" w:cs="Arial"/>
          <w:color w:val="000000"/>
          <w:sz w:val="24"/>
          <w:szCs w:val="24"/>
        </w:rPr>
        <w:t>arts.</w:t>
      </w:r>
      <w:proofErr w:type="gramEnd"/>
      <w:r w:rsidRPr="00221C3A">
        <w:rPr>
          <w:rFonts w:ascii="Arial Narrow" w:hAnsi="Arial Narrow" w:cs="Arial"/>
          <w:color w:val="000000"/>
          <w:sz w:val="24"/>
          <w:szCs w:val="24"/>
        </w:rPr>
        <w:t xml:space="preserve">1º, inciso I, e 29 da Lei nº 2.423/96; e, art. 5º, inciso I, da Resolução nº 04/2002-TCE/AM) e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III, “a” item </w:t>
      </w:r>
      <w:proofErr w:type="gramStart"/>
      <w:r w:rsidRPr="00221C3A">
        <w:rPr>
          <w:rFonts w:ascii="Arial Narrow" w:hAnsi="Arial Narrow" w:cs="Arial"/>
          <w:color w:val="000000"/>
          <w:sz w:val="24"/>
          <w:szCs w:val="24"/>
        </w:rPr>
        <w:t>1</w:t>
      </w:r>
      <w:proofErr w:type="gramEnd"/>
      <w:r w:rsidRPr="00221C3A">
        <w:rPr>
          <w:rFonts w:ascii="Arial Narrow" w:hAnsi="Arial Narrow" w:cs="Arial"/>
          <w:color w:val="000000"/>
          <w:sz w:val="24"/>
          <w:szCs w:val="24"/>
        </w:rPr>
        <w:t xml:space="preserve">, da Resolução nº 04/2002-TCE/AM, tendo discutido a matéria nestes autos, e acolhido,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a proposta de voto do Excelentíssimo Senhor Auditor-Relator, que passa a ser parte integrante do Parecer Prévio, em consonância com o pronunciamento do Ministério Público junto a este Tribunal: </w:t>
      </w:r>
      <w:r w:rsidRPr="00221C3A">
        <w:rPr>
          <w:rFonts w:ascii="Arial Narrow" w:hAnsi="Arial Narrow" w:cs="Arial"/>
          <w:b/>
          <w:color w:val="000000"/>
          <w:sz w:val="24"/>
          <w:szCs w:val="24"/>
        </w:rPr>
        <w:t xml:space="preserve">10.1. Emite Parecer Prévio </w:t>
      </w:r>
      <w:r w:rsidRPr="00221C3A">
        <w:rPr>
          <w:rFonts w:ascii="Arial Narrow" w:hAnsi="Arial Narrow" w:cs="Arial"/>
          <w:color w:val="000000"/>
          <w:sz w:val="24"/>
          <w:szCs w:val="24"/>
        </w:rPr>
        <w:t xml:space="preserve">recomendando à Câmara Municipal a desaprovação da tomada de contas do Sr. Antônio Ferreira Lima, Prefeito nos períodos de 01/01 a 26/07/2017, 02/08 a 21/10/2017, 14/11 a 13/12/2017 e 22/12 a 31/12/2017; e do Sr. Moisés da Costa Filho, Prefeito nos períodos de 27/07 a 01/08/2017, 22/10 a 13/11/2017 e 14/12 a 21/12/2017. </w:t>
      </w:r>
    </w:p>
    <w:p w:rsidR="00147308" w:rsidRDefault="00E32069"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2020/2020: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III, “a” item </w:t>
      </w:r>
      <w:proofErr w:type="gramStart"/>
      <w:r w:rsidRPr="00221C3A">
        <w:rPr>
          <w:rFonts w:ascii="Arial Narrow" w:hAnsi="Arial Narrow" w:cs="Arial"/>
          <w:color w:val="000000"/>
          <w:sz w:val="24"/>
          <w:szCs w:val="24"/>
        </w:rPr>
        <w:t>1</w:t>
      </w:r>
      <w:proofErr w:type="gramEnd"/>
      <w:r w:rsidRPr="00221C3A">
        <w:rPr>
          <w:rFonts w:ascii="Arial Narrow" w:hAnsi="Arial Narrow" w:cs="Arial"/>
          <w:color w:val="000000"/>
          <w:sz w:val="24"/>
          <w:szCs w:val="24"/>
        </w:rPr>
        <w:t xml:space="preserve">, da Resolução nº 04/2002-TCE/AM,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nos termos da proposta de voto do Excelentíssimo Senhor Auditor-Relator, em consonância com o pronunciamento do Ministério Público junto a este Tribunal, no sentido de: </w:t>
      </w:r>
      <w:r w:rsidRPr="00221C3A">
        <w:rPr>
          <w:rFonts w:ascii="Arial Narrow" w:hAnsi="Arial Narrow" w:cs="Arial"/>
          <w:b/>
          <w:color w:val="000000"/>
          <w:sz w:val="24"/>
          <w:szCs w:val="24"/>
        </w:rPr>
        <w:t>10.1. Considerar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revel</w:t>
      </w:r>
      <w:r w:rsidRPr="00221C3A">
        <w:rPr>
          <w:rFonts w:ascii="Arial Narrow" w:hAnsi="Arial Narrow" w:cs="Arial"/>
          <w:color w:val="000000"/>
          <w:sz w:val="24"/>
          <w:szCs w:val="24"/>
        </w:rPr>
        <w:t xml:space="preserve"> o Sr. Antônio Ferreira Lima, Prefeito nos períodos de 01/01 a 26/07/2017, 02/08 a 21/10/2017, 14/11 a 13/12/2017 e 22/12 a 31/12/2017; bem como o Sr. Moisés da Costa Filho, Prefeito nos períodos de 27/07 a 01/08/2017, 22/10 a 13/11/2017 e 14/12 a 21/12/2017, em conformidade com o preconizado pelo art. 20, § 4°, da Lei n° 2.423/96, visto que, apesar de regularmente notificados, deixaram de encaminhar defesa à Corte; </w:t>
      </w:r>
      <w:r w:rsidRPr="00221C3A">
        <w:rPr>
          <w:rFonts w:ascii="Arial Narrow" w:hAnsi="Arial Narrow" w:cs="Arial"/>
          <w:b/>
          <w:color w:val="000000"/>
          <w:sz w:val="24"/>
          <w:szCs w:val="24"/>
        </w:rPr>
        <w:t>10.2. Julgar irregular</w:t>
      </w:r>
      <w:r w:rsidRPr="00221C3A">
        <w:rPr>
          <w:rFonts w:ascii="Arial Narrow" w:hAnsi="Arial Narrow" w:cs="Arial"/>
          <w:color w:val="000000"/>
          <w:sz w:val="24"/>
          <w:szCs w:val="24"/>
        </w:rPr>
        <w:t xml:space="preserve"> a Tomada de Contas Anual da Prefeitura Municipal de Caapiranga, exercício de 2017, que tinha como responsáveis o Sr. Antônio Ferreira Lima (01/01 a 26/07/2017, 02/08 a 21/10/2017, 14/11 a 13/12/2017 e 22/12 a 31/12/2017) e o Sr. Moisés da Costa Filho (27/07 a 01/08/2017, 22/10 a 13/11/2017 e 14/12 a 21/12/2017), nos termos dos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22, III, “a”, “b” e “c” e 25, da Lei n. 2.423/96, c/c o art. 188, II e § 1º, III, “b”, da Resolução 04/02-TCE/AM, em virtude das impropriedades identificadas e não sanadas no curso do processo; </w:t>
      </w:r>
      <w:r w:rsidRPr="00221C3A">
        <w:rPr>
          <w:rFonts w:ascii="Arial Narrow" w:hAnsi="Arial Narrow" w:cs="Arial"/>
          <w:b/>
          <w:color w:val="000000"/>
          <w:sz w:val="24"/>
          <w:szCs w:val="24"/>
        </w:rPr>
        <w:t>10.3. Considerar</w:t>
      </w:r>
      <w:r w:rsidRPr="00221C3A">
        <w:rPr>
          <w:rFonts w:ascii="Arial Narrow" w:hAnsi="Arial Narrow" w:cs="Arial"/>
          <w:color w:val="000000"/>
          <w:sz w:val="24"/>
          <w:szCs w:val="24"/>
        </w:rPr>
        <w:t xml:space="preserve"> em Alcance os valores indicados individualmente pelas Especializadas (DICOP R$2.545.868,00; DICAMI R$29.219.074,34), para devolução aos cofres públicos, corrigidos na forma dos artigos 304 e 305 da Resolução 04/2002-TCE/AM, de responsabilidade do Sr. Antônio Ferreira Lima, Prefeito e Ordenador de Despesas da Prefeitura de Caapiranga, no Exercício de 2017, no período de 01/01 a 26/07/2017, 02/08 a 21/10/2017, 14/11 a 13/12/2017 e 22/12 a 31/12/2017, perfazendo um montante de R$ 31.764.942,34 (trinta e um milhões, setecentos e sessenta e quatro mil, novecentos e quarenta e dois reais e trinte e quatro centavos), que devem ser recolhidos na esfera Municipal para o órgão Prefeitura Municipal de Caapiranga em razão da não identificação de benefícios ao interesse público com a referida despesa; </w:t>
      </w:r>
      <w:r w:rsidRPr="00221C3A">
        <w:rPr>
          <w:rFonts w:ascii="Arial Narrow" w:hAnsi="Arial Narrow" w:cs="Arial"/>
          <w:b/>
          <w:color w:val="000000"/>
          <w:sz w:val="24"/>
          <w:szCs w:val="24"/>
        </w:rPr>
        <w:t>10.4. Considerar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em Alcance </w:t>
      </w:r>
      <w:r w:rsidRPr="00221C3A">
        <w:rPr>
          <w:rFonts w:ascii="Arial Narrow" w:hAnsi="Arial Narrow" w:cs="Arial"/>
          <w:color w:val="000000"/>
          <w:sz w:val="24"/>
          <w:szCs w:val="24"/>
        </w:rPr>
        <w:t xml:space="preserve">os valores indicados individualmente pelas Especializadas (DICOP R$ 292.805,20; DICAMI R$ 214.254,19), para devolução aos cofres públicos, corrigidos na forma dos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304 e 305 da Resolução 04/2002-TCE/AM, de responsabilidade do Sr. Moises da Costa Filho, Prefeito e Ordenador de Despesas da Prefeitura de Caapiranga, no ano de 2017, no período de 27/07 a 01/08/2017, 22/10 a 13/11/2017 e 14/12 a 21/12/2017, perfazendo um montante de R$ 507.059,39 (quinhentos e sete mil, cinquenta e nove reais e trinta e nove centavos), que devem ser recolhidos na esfera Municipal para o órgão Prefeitura Municipal de Caapiranga em razão da não identificação de benefícios ao interesse público com a referida despesa; </w:t>
      </w:r>
      <w:r w:rsidRPr="00221C3A">
        <w:rPr>
          <w:rFonts w:ascii="Arial Narrow" w:hAnsi="Arial Narrow" w:cs="Arial"/>
          <w:b/>
          <w:color w:val="000000"/>
          <w:sz w:val="24"/>
          <w:szCs w:val="24"/>
        </w:rPr>
        <w:t>10.5.</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Sr. Antônio Ferreira Lima, Prefeito Municipal nos períodos de 01/01 a 26/07/2017, 02/08 a 21/10/2017, 14/11 a 13/12/2017 e 22/12 a 31/12/2017, no valor de R$ 20.000,00 (vinte mil reais), com fulcro no art. 54, VI, da Lei n.º 2.423/96 c/c o art. 308, VI, da Resolução nº 04/2002, alterada pela Resolução n°. 25, de 30 de agosto de 2012, por todas as infrações às normas legais e/ ou regulamentares apontadas no bojo do Relatório/Voto, bem como pelas irregularidades também não solucionadas no Processo n. 10134/2017, em anexo;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Externo-FAECE. Dentro do prazo anteriormente conferido, é obrigatório o encaminhamento do comprovante de pagamento (autenticado pelo Banco) a esta Corte de Contas (art.72, inciso III, alínea "a", da </w:t>
      </w:r>
      <w:r w:rsidRPr="00221C3A">
        <w:rPr>
          <w:rFonts w:ascii="Arial Narrow" w:hAnsi="Arial Narrow" w:cs="Arial"/>
          <w:color w:val="000000"/>
          <w:sz w:val="24"/>
          <w:szCs w:val="24"/>
        </w:rPr>
        <w:lastRenderedPageBreak/>
        <w:t xml:space="preserve">Lei Orgânica do TCE/AM), condição imprescindível para emissão do Termo de Quitação. O não adimplemento dessa obrigação pecuniária no prazo legal importará na continuidade da cobrança administrativa </w:t>
      </w:r>
      <w:r w:rsidR="003101D1" w:rsidRPr="00221C3A">
        <w:rPr>
          <w:rFonts w:ascii="Arial Narrow" w:hAnsi="Arial Narrow" w:cs="Arial"/>
          <w:color w:val="000000"/>
          <w:sz w:val="24"/>
          <w:szCs w:val="24"/>
        </w:rPr>
        <w:t>ou judicial do título executivo;</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10.6. Aplicar Multa</w:t>
      </w:r>
      <w:r w:rsidRPr="00221C3A">
        <w:rPr>
          <w:rFonts w:ascii="Arial Narrow" w:hAnsi="Arial Narrow" w:cs="Arial"/>
          <w:color w:val="000000"/>
          <w:sz w:val="24"/>
          <w:szCs w:val="24"/>
        </w:rPr>
        <w:t xml:space="preserve"> ao Sr. Moises da Costa Filho, Prefeito Municipal nos períodos de 27.07 a 01.08.2017, 22/10 a 13/11/2017 e 14/12 a 21/12/2017, no valor de R$ 20.000,00 (vinte mil reais), com fulcro no art. 54, VI, da Lei n.º 2.423/96 c/c o art. 308, VI, da Resolução nº 04/2002, alterada pela Resolução n°. 25, de 30 de agosto de 2012, por todas as infrações às normas legais e/ ou regulamentares apontadas no bojo do Relatório/Voto;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w:t>
      </w:r>
      <w:r w:rsidR="003101D1" w:rsidRPr="00221C3A">
        <w:rPr>
          <w:rFonts w:ascii="Arial Narrow" w:hAnsi="Arial Narrow" w:cs="Arial"/>
          <w:color w:val="000000"/>
          <w:sz w:val="24"/>
          <w:szCs w:val="24"/>
        </w:rPr>
        <w:t>udicial do título executivo;</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 Determinar</w:t>
      </w:r>
      <w:r w:rsidRPr="00221C3A">
        <w:rPr>
          <w:rFonts w:ascii="Arial Narrow" w:hAnsi="Arial Narrow" w:cs="Arial"/>
          <w:color w:val="000000"/>
          <w:sz w:val="24"/>
          <w:szCs w:val="24"/>
        </w:rPr>
        <w:t xml:space="preserve"> à atual gestão da Prefeitura Municipal de Caapiranga que evite a ocorrência das práticas irregulares descritas nos relatórios técnicos apresentados pela CI-DICAMI, pela CI-DICOP e pela DICERP, visto que sua injustificada reincidência poderá implicar aplicação de multas e desaprovação de vindouras prestações de contas; </w:t>
      </w:r>
      <w:r w:rsidRPr="00221C3A">
        <w:rPr>
          <w:rFonts w:ascii="Arial Narrow" w:hAnsi="Arial Narrow" w:cs="Arial"/>
          <w:b/>
          <w:color w:val="000000"/>
          <w:sz w:val="24"/>
          <w:szCs w:val="24"/>
        </w:rPr>
        <w:t>10.8.</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remessa de cópia do Processo ao Ministério Público Federal, à vista dos indícios de apropriação indébita referente à falta de recolhimento ao INSS das contribuições previdenciárias, do FUNDEB, da SAÚDE e de outros repasses de recursos federais, para ajuizamento de eventuais ações civis e penais cabíveis; </w:t>
      </w:r>
      <w:r w:rsidRPr="00221C3A">
        <w:rPr>
          <w:rFonts w:ascii="Arial Narrow" w:hAnsi="Arial Narrow" w:cs="Arial"/>
          <w:b/>
          <w:color w:val="000000"/>
          <w:sz w:val="24"/>
          <w:szCs w:val="24"/>
        </w:rPr>
        <w:t>10.9. Determinar</w:t>
      </w:r>
      <w:r w:rsidRPr="00221C3A">
        <w:rPr>
          <w:rFonts w:ascii="Arial Narrow" w:hAnsi="Arial Narrow" w:cs="Arial"/>
          <w:color w:val="000000"/>
          <w:sz w:val="24"/>
          <w:szCs w:val="24"/>
        </w:rPr>
        <w:t xml:space="preserve"> que </w:t>
      </w:r>
      <w:proofErr w:type="gramStart"/>
      <w:r w:rsidRPr="00221C3A">
        <w:rPr>
          <w:rFonts w:ascii="Arial Narrow" w:hAnsi="Arial Narrow" w:cs="Arial"/>
          <w:color w:val="000000"/>
          <w:sz w:val="24"/>
          <w:szCs w:val="24"/>
        </w:rPr>
        <w:t>seja</w:t>
      </w:r>
      <w:proofErr w:type="gramEnd"/>
      <w:r w:rsidRPr="00221C3A">
        <w:rPr>
          <w:rFonts w:ascii="Arial Narrow" w:hAnsi="Arial Narrow" w:cs="Arial"/>
          <w:color w:val="000000"/>
          <w:sz w:val="24"/>
          <w:szCs w:val="24"/>
        </w:rPr>
        <w:t xml:space="preserve"> comunicado ao Ministério da Fazenda (Receita Federal) sobre a inadimplência da Prefeitura de Caapiranga, quanto ao não recolhimento das contribuições previdenciárias retidas na fonte, no Exercício de 2017; </w:t>
      </w:r>
      <w:r w:rsidRPr="00221C3A">
        <w:rPr>
          <w:rFonts w:ascii="Arial Narrow" w:hAnsi="Arial Narrow" w:cs="Arial"/>
          <w:b/>
          <w:color w:val="000000"/>
          <w:sz w:val="24"/>
          <w:szCs w:val="24"/>
        </w:rPr>
        <w:t>10.10.</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o encaminhamento de cópia dos autos ao Ministério Público Estadual para apuração e tomada de providências que entender cabíveis no âmbito de sua competência, relativamente às irregularidades apontadas nesta Tomada de Contas que constituem indícios de improbidade administrativa, na forma do art.22, §3º, da Lei nº 2.423/1996; </w:t>
      </w:r>
      <w:r w:rsidRPr="00221C3A">
        <w:rPr>
          <w:rFonts w:ascii="Arial Narrow" w:hAnsi="Arial Narrow" w:cs="Arial"/>
          <w:b/>
          <w:color w:val="000000"/>
          <w:sz w:val="24"/>
          <w:szCs w:val="24"/>
        </w:rPr>
        <w:t xml:space="preserve">10.11. Dar ciência </w:t>
      </w:r>
      <w:r w:rsidRPr="00221C3A">
        <w:rPr>
          <w:rFonts w:ascii="Arial Narrow" w:hAnsi="Arial Narrow" w:cs="Arial"/>
          <w:color w:val="000000"/>
          <w:sz w:val="24"/>
          <w:szCs w:val="24"/>
        </w:rPr>
        <w:t xml:space="preserve">do desfecho destes autos ao Sr. Antônio Ferreira Lima, Prefeito nos períodos de 01/01 a 26/07/2017, 02/08 a 21/10/2017, 14/11 a 13/12/2017 e 22/12 a 31/12/2017 e ao Sr. Moisés da Costa Filho, Prefeito nos períodos de 27/07 a 01/08/2017, 22/10 a 13/11/2017 e 14/12 a 21/12/2017, bem como à atual gestão da Prefeitura Municipal de Caapiranga e à respectiva Câmara Municipal, para que tomem as medidas pertinentes a cada um, em especial a Casa Legislativa que deverá proceder, no prazo descrito no art. 127, § 5º, da Constituição Estadual, ao julgamento das Contas dos gestores.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674BD5"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14.561/2018 (Apensos: 13.366/2018 e 10.134/2017) – </w:t>
      </w:r>
      <w:r w:rsidRPr="00221C3A">
        <w:rPr>
          <w:rFonts w:ascii="Arial Narrow" w:hAnsi="Arial Narrow" w:cs="Arial"/>
          <w:color w:val="000000"/>
          <w:sz w:val="24"/>
          <w:szCs w:val="24"/>
        </w:rPr>
        <w:t xml:space="preserve">Representação formulada pelo Ministério Público de </w:t>
      </w:r>
      <w:proofErr w:type="spellStart"/>
      <w:r w:rsidRPr="00221C3A">
        <w:rPr>
          <w:rFonts w:ascii="Arial Narrow" w:hAnsi="Arial Narrow" w:cs="Arial"/>
          <w:color w:val="000000"/>
          <w:sz w:val="24"/>
          <w:szCs w:val="24"/>
        </w:rPr>
        <w:t>Contas-TCE</w:t>
      </w:r>
      <w:proofErr w:type="spellEnd"/>
      <w:r w:rsidRPr="00221C3A">
        <w:rPr>
          <w:rFonts w:ascii="Arial Narrow" w:hAnsi="Arial Narrow" w:cs="Arial"/>
          <w:color w:val="000000"/>
          <w:sz w:val="24"/>
          <w:szCs w:val="24"/>
        </w:rPr>
        <w:t xml:space="preserve">/AM, tendo </w:t>
      </w:r>
      <w:r w:rsidR="002D6068" w:rsidRPr="00221C3A">
        <w:rPr>
          <w:rFonts w:ascii="Arial Narrow" w:hAnsi="Arial Narrow" w:cs="Arial"/>
          <w:color w:val="000000"/>
          <w:sz w:val="24"/>
          <w:szCs w:val="24"/>
        </w:rPr>
        <w:t>como representado</w:t>
      </w:r>
      <w:r w:rsidRPr="00221C3A">
        <w:rPr>
          <w:rFonts w:ascii="Arial Narrow" w:hAnsi="Arial Narrow" w:cs="Arial"/>
          <w:color w:val="000000"/>
          <w:sz w:val="24"/>
          <w:szCs w:val="24"/>
        </w:rPr>
        <w:t xml:space="preserve"> o Sr. Francisco Andrade Braz, Prefeito do Município de Caapiranga. </w:t>
      </w:r>
    </w:p>
    <w:p w:rsidR="00147308" w:rsidRDefault="00674BD5" w:rsidP="00221C3A">
      <w:pPr>
        <w:spacing w:after="0" w:line="240" w:lineRule="auto"/>
        <w:ind w:left="-284" w:right="-143"/>
        <w:jc w:val="both"/>
        <w:rPr>
          <w:rFonts w:ascii="Arial Narrow" w:hAnsi="Arial Narrow" w:cs="Arial"/>
          <w:i/>
          <w:color w:val="000000"/>
          <w:sz w:val="24"/>
          <w:szCs w:val="24"/>
        </w:rPr>
      </w:pPr>
      <w:r w:rsidRPr="00221C3A">
        <w:rPr>
          <w:rFonts w:ascii="Arial Narrow" w:hAnsi="Arial Narrow" w:cs="Arial"/>
          <w:b/>
          <w:color w:val="000000"/>
          <w:sz w:val="24"/>
          <w:szCs w:val="24"/>
        </w:rPr>
        <w:t xml:space="preserve">ACÓRDÃO Nº 641/2020: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221C3A">
        <w:rPr>
          <w:rFonts w:ascii="Arial Narrow" w:hAnsi="Arial Narrow" w:cs="Arial"/>
          <w:b/>
          <w:color w:val="000000"/>
          <w:sz w:val="24"/>
          <w:szCs w:val="24"/>
        </w:rPr>
        <w:t>por maioria</w:t>
      </w:r>
      <w:r w:rsidRPr="00221C3A">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 </w:t>
      </w:r>
      <w:r w:rsidRPr="00221C3A">
        <w:rPr>
          <w:rFonts w:ascii="Arial Narrow" w:hAnsi="Arial Narrow" w:cs="Arial"/>
          <w:b/>
          <w:color w:val="000000"/>
          <w:sz w:val="24"/>
          <w:szCs w:val="24"/>
        </w:rPr>
        <w:t>9.1.</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presente Representação formulada pelo Ministério Público de Contas, em face do Sr. Francisco Andrade Braz, Prefeito Municipal de Caapiranga, exercício de 2017, em razão do descumprimento da Resolução nº 09/2016-TCE-AM, tendo em vista a inexistência de órgão de Controle Interno no Município; </w:t>
      </w:r>
      <w:r w:rsidRPr="00221C3A">
        <w:rPr>
          <w:rFonts w:ascii="Arial Narrow" w:hAnsi="Arial Narrow" w:cs="Arial"/>
          <w:b/>
          <w:color w:val="000000"/>
          <w:sz w:val="24"/>
          <w:szCs w:val="24"/>
        </w:rPr>
        <w:t>9.2. Julgar Improcedente</w:t>
      </w:r>
      <w:r w:rsidRPr="00221C3A">
        <w:rPr>
          <w:rFonts w:ascii="Arial Narrow" w:hAnsi="Arial Narrow" w:cs="Arial"/>
          <w:color w:val="000000"/>
          <w:sz w:val="24"/>
          <w:szCs w:val="24"/>
        </w:rPr>
        <w:t xml:space="preserve"> a presente Representação pelo Ministério Público de Contas, em face do Sr. Francisco Andrade Braz, Prefeito Municipal de Caapiranga, exercício de 2017, em razão do descumprimento da Resolução nº 09/2016-TCE-AM, tendo em vista a inexistência de órgão de Controle Interno no Município; </w:t>
      </w:r>
      <w:r w:rsidRPr="00221C3A">
        <w:rPr>
          <w:rFonts w:ascii="Arial Narrow" w:hAnsi="Arial Narrow" w:cs="Arial"/>
          <w:b/>
          <w:color w:val="000000"/>
          <w:sz w:val="24"/>
          <w:szCs w:val="24"/>
        </w:rPr>
        <w:t>9.3.</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ao representado, Sr. Francisco Andrade Braz, acerca do desfecho conferido a estes autos. </w:t>
      </w:r>
      <w:r w:rsidRPr="00221C3A">
        <w:rPr>
          <w:rFonts w:ascii="Arial Narrow" w:hAnsi="Arial Narrow" w:cs="Arial"/>
          <w:i/>
          <w:color w:val="000000"/>
          <w:sz w:val="24"/>
          <w:szCs w:val="24"/>
        </w:rPr>
        <w:t xml:space="preserve">Vencido o voto-destaque do Conselheiro Érico Xavier Desterro e Silva pela procedência da Representação, contudo, sem multa uma vez que já foi aplicada na Prestação de Contas - Processo n.13366/2018.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E975E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10</w:t>
      </w:r>
      <w:r w:rsidR="00E32069" w:rsidRPr="00221C3A">
        <w:rPr>
          <w:rFonts w:ascii="Arial Narrow" w:hAnsi="Arial Narrow" w:cs="Arial"/>
          <w:b/>
          <w:color w:val="000000"/>
          <w:sz w:val="24"/>
          <w:szCs w:val="24"/>
        </w:rPr>
        <w:t>.</w:t>
      </w:r>
      <w:r w:rsidRPr="00221C3A">
        <w:rPr>
          <w:rFonts w:ascii="Arial Narrow" w:hAnsi="Arial Narrow" w:cs="Arial"/>
          <w:b/>
          <w:color w:val="000000"/>
          <w:sz w:val="24"/>
          <w:szCs w:val="24"/>
        </w:rPr>
        <w:t>134/2017</w:t>
      </w:r>
      <w:r w:rsidR="00E32069" w:rsidRPr="00221C3A">
        <w:rPr>
          <w:rFonts w:ascii="Arial Narrow" w:hAnsi="Arial Narrow" w:cs="Arial"/>
          <w:b/>
          <w:color w:val="000000"/>
          <w:sz w:val="24"/>
          <w:szCs w:val="24"/>
        </w:rPr>
        <w:t xml:space="preserve"> (A</w:t>
      </w:r>
      <w:r w:rsidR="003101D1" w:rsidRPr="00221C3A">
        <w:rPr>
          <w:rFonts w:ascii="Arial Narrow" w:hAnsi="Arial Narrow" w:cs="Arial"/>
          <w:b/>
          <w:color w:val="000000"/>
          <w:sz w:val="24"/>
          <w:szCs w:val="24"/>
        </w:rPr>
        <w:t xml:space="preserve">pensos: </w:t>
      </w:r>
      <w:proofErr w:type="gramStart"/>
      <w:r w:rsidRPr="00221C3A">
        <w:rPr>
          <w:rFonts w:ascii="Arial Narrow" w:hAnsi="Arial Narrow" w:cs="Arial"/>
          <w:b/>
          <w:color w:val="000000"/>
          <w:sz w:val="24"/>
          <w:szCs w:val="24"/>
        </w:rPr>
        <w:t>13</w:t>
      </w:r>
      <w:r w:rsidR="00E32069" w:rsidRPr="00221C3A">
        <w:rPr>
          <w:rFonts w:ascii="Arial Narrow" w:hAnsi="Arial Narrow" w:cs="Arial"/>
          <w:b/>
          <w:color w:val="000000"/>
          <w:sz w:val="24"/>
          <w:szCs w:val="24"/>
        </w:rPr>
        <w:t>.</w:t>
      </w:r>
      <w:r w:rsidRPr="00221C3A">
        <w:rPr>
          <w:rFonts w:ascii="Arial Narrow" w:hAnsi="Arial Narrow" w:cs="Arial"/>
          <w:b/>
          <w:color w:val="000000"/>
          <w:sz w:val="24"/>
          <w:szCs w:val="24"/>
        </w:rPr>
        <w:t>366/2018, 14</w:t>
      </w:r>
      <w:r w:rsidR="00E32069" w:rsidRPr="00221C3A">
        <w:rPr>
          <w:rFonts w:ascii="Arial Narrow" w:hAnsi="Arial Narrow" w:cs="Arial"/>
          <w:b/>
          <w:color w:val="000000"/>
          <w:sz w:val="24"/>
          <w:szCs w:val="24"/>
        </w:rPr>
        <w:t>.</w:t>
      </w:r>
      <w:r w:rsidRPr="00221C3A">
        <w:rPr>
          <w:rFonts w:ascii="Arial Narrow" w:hAnsi="Arial Narrow" w:cs="Arial"/>
          <w:b/>
          <w:color w:val="000000"/>
          <w:sz w:val="24"/>
          <w:szCs w:val="24"/>
        </w:rPr>
        <w:t>561/2018</w:t>
      </w:r>
      <w:proofErr w:type="gramEnd"/>
      <w:r w:rsidR="00E32069"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Representação</w:t>
      </w:r>
      <w:r w:rsidR="00E32069" w:rsidRPr="00221C3A">
        <w:rPr>
          <w:rFonts w:ascii="Arial Narrow" w:hAnsi="Arial Narrow" w:cs="Arial"/>
          <w:color w:val="000000"/>
          <w:sz w:val="24"/>
          <w:szCs w:val="24"/>
        </w:rPr>
        <w:t xml:space="preserve"> formulada pelo Sr.</w:t>
      </w:r>
      <w:r w:rsidRPr="00221C3A">
        <w:rPr>
          <w:rFonts w:ascii="Arial Narrow" w:hAnsi="Arial Narrow" w:cs="Arial"/>
          <w:color w:val="000000"/>
          <w:sz w:val="24"/>
          <w:szCs w:val="24"/>
        </w:rPr>
        <w:t xml:space="preserve"> Francisco Andrade Braz</w:t>
      </w:r>
      <w:r w:rsidR="00E32069" w:rsidRPr="00221C3A">
        <w:rPr>
          <w:rFonts w:ascii="Arial Narrow" w:hAnsi="Arial Narrow" w:cs="Arial"/>
          <w:color w:val="000000"/>
          <w:sz w:val="24"/>
          <w:szCs w:val="24"/>
        </w:rPr>
        <w:t xml:space="preserve">, Presidente da Câmara do Município de Caapiranga, tendo como </w:t>
      </w:r>
      <w:r w:rsidR="003101D1" w:rsidRPr="00221C3A">
        <w:rPr>
          <w:rFonts w:ascii="Arial Narrow" w:hAnsi="Arial Narrow" w:cs="Arial"/>
          <w:color w:val="000000"/>
          <w:sz w:val="24"/>
          <w:szCs w:val="24"/>
        </w:rPr>
        <w:t>r</w:t>
      </w:r>
      <w:r w:rsidRPr="00221C3A">
        <w:rPr>
          <w:rFonts w:ascii="Arial Narrow" w:hAnsi="Arial Narrow" w:cs="Arial"/>
          <w:color w:val="000000"/>
          <w:sz w:val="24"/>
          <w:szCs w:val="24"/>
        </w:rPr>
        <w:t>epresentado</w:t>
      </w:r>
      <w:r w:rsidR="00E32069" w:rsidRPr="00221C3A">
        <w:rPr>
          <w:rFonts w:ascii="Arial Narrow" w:hAnsi="Arial Narrow" w:cs="Arial"/>
          <w:color w:val="000000"/>
          <w:sz w:val="24"/>
          <w:szCs w:val="24"/>
        </w:rPr>
        <w:t xml:space="preserve"> o Sr.</w:t>
      </w:r>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Ferreira Lima</w:t>
      </w:r>
      <w:r w:rsidR="00E32069" w:rsidRPr="00221C3A">
        <w:rPr>
          <w:rFonts w:ascii="Arial Narrow" w:hAnsi="Arial Narrow" w:cs="Arial"/>
          <w:color w:val="000000"/>
          <w:sz w:val="24"/>
          <w:szCs w:val="24"/>
        </w:rPr>
        <w:t xml:space="preserve">, Prefeito do Município de Caapiranga. </w:t>
      </w:r>
      <w:r w:rsidRPr="00147308">
        <w:rPr>
          <w:rFonts w:ascii="Arial Narrow" w:hAnsi="Arial Narrow" w:cs="Arial"/>
          <w:b/>
          <w:color w:val="000000"/>
          <w:sz w:val="24"/>
          <w:szCs w:val="24"/>
        </w:rPr>
        <w:t>Advogado</w:t>
      </w:r>
      <w:r w:rsidR="00E32069" w:rsidRPr="00147308">
        <w:rPr>
          <w:rFonts w:ascii="Arial Narrow" w:hAnsi="Arial Narrow" w:cs="Arial"/>
          <w:b/>
          <w:color w:val="000000"/>
          <w:sz w:val="24"/>
          <w:szCs w:val="24"/>
        </w:rPr>
        <w:t>s</w:t>
      </w:r>
      <w:r w:rsidRPr="00147308">
        <w:rPr>
          <w:rFonts w:ascii="Arial Narrow" w:hAnsi="Arial Narrow" w:cs="Arial"/>
          <w:b/>
          <w:color w:val="000000"/>
          <w:sz w:val="24"/>
          <w:szCs w:val="24"/>
        </w:rPr>
        <w:t>:</w:t>
      </w:r>
      <w:r w:rsidRPr="00221C3A">
        <w:rPr>
          <w:rFonts w:ascii="Arial Narrow" w:hAnsi="Arial Narrow" w:cs="Arial"/>
          <w:color w:val="000000"/>
          <w:sz w:val="24"/>
          <w:szCs w:val="24"/>
        </w:rPr>
        <w:t xml:space="preserve"> Antônio das Chagas Ferreira Batista–OAB/AM 4177, Patrícia Gomes de Abreu–OAB/AM 4447, </w:t>
      </w:r>
      <w:proofErr w:type="spellStart"/>
      <w:r w:rsidRPr="00221C3A">
        <w:rPr>
          <w:rFonts w:ascii="Arial Narrow" w:hAnsi="Arial Narrow" w:cs="Arial"/>
          <w:color w:val="000000"/>
          <w:sz w:val="24"/>
          <w:szCs w:val="24"/>
        </w:rPr>
        <w:t>Fabrícia</w:t>
      </w:r>
      <w:proofErr w:type="spellEnd"/>
      <w:r w:rsidRPr="00221C3A">
        <w:rPr>
          <w:rFonts w:ascii="Arial Narrow" w:hAnsi="Arial Narrow" w:cs="Arial"/>
          <w:color w:val="000000"/>
          <w:sz w:val="24"/>
          <w:szCs w:val="24"/>
        </w:rPr>
        <w:t xml:space="preserve"> </w:t>
      </w:r>
      <w:proofErr w:type="spellStart"/>
      <w:r w:rsidRPr="00221C3A">
        <w:rPr>
          <w:rFonts w:ascii="Arial Narrow" w:hAnsi="Arial Narrow" w:cs="Arial"/>
          <w:color w:val="000000"/>
          <w:sz w:val="24"/>
          <w:szCs w:val="24"/>
        </w:rPr>
        <w:t>Taliéle</w:t>
      </w:r>
      <w:proofErr w:type="spellEnd"/>
      <w:r w:rsidRPr="00221C3A">
        <w:rPr>
          <w:rFonts w:ascii="Arial Narrow" w:hAnsi="Arial Narrow" w:cs="Arial"/>
          <w:color w:val="000000"/>
          <w:sz w:val="24"/>
          <w:szCs w:val="24"/>
        </w:rPr>
        <w:t xml:space="preserve"> Cardoso dos Santos–OAB/AM 8446, </w:t>
      </w:r>
      <w:proofErr w:type="spellStart"/>
      <w:r w:rsidRPr="00221C3A">
        <w:rPr>
          <w:rFonts w:ascii="Arial Narrow" w:hAnsi="Arial Narrow" w:cs="Arial"/>
          <w:color w:val="000000"/>
          <w:sz w:val="24"/>
          <w:szCs w:val="24"/>
        </w:rPr>
        <w:t>Adrimar</w:t>
      </w:r>
      <w:proofErr w:type="spellEnd"/>
      <w:r w:rsidRPr="00221C3A">
        <w:rPr>
          <w:rFonts w:ascii="Arial Narrow" w:hAnsi="Arial Narrow" w:cs="Arial"/>
          <w:color w:val="000000"/>
          <w:sz w:val="24"/>
          <w:szCs w:val="24"/>
        </w:rPr>
        <w:t xml:space="preserve"> Freitas de Siqueira–OAB/AM 8243, </w:t>
      </w:r>
      <w:proofErr w:type="spellStart"/>
      <w:r w:rsidRPr="00221C3A">
        <w:rPr>
          <w:rFonts w:ascii="Arial Narrow" w:hAnsi="Arial Narrow" w:cs="Arial"/>
          <w:color w:val="000000"/>
          <w:sz w:val="24"/>
          <w:szCs w:val="24"/>
        </w:rPr>
        <w:t>Eurismar</w:t>
      </w:r>
      <w:proofErr w:type="spellEnd"/>
      <w:r w:rsidRPr="00221C3A">
        <w:rPr>
          <w:rFonts w:ascii="Arial Narrow" w:hAnsi="Arial Narrow" w:cs="Arial"/>
          <w:color w:val="000000"/>
          <w:sz w:val="24"/>
          <w:szCs w:val="24"/>
        </w:rPr>
        <w:t xml:space="preserve"> Matos da Silva–OAB/AM 9221 e </w:t>
      </w:r>
      <w:proofErr w:type="spellStart"/>
      <w:r w:rsidRPr="00221C3A">
        <w:rPr>
          <w:rFonts w:ascii="Arial Narrow" w:hAnsi="Arial Narrow" w:cs="Arial"/>
          <w:color w:val="000000"/>
          <w:sz w:val="24"/>
          <w:szCs w:val="24"/>
        </w:rPr>
        <w:t>Ênia</w:t>
      </w:r>
      <w:proofErr w:type="spellEnd"/>
      <w:r w:rsidRPr="00221C3A">
        <w:rPr>
          <w:rFonts w:ascii="Arial Narrow" w:hAnsi="Arial Narrow" w:cs="Arial"/>
          <w:color w:val="000000"/>
          <w:sz w:val="24"/>
          <w:szCs w:val="24"/>
        </w:rPr>
        <w:t xml:space="preserve"> Jessica da Silva Garcia-OAB/AM 10416.</w:t>
      </w:r>
      <w:r w:rsidR="00E32069" w:rsidRPr="00221C3A">
        <w:rPr>
          <w:rFonts w:ascii="Arial Narrow" w:hAnsi="Arial Narrow" w:cs="Arial"/>
          <w:color w:val="000000"/>
          <w:sz w:val="24"/>
          <w:szCs w:val="24"/>
        </w:rPr>
        <w:t xml:space="preserve"> </w:t>
      </w:r>
    </w:p>
    <w:p w:rsidR="00147308" w:rsidRDefault="00E975E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 Nº 631/2020:</w:t>
      </w:r>
      <w:r w:rsidRPr="00221C3A">
        <w:rPr>
          <w:rFonts w:ascii="Arial Narrow" w:hAnsi="Arial Narrow" w:cs="Arial"/>
          <w:color w:val="000000"/>
          <w:sz w:val="24"/>
          <w:szCs w:val="24"/>
        </w:rPr>
        <w:t xml:space="preserve"> 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da proposta de voto do Excelentíssimo Senhor Auditor-Relator, em consonância com pronunciamento do Ministério Público junto a este Tribunal, no sentido de:</w:t>
      </w:r>
      <w:r w:rsidR="00E32069"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9.1.</w:t>
      </w:r>
      <w:r w:rsidR="00E32069"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da Representação formulada pel</w:t>
      </w:r>
      <w:r w:rsidR="00E32069" w:rsidRPr="00221C3A">
        <w:rPr>
          <w:rFonts w:ascii="Arial Narrow" w:hAnsi="Arial Narrow" w:cs="Arial"/>
          <w:color w:val="000000"/>
          <w:sz w:val="24"/>
          <w:szCs w:val="24"/>
        </w:rPr>
        <w:t>a</w:t>
      </w:r>
      <w:r w:rsidRPr="00221C3A">
        <w:rPr>
          <w:rFonts w:ascii="Arial Narrow" w:hAnsi="Arial Narrow" w:cs="Arial"/>
          <w:color w:val="000000"/>
          <w:sz w:val="24"/>
          <w:szCs w:val="24"/>
        </w:rPr>
        <w:t xml:space="preserve"> Câmara Municipal de Vereadores de Caapiranga, por meio de seu Presidente, Vereador Francisco Andrade Braz, em face do Sr. </w:t>
      </w:r>
      <w:proofErr w:type="spellStart"/>
      <w:r w:rsidRPr="00221C3A">
        <w:rPr>
          <w:rFonts w:ascii="Arial Narrow" w:hAnsi="Arial Narrow" w:cs="Arial"/>
          <w:color w:val="000000"/>
          <w:sz w:val="24"/>
          <w:szCs w:val="24"/>
        </w:rPr>
        <w:t>Ant</w:t>
      </w:r>
      <w:r w:rsidR="008779BF" w:rsidRPr="00221C3A">
        <w:rPr>
          <w:rFonts w:ascii="Arial Narrow" w:hAnsi="Arial Narrow" w:cs="Arial"/>
          <w:color w:val="000000"/>
          <w:sz w:val="24"/>
          <w:szCs w:val="24"/>
        </w:rPr>
        <w:t>o</w:t>
      </w:r>
      <w:r w:rsidRPr="00221C3A">
        <w:rPr>
          <w:rFonts w:ascii="Arial Narrow" w:hAnsi="Arial Narrow" w:cs="Arial"/>
          <w:color w:val="000000"/>
          <w:sz w:val="24"/>
          <w:szCs w:val="24"/>
        </w:rPr>
        <w:t>nio</w:t>
      </w:r>
      <w:proofErr w:type="spellEnd"/>
      <w:r w:rsidRPr="00221C3A">
        <w:rPr>
          <w:rFonts w:ascii="Arial Narrow" w:hAnsi="Arial Narrow" w:cs="Arial"/>
          <w:color w:val="000000"/>
          <w:sz w:val="24"/>
          <w:szCs w:val="24"/>
        </w:rPr>
        <w:t xml:space="preserve"> Ferreira Lima, Prefeito de Caapiranga à época, visando apurar possíveis ilegalidades na situação emergencial declarada pelo Decreto Municipal nº 002/2017; </w:t>
      </w:r>
      <w:r w:rsidRPr="00221C3A">
        <w:rPr>
          <w:rFonts w:ascii="Arial Narrow" w:hAnsi="Arial Narrow" w:cs="Arial"/>
          <w:b/>
          <w:color w:val="000000"/>
          <w:sz w:val="24"/>
          <w:szCs w:val="24"/>
        </w:rPr>
        <w:t>9.2.</w:t>
      </w:r>
      <w:r w:rsidR="00E32069"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Julgar Procedente</w:t>
      </w:r>
      <w:r w:rsidRPr="00221C3A">
        <w:rPr>
          <w:rFonts w:ascii="Arial Narrow" w:hAnsi="Arial Narrow" w:cs="Arial"/>
          <w:color w:val="000000"/>
          <w:sz w:val="24"/>
          <w:szCs w:val="24"/>
        </w:rPr>
        <w:t xml:space="preserve"> a Representação formulada </w:t>
      </w:r>
      <w:proofErr w:type="gramStart"/>
      <w:r w:rsidRPr="00221C3A">
        <w:rPr>
          <w:rFonts w:ascii="Arial Narrow" w:hAnsi="Arial Narrow" w:cs="Arial"/>
          <w:color w:val="000000"/>
          <w:sz w:val="24"/>
          <w:szCs w:val="24"/>
        </w:rPr>
        <w:t>pelo Câmara</w:t>
      </w:r>
      <w:proofErr w:type="gramEnd"/>
      <w:r w:rsidRPr="00221C3A">
        <w:rPr>
          <w:rFonts w:ascii="Arial Narrow" w:hAnsi="Arial Narrow" w:cs="Arial"/>
          <w:color w:val="000000"/>
          <w:sz w:val="24"/>
          <w:szCs w:val="24"/>
        </w:rPr>
        <w:t xml:space="preserve"> Municipal de Vereadores de Caapiranga, por meio de seu Presidente, Vereador Francisco Andrade Braz, em face do Sr. </w:t>
      </w:r>
      <w:proofErr w:type="spellStart"/>
      <w:r w:rsidRPr="00221C3A">
        <w:rPr>
          <w:rFonts w:ascii="Arial Narrow" w:hAnsi="Arial Narrow" w:cs="Arial"/>
          <w:color w:val="000000"/>
          <w:sz w:val="24"/>
          <w:szCs w:val="24"/>
        </w:rPr>
        <w:t>Ant</w:t>
      </w:r>
      <w:r w:rsidR="008779BF" w:rsidRPr="00221C3A">
        <w:rPr>
          <w:rFonts w:ascii="Arial Narrow" w:hAnsi="Arial Narrow" w:cs="Arial"/>
          <w:color w:val="000000"/>
          <w:sz w:val="24"/>
          <w:szCs w:val="24"/>
        </w:rPr>
        <w:t>o</w:t>
      </w:r>
      <w:r w:rsidRPr="00221C3A">
        <w:rPr>
          <w:rFonts w:ascii="Arial Narrow" w:hAnsi="Arial Narrow" w:cs="Arial"/>
          <w:color w:val="000000"/>
          <w:sz w:val="24"/>
          <w:szCs w:val="24"/>
        </w:rPr>
        <w:t>nio</w:t>
      </w:r>
      <w:proofErr w:type="spellEnd"/>
      <w:r w:rsidRPr="00221C3A">
        <w:rPr>
          <w:rFonts w:ascii="Arial Narrow" w:hAnsi="Arial Narrow" w:cs="Arial"/>
          <w:color w:val="000000"/>
          <w:sz w:val="24"/>
          <w:szCs w:val="24"/>
        </w:rPr>
        <w:t xml:space="preserve"> Ferreira Lima, Prefeito de Caapiranga à época, visando apurar possíveis ilegalidades na situação emergencial declarada pelo Decreto Municipal nº 002/2017; </w:t>
      </w:r>
      <w:r w:rsidRPr="00221C3A">
        <w:rPr>
          <w:rFonts w:ascii="Arial Narrow" w:hAnsi="Arial Narrow" w:cs="Arial"/>
          <w:b/>
          <w:color w:val="000000"/>
          <w:sz w:val="24"/>
          <w:szCs w:val="24"/>
        </w:rPr>
        <w:t>9.3.</w:t>
      </w:r>
      <w:r w:rsidR="00E32069" w:rsidRPr="00221C3A">
        <w:rPr>
          <w:rFonts w:ascii="Arial Narrow" w:hAnsi="Arial Narrow" w:cs="Arial"/>
          <w:b/>
          <w:color w:val="000000"/>
          <w:sz w:val="24"/>
          <w:szCs w:val="24"/>
        </w:rPr>
        <w:t xml:space="preserve"> </w:t>
      </w:r>
      <w:r w:rsidR="00854FD0" w:rsidRPr="00221C3A">
        <w:rPr>
          <w:rFonts w:ascii="Arial Narrow" w:hAnsi="Arial Narrow" w:cs="Arial"/>
          <w:b/>
          <w:color w:val="000000"/>
          <w:sz w:val="24"/>
          <w:szCs w:val="24"/>
        </w:rPr>
        <w:t>Considerar</w:t>
      </w:r>
      <w:r w:rsidRPr="00221C3A">
        <w:rPr>
          <w:rFonts w:ascii="Arial Narrow" w:hAnsi="Arial Narrow" w:cs="Arial"/>
          <w:color w:val="000000"/>
          <w:sz w:val="24"/>
          <w:szCs w:val="24"/>
        </w:rPr>
        <w:t xml:space="preserve"> revel 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Ferreira Lima, Prefeito Municipal de Caapiranga à época, nos termos do art. 20, § 4º, da Lei nº 2.423/96 c/c o art. 88 da Resolução nº 04/2002; </w:t>
      </w:r>
      <w:r w:rsidRPr="00221C3A">
        <w:rPr>
          <w:rFonts w:ascii="Arial Narrow" w:hAnsi="Arial Narrow" w:cs="Arial"/>
          <w:b/>
          <w:color w:val="000000"/>
          <w:sz w:val="24"/>
          <w:szCs w:val="24"/>
        </w:rPr>
        <w:t>9.4.</w:t>
      </w:r>
      <w:r w:rsidR="00E32069"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Dar ciência</w:t>
      </w:r>
      <w:r w:rsidRPr="00221C3A">
        <w:rPr>
          <w:rFonts w:ascii="Arial Narrow" w:hAnsi="Arial Narrow" w:cs="Arial"/>
          <w:color w:val="000000"/>
          <w:sz w:val="24"/>
          <w:szCs w:val="24"/>
        </w:rPr>
        <w:t xml:space="preserve"> ao representado,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Ferreira Lima, acerca do desfecho conferido a estes autos.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833DE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CF4AA3" w:rsidRPr="00221C3A">
        <w:rPr>
          <w:rFonts w:ascii="Arial Narrow" w:hAnsi="Arial Narrow" w:cs="Arial"/>
          <w:b/>
          <w:color w:val="000000"/>
          <w:sz w:val="24"/>
          <w:szCs w:val="24"/>
        </w:rPr>
        <w:t>.</w:t>
      </w:r>
      <w:r w:rsidRPr="00221C3A">
        <w:rPr>
          <w:rFonts w:ascii="Arial Narrow" w:hAnsi="Arial Narrow" w:cs="Arial"/>
          <w:b/>
          <w:color w:val="000000"/>
          <w:sz w:val="24"/>
          <w:szCs w:val="24"/>
        </w:rPr>
        <w:t>362/2019</w:t>
      </w:r>
      <w:r w:rsidR="00CF4AA3"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Prestação de Contas Anual</w:t>
      </w:r>
      <w:r w:rsidR="00CF4AA3" w:rsidRPr="00221C3A">
        <w:rPr>
          <w:rFonts w:ascii="Arial Narrow" w:hAnsi="Arial Narrow" w:cs="Arial"/>
          <w:color w:val="000000"/>
          <w:sz w:val="24"/>
          <w:szCs w:val="24"/>
        </w:rPr>
        <w:t xml:space="preserve"> do </w:t>
      </w:r>
      <w:r w:rsidRPr="00221C3A">
        <w:rPr>
          <w:rFonts w:ascii="Arial Narrow" w:hAnsi="Arial Narrow" w:cs="Arial"/>
          <w:color w:val="000000"/>
          <w:sz w:val="24"/>
          <w:szCs w:val="24"/>
        </w:rPr>
        <w:t xml:space="preserve">Regime Próprio de Previdência Social do Município de Urucará – </w:t>
      </w:r>
      <w:proofErr w:type="spellStart"/>
      <w:r w:rsidRPr="00221C3A">
        <w:rPr>
          <w:rFonts w:ascii="Arial Narrow" w:hAnsi="Arial Narrow" w:cs="Arial"/>
          <w:color w:val="000000"/>
          <w:sz w:val="24"/>
          <w:szCs w:val="24"/>
        </w:rPr>
        <w:t>Urucaraprev</w:t>
      </w:r>
      <w:proofErr w:type="spellEnd"/>
      <w:r w:rsidR="00CF4AA3"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Exercício</w:t>
      </w:r>
      <w:r w:rsidR="00CF4AA3" w:rsidRPr="00221C3A">
        <w:rPr>
          <w:rFonts w:ascii="Arial Narrow" w:hAnsi="Arial Narrow" w:cs="Arial"/>
          <w:color w:val="000000"/>
          <w:sz w:val="24"/>
          <w:szCs w:val="24"/>
        </w:rPr>
        <w:t xml:space="preserve"> de</w:t>
      </w:r>
      <w:r w:rsidRPr="00221C3A">
        <w:rPr>
          <w:rFonts w:ascii="Arial Narrow" w:hAnsi="Arial Narrow" w:cs="Arial"/>
          <w:color w:val="000000"/>
          <w:sz w:val="24"/>
          <w:szCs w:val="24"/>
        </w:rPr>
        <w:t xml:space="preserve"> 2018</w:t>
      </w:r>
      <w:r w:rsidR="00CF4AA3" w:rsidRPr="00221C3A">
        <w:rPr>
          <w:rFonts w:ascii="Arial Narrow" w:hAnsi="Arial Narrow" w:cs="Arial"/>
          <w:color w:val="000000"/>
          <w:sz w:val="24"/>
          <w:szCs w:val="24"/>
        </w:rPr>
        <w:t>, tendo como r</w:t>
      </w:r>
      <w:r w:rsidRPr="00221C3A">
        <w:rPr>
          <w:rFonts w:ascii="Arial Narrow" w:hAnsi="Arial Narrow" w:cs="Arial"/>
          <w:color w:val="000000"/>
          <w:sz w:val="24"/>
          <w:szCs w:val="24"/>
        </w:rPr>
        <w:t>esponsável</w:t>
      </w:r>
      <w:r w:rsidR="00CF4AA3" w:rsidRPr="00221C3A">
        <w:rPr>
          <w:rFonts w:ascii="Arial Narrow" w:hAnsi="Arial Narrow" w:cs="Arial"/>
          <w:color w:val="000000"/>
          <w:sz w:val="24"/>
          <w:szCs w:val="24"/>
        </w:rPr>
        <w:t xml:space="preserve"> 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Carlos Monteiro Fonseca (Ordenador de Despesa).</w:t>
      </w:r>
      <w:r w:rsidR="00CF4AA3" w:rsidRPr="00221C3A">
        <w:rPr>
          <w:rFonts w:ascii="Arial Narrow" w:hAnsi="Arial Narrow" w:cs="Arial"/>
          <w:color w:val="000000"/>
          <w:sz w:val="24"/>
          <w:szCs w:val="24"/>
        </w:rPr>
        <w:t xml:space="preserve"> </w:t>
      </w:r>
    </w:p>
    <w:p w:rsidR="00147308" w:rsidRDefault="00833DEF"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ACÓRDÃO Nº 632/2020</w:t>
      </w:r>
      <w:r w:rsidRPr="00221C3A">
        <w:rPr>
          <w:rFonts w:ascii="Arial Narrow" w:hAnsi="Arial Narrow" w:cs="Arial"/>
          <w:color w:val="000000"/>
          <w:sz w:val="24"/>
          <w:szCs w:val="24"/>
        </w:rPr>
        <w:t>:</w:t>
      </w:r>
      <w:r w:rsidR="00CF4AA3"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xml:space="preserve">, da Resolução n.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da proposta de voto do Excelentíssimo Senhor Auditor-Relator, em divergência com pronunciamento do Ministério Público junto a este Tribunal, no sentido de:</w:t>
      </w:r>
      <w:r w:rsidR="00CF4AA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CF4AA3" w:rsidRPr="00221C3A">
        <w:rPr>
          <w:rFonts w:ascii="Arial Narrow" w:hAnsi="Arial Narrow" w:cs="Arial"/>
          <w:color w:val="000000"/>
          <w:sz w:val="24"/>
          <w:szCs w:val="24"/>
        </w:rPr>
        <w:t xml:space="preserve"> </w:t>
      </w:r>
      <w:r w:rsidR="004C4558" w:rsidRPr="00221C3A">
        <w:rPr>
          <w:rFonts w:ascii="Arial Narrow" w:hAnsi="Arial Narrow" w:cs="Arial"/>
          <w:b/>
          <w:color w:val="000000"/>
          <w:sz w:val="24"/>
          <w:szCs w:val="24"/>
        </w:rPr>
        <w:t>Julgar regular com ressalvas</w:t>
      </w:r>
      <w:r w:rsidRPr="00221C3A">
        <w:rPr>
          <w:rFonts w:ascii="Arial Narrow" w:hAnsi="Arial Narrow" w:cs="Arial"/>
          <w:color w:val="000000"/>
          <w:sz w:val="24"/>
          <w:szCs w:val="24"/>
        </w:rPr>
        <w:t xml:space="preserve"> a Prestação de Contas do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Carlos Monteiro Fonseca, responsável pelo </w:t>
      </w:r>
      <w:proofErr w:type="spellStart"/>
      <w:r w:rsidRPr="00221C3A">
        <w:rPr>
          <w:rFonts w:ascii="Arial Narrow" w:hAnsi="Arial Narrow" w:cs="Arial"/>
          <w:color w:val="000000"/>
          <w:sz w:val="24"/>
          <w:szCs w:val="24"/>
        </w:rPr>
        <w:t>Urucaraprev</w:t>
      </w:r>
      <w:proofErr w:type="spellEnd"/>
      <w:r w:rsidRPr="00221C3A">
        <w:rPr>
          <w:rFonts w:ascii="Arial Narrow" w:hAnsi="Arial Narrow" w:cs="Arial"/>
          <w:color w:val="000000"/>
          <w:sz w:val="24"/>
          <w:szCs w:val="24"/>
        </w:rPr>
        <w:t>, no curso do exercício 2018</w:t>
      </w:r>
      <w:r w:rsidR="00CF4AA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10.2.</w:t>
      </w:r>
      <w:r w:rsidR="00CF4AA3"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com fundamento no art.54, VII, da LO-TCE/AM c/c art. 308, VII, do RI-TCE/AM e em razão das irregularidades inerentes aos achados </w:t>
      </w:r>
      <w:proofErr w:type="gramStart"/>
      <w:r w:rsidRPr="00221C3A">
        <w:rPr>
          <w:rFonts w:ascii="Arial Narrow" w:hAnsi="Arial Narrow" w:cs="Arial"/>
          <w:color w:val="000000"/>
          <w:sz w:val="24"/>
          <w:szCs w:val="24"/>
        </w:rPr>
        <w:t>9</w:t>
      </w:r>
      <w:proofErr w:type="gramEnd"/>
      <w:r w:rsidRPr="00221C3A">
        <w:rPr>
          <w:rFonts w:ascii="Arial Narrow" w:hAnsi="Arial Narrow" w:cs="Arial"/>
          <w:color w:val="000000"/>
          <w:sz w:val="24"/>
          <w:szCs w:val="24"/>
        </w:rPr>
        <w:t xml:space="preserve"> e 10 do Laudo Técnico Conclusivo n. 42/2019-DICERP, ao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Carlos Monteiro Fonseca no valor de R$ 4.000,00 (quatro mil reais), que deverá ser recolhida no prazo de 30 dias para o Cofre Estadual através de DAR avulso extraído do sítio eletrônico da SEFAZ/AM, sob o código 5508 - Multas aplicadas pelo TCE/AM - Fundo de Apoio ao Exercício do Controle Externo-FAECE.</w:t>
      </w:r>
      <w:r w:rsidR="00CF4AA3"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Dentro do prazo anteriormente conferido, é obrigatório o encaminhamento do comprovante de pagamento (autenticado pelo Banco) a esta Corte de Contas (art</w:t>
      </w:r>
      <w:r w:rsidR="003101D1" w:rsidRPr="00221C3A">
        <w:rPr>
          <w:rFonts w:ascii="Arial Narrow" w:hAnsi="Arial Narrow" w:cs="Arial"/>
          <w:color w:val="000000"/>
          <w:sz w:val="24"/>
          <w:szCs w:val="24"/>
        </w:rPr>
        <w:t xml:space="preserve">.72, inciso III, alínea "a" </w:t>
      </w:r>
      <w:r w:rsidRPr="00221C3A">
        <w:rPr>
          <w:rFonts w:ascii="Arial Narrow" w:hAnsi="Arial Narrow" w:cs="Arial"/>
          <w:color w:val="000000"/>
          <w:sz w:val="24"/>
          <w:szCs w:val="24"/>
        </w:rPr>
        <w:t>da Lei Orgânica do TCE/AM), condição imprescindível para emissão do Termo de Quitação. O não adimplemento dessa obrigação pecuniária no prazo legal importará na continuidade da cobrança administrativa ou judicial do título exec</w:t>
      </w:r>
      <w:r w:rsidR="003101D1" w:rsidRPr="00221C3A">
        <w:rPr>
          <w:rFonts w:ascii="Arial Narrow" w:hAnsi="Arial Narrow" w:cs="Arial"/>
          <w:color w:val="000000"/>
          <w:sz w:val="24"/>
          <w:szCs w:val="24"/>
        </w:rPr>
        <w:t>utivo;</w:t>
      </w:r>
      <w:r w:rsidR="00CF4AA3"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00CF4AA3" w:rsidRPr="00221C3A">
        <w:rPr>
          <w:rFonts w:ascii="Arial Narrow" w:hAnsi="Arial Narrow" w:cs="Arial"/>
          <w:b/>
          <w:color w:val="000000"/>
          <w:sz w:val="24"/>
          <w:szCs w:val="24"/>
        </w:rPr>
        <w:t xml:space="preserve"> </w:t>
      </w:r>
      <w:r w:rsidR="009A4117" w:rsidRPr="00221C3A">
        <w:rPr>
          <w:rFonts w:ascii="Arial Narrow" w:hAnsi="Arial Narrow" w:cs="Arial"/>
          <w:b/>
          <w:color w:val="000000"/>
          <w:sz w:val="24"/>
          <w:szCs w:val="24"/>
        </w:rPr>
        <w:t>Determinar</w:t>
      </w:r>
      <w:r w:rsidRPr="00221C3A">
        <w:rPr>
          <w:rFonts w:ascii="Arial Narrow" w:hAnsi="Arial Narrow" w:cs="Arial"/>
          <w:color w:val="000000"/>
          <w:sz w:val="24"/>
          <w:szCs w:val="24"/>
        </w:rPr>
        <w:t xml:space="preserve"> à atual gestão do </w:t>
      </w:r>
      <w:proofErr w:type="spellStart"/>
      <w:r w:rsidRPr="00221C3A">
        <w:rPr>
          <w:rFonts w:ascii="Arial Narrow" w:hAnsi="Arial Narrow" w:cs="Arial"/>
          <w:color w:val="000000"/>
          <w:sz w:val="24"/>
          <w:szCs w:val="24"/>
        </w:rPr>
        <w:t>Urucaraprev</w:t>
      </w:r>
      <w:proofErr w:type="spellEnd"/>
      <w:r w:rsidRPr="00221C3A">
        <w:rPr>
          <w:rFonts w:ascii="Arial Narrow" w:hAnsi="Arial Narrow" w:cs="Arial"/>
          <w:color w:val="000000"/>
          <w:sz w:val="24"/>
          <w:szCs w:val="24"/>
        </w:rPr>
        <w:t xml:space="preserve"> a adoção das melhorias inerentes aos achados 4, 5, 9 e 10 do Laudo Técnico Conclusivo n. 42/2019-DICERP, de maneira que as falhas identificadas sejam corrigidas ou não mais ocorram; </w:t>
      </w:r>
      <w:r w:rsidRPr="00221C3A">
        <w:rPr>
          <w:rFonts w:ascii="Arial Narrow" w:hAnsi="Arial Narrow" w:cs="Arial"/>
          <w:b/>
          <w:color w:val="000000"/>
          <w:sz w:val="24"/>
          <w:szCs w:val="24"/>
        </w:rPr>
        <w:t>10.4.</w:t>
      </w:r>
      <w:r w:rsidR="00CF4AA3"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do desfecho dos autos ao Sr. </w:t>
      </w:r>
      <w:proofErr w:type="spellStart"/>
      <w:r w:rsidRPr="00221C3A">
        <w:rPr>
          <w:rFonts w:ascii="Arial Narrow" w:hAnsi="Arial Narrow" w:cs="Arial"/>
          <w:color w:val="000000"/>
          <w:sz w:val="24"/>
          <w:szCs w:val="24"/>
        </w:rPr>
        <w:t>Antonio</w:t>
      </w:r>
      <w:proofErr w:type="spellEnd"/>
      <w:r w:rsidRPr="00221C3A">
        <w:rPr>
          <w:rFonts w:ascii="Arial Narrow" w:hAnsi="Arial Narrow" w:cs="Arial"/>
          <w:color w:val="000000"/>
          <w:sz w:val="24"/>
          <w:szCs w:val="24"/>
        </w:rPr>
        <w:t xml:space="preserve"> Carlos Monteiro Fonseca e à atual gestão do </w:t>
      </w:r>
      <w:proofErr w:type="spellStart"/>
      <w:r w:rsidRPr="00221C3A">
        <w:rPr>
          <w:rFonts w:ascii="Arial Narrow" w:hAnsi="Arial Narrow" w:cs="Arial"/>
          <w:color w:val="000000"/>
          <w:sz w:val="24"/>
          <w:szCs w:val="24"/>
        </w:rPr>
        <w:t>Urucaraprev</w:t>
      </w:r>
      <w:proofErr w:type="spellEnd"/>
      <w:r w:rsidRPr="00221C3A">
        <w:rPr>
          <w:rFonts w:ascii="Arial Narrow" w:hAnsi="Arial Narrow" w:cs="Arial"/>
          <w:color w:val="000000"/>
          <w:sz w:val="24"/>
          <w:szCs w:val="24"/>
        </w:rPr>
        <w:t>.</w:t>
      </w:r>
      <w:r w:rsidR="00CF4AA3" w:rsidRPr="00221C3A">
        <w:rPr>
          <w:rFonts w:ascii="Arial Narrow" w:hAnsi="Arial Narrow" w:cs="Arial"/>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147308" w:rsidRDefault="00833DEF"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 xml:space="preserve">AUDITOR-RELATOR: </w:t>
      </w:r>
      <w:proofErr w:type="gramStart"/>
      <w:r w:rsidRPr="00221C3A">
        <w:rPr>
          <w:rFonts w:ascii="Arial Narrow" w:hAnsi="Arial Narrow" w:cs="Arial"/>
          <w:b/>
          <w:color w:val="000000"/>
          <w:sz w:val="24"/>
          <w:szCs w:val="24"/>
        </w:rPr>
        <w:t>ALÍPIO REIS FIRMO</w:t>
      </w:r>
      <w:proofErr w:type="gramEnd"/>
      <w:r w:rsidRPr="00221C3A">
        <w:rPr>
          <w:rFonts w:ascii="Arial Narrow" w:hAnsi="Arial Narrow" w:cs="Arial"/>
          <w:b/>
          <w:color w:val="000000"/>
          <w:sz w:val="24"/>
          <w:szCs w:val="24"/>
        </w:rPr>
        <w:t xml:space="preserve"> FILHO.</w:t>
      </w:r>
      <w:r w:rsidR="00CF4AA3" w:rsidRPr="00221C3A">
        <w:rPr>
          <w:rFonts w:ascii="Arial Narrow" w:hAnsi="Arial Narrow" w:cs="Arial"/>
          <w:b/>
          <w:color w:val="000000"/>
          <w:sz w:val="24"/>
          <w:szCs w:val="24"/>
        </w:rPr>
        <w:t xml:space="preserve"> </w:t>
      </w:r>
    </w:p>
    <w:p w:rsidR="00147308" w:rsidRDefault="00147308" w:rsidP="00221C3A">
      <w:pPr>
        <w:spacing w:after="0" w:line="240" w:lineRule="auto"/>
        <w:ind w:left="-284" w:right="-143"/>
        <w:jc w:val="both"/>
        <w:rPr>
          <w:rFonts w:ascii="Arial Narrow" w:hAnsi="Arial Narrow" w:cs="Arial"/>
          <w:b/>
          <w:color w:val="000000"/>
          <w:sz w:val="24"/>
          <w:szCs w:val="24"/>
        </w:rPr>
      </w:pPr>
    </w:p>
    <w:p w:rsidR="00E5751B" w:rsidRDefault="00605445"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lastRenderedPageBreak/>
        <w:t xml:space="preserve">PROCESSO Nº 10.984/2018 - </w:t>
      </w:r>
      <w:r w:rsidRPr="00221C3A">
        <w:rPr>
          <w:rFonts w:ascii="Arial Narrow" w:hAnsi="Arial Narrow" w:cs="Arial"/>
          <w:color w:val="000000"/>
          <w:sz w:val="24"/>
          <w:szCs w:val="24"/>
        </w:rPr>
        <w:t xml:space="preserve">Prestação de Contas Anual da Câmara Municipal de Benjamin Constant, Exercício de 2017, tendo como responsável o Sr. </w:t>
      </w:r>
      <w:proofErr w:type="spellStart"/>
      <w:r w:rsidRPr="00221C3A">
        <w:rPr>
          <w:rFonts w:ascii="Arial Narrow" w:hAnsi="Arial Narrow" w:cs="Arial"/>
          <w:color w:val="000000"/>
          <w:sz w:val="24"/>
          <w:szCs w:val="24"/>
        </w:rPr>
        <w:t>Ociney</w:t>
      </w:r>
      <w:proofErr w:type="spellEnd"/>
      <w:r w:rsidRPr="00221C3A">
        <w:rPr>
          <w:rFonts w:ascii="Arial Narrow" w:hAnsi="Arial Narrow" w:cs="Arial"/>
          <w:color w:val="000000"/>
          <w:sz w:val="24"/>
          <w:szCs w:val="24"/>
        </w:rPr>
        <w:t xml:space="preserve"> Cabral Firmino (Ordenador de Despesa). </w:t>
      </w:r>
    </w:p>
    <w:p w:rsidR="00E5751B" w:rsidRDefault="00605445"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642/2020: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Art.11, III, alínea "a", item 2, da resolução nº 04/2002-TCE/AM, à unanimidade, nos termos do voto do Excelentíssimo Senhor Conselheiro Érico Xavier Desterro e Silva, em consonância com pronunciamento do Ministério Público junto a este Tribunal, no sentido de: </w:t>
      </w:r>
      <w:r w:rsidRPr="00221C3A">
        <w:rPr>
          <w:rFonts w:ascii="Arial Narrow" w:hAnsi="Arial Narrow" w:cs="Arial"/>
          <w:b/>
          <w:color w:val="000000"/>
          <w:sz w:val="24"/>
          <w:szCs w:val="24"/>
        </w:rPr>
        <w:t>10.1. Julgar irregular</w:t>
      </w:r>
      <w:r w:rsidRPr="00221C3A">
        <w:rPr>
          <w:rFonts w:ascii="Arial Narrow" w:hAnsi="Arial Narrow" w:cs="Arial"/>
          <w:color w:val="000000"/>
          <w:sz w:val="24"/>
          <w:szCs w:val="24"/>
        </w:rPr>
        <w:t xml:space="preserve"> a Prestação de Contas anual da Câmara de Benjamin Constant, exercício 2007, sob a responsabilidade do Sr. </w:t>
      </w:r>
      <w:proofErr w:type="spellStart"/>
      <w:r w:rsidRPr="00221C3A">
        <w:rPr>
          <w:rFonts w:ascii="Arial Narrow" w:hAnsi="Arial Narrow" w:cs="Arial"/>
          <w:color w:val="000000"/>
          <w:sz w:val="24"/>
          <w:szCs w:val="24"/>
        </w:rPr>
        <w:t>Ociney</w:t>
      </w:r>
      <w:proofErr w:type="spellEnd"/>
      <w:r w:rsidRPr="00221C3A">
        <w:rPr>
          <w:rFonts w:ascii="Arial Narrow" w:hAnsi="Arial Narrow" w:cs="Arial"/>
          <w:color w:val="000000"/>
          <w:sz w:val="24"/>
          <w:szCs w:val="24"/>
        </w:rPr>
        <w:t xml:space="preserve"> Cabral Firmino, Presidente da Câmara Municipal e Ordenador de Despesas, em decorrência de atos praticados com grave infração às normas legais em relação às impropriedades 02, 04, 05 e 06, não sanadas do Relatório Conclusivo nº 63/2020 - DICAMI (fls. 1095-1124), nos termos dos artigos 1.º, II, 22, III, alíneas “b” e “c”, e artigo 25, parágrafo único, todos da Lei Estadual n. 2.423/1996 (Lei Orgânica do Tribunal de Contas do Estado do Amazonas), e artigo 5.º, II, da Resolução n. 04/2002-TCE/AM (Regimento Interno do Tribunal de Contas do Estado do Amazonas); </w:t>
      </w:r>
      <w:r w:rsidRPr="00221C3A">
        <w:rPr>
          <w:rFonts w:ascii="Arial Narrow" w:hAnsi="Arial Narrow" w:cs="Arial"/>
          <w:b/>
          <w:color w:val="000000"/>
          <w:sz w:val="24"/>
          <w:szCs w:val="24"/>
        </w:rPr>
        <w:t>10.2. Aplicar Multa</w:t>
      </w:r>
      <w:r w:rsidRPr="00221C3A">
        <w:rPr>
          <w:rFonts w:ascii="Arial Narrow" w:hAnsi="Arial Narrow" w:cs="Arial"/>
          <w:color w:val="000000"/>
          <w:sz w:val="24"/>
          <w:szCs w:val="24"/>
        </w:rPr>
        <w:t xml:space="preserve"> ao Sr. </w:t>
      </w:r>
      <w:proofErr w:type="spellStart"/>
      <w:r w:rsidRPr="00221C3A">
        <w:rPr>
          <w:rFonts w:ascii="Arial Narrow" w:hAnsi="Arial Narrow" w:cs="Arial"/>
          <w:color w:val="000000"/>
          <w:sz w:val="24"/>
          <w:szCs w:val="24"/>
        </w:rPr>
        <w:t>Ociney</w:t>
      </w:r>
      <w:proofErr w:type="spellEnd"/>
      <w:r w:rsidRPr="00221C3A">
        <w:rPr>
          <w:rFonts w:ascii="Arial Narrow" w:hAnsi="Arial Narrow" w:cs="Arial"/>
          <w:color w:val="000000"/>
          <w:sz w:val="24"/>
          <w:szCs w:val="24"/>
        </w:rPr>
        <w:t xml:space="preserve"> Cabral Firmino no valor de R$ 14.000,00 (catorze mil reais), nos termos da redação do art.54, VI da Lei nº 2423/1996, dada pela Lei Complementar nº 204/2020 e art.308, VI da Resolução nº 04/2002, com redação dada pela Resolução nº 04/2018, que deverá ser recolhida no prazo de 30 dias para o Cofre Estadual através de DAR avulso extraído do sítio eletrônico da SEFAZ/AM, sob </w:t>
      </w:r>
      <w:proofErr w:type="gramStart"/>
      <w:r w:rsidRPr="00221C3A">
        <w:rPr>
          <w:rFonts w:ascii="Arial Narrow" w:hAnsi="Arial Narrow" w:cs="Arial"/>
          <w:color w:val="000000"/>
          <w:sz w:val="24"/>
          <w:szCs w:val="24"/>
        </w:rPr>
        <w:t>o código 5508 - Multas aplicadas pelo TCE/AM - Fundo de Apoio</w:t>
      </w:r>
      <w:proofErr w:type="gramEnd"/>
      <w:r w:rsidRPr="00221C3A">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21C3A">
        <w:rPr>
          <w:rFonts w:ascii="Arial Narrow" w:hAnsi="Arial Narrow" w:cs="Arial"/>
          <w:b/>
          <w:color w:val="000000"/>
          <w:sz w:val="24"/>
          <w:szCs w:val="24"/>
        </w:rPr>
        <w:t>10.3. Dar ciência</w:t>
      </w:r>
      <w:r w:rsidR="003101D1" w:rsidRPr="00221C3A">
        <w:rPr>
          <w:rFonts w:ascii="Arial Narrow" w:hAnsi="Arial Narrow" w:cs="Arial"/>
          <w:color w:val="000000"/>
          <w:sz w:val="24"/>
          <w:szCs w:val="24"/>
        </w:rPr>
        <w:t xml:space="preserve"> ao</w:t>
      </w:r>
      <w:r w:rsidRPr="00221C3A">
        <w:rPr>
          <w:rFonts w:ascii="Arial Narrow" w:hAnsi="Arial Narrow" w:cs="Arial"/>
          <w:color w:val="000000"/>
          <w:sz w:val="24"/>
          <w:szCs w:val="24"/>
        </w:rPr>
        <w:t xml:space="preserve"> Sr. </w:t>
      </w:r>
      <w:proofErr w:type="spellStart"/>
      <w:r w:rsidRPr="00221C3A">
        <w:rPr>
          <w:rFonts w:ascii="Arial Narrow" w:hAnsi="Arial Narrow" w:cs="Arial"/>
          <w:color w:val="000000"/>
          <w:sz w:val="24"/>
          <w:szCs w:val="24"/>
        </w:rPr>
        <w:t>Ociney</w:t>
      </w:r>
      <w:proofErr w:type="spellEnd"/>
      <w:r w:rsidRPr="00221C3A">
        <w:rPr>
          <w:rFonts w:ascii="Arial Narrow" w:hAnsi="Arial Narrow" w:cs="Arial"/>
          <w:color w:val="000000"/>
          <w:sz w:val="24"/>
          <w:szCs w:val="24"/>
        </w:rPr>
        <w:t xml:space="preserve"> Cabral Firmino sobre a decisão deste Tribunal Pleno; </w:t>
      </w:r>
      <w:r w:rsidRPr="00221C3A">
        <w:rPr>
          <w:rFonts w:ascii="Arial Narrow" w:hAnsi="Arial Narrow" w:cs="Arial"/>
          <w:b/>
          <w:color w:val="000000"/>
          <w:sz w:val="24"/>
          <w:szCs w:val="24"/>
        </w:rPr>
        <w:t xml:space="preserve">10.4. Determinar à origem, nos termos do art. 188, §2º, do Regimento Interno/TCE-AM, que: 10.4.1. </w:t>
      </w:r>
      <w:proofErr w:type="gramStart"/>
      <w:r w:rsidRPr="00221C3A">
        <w:rPr>
          <w:rFonts w:ascii="Arial Narrow" w:hAnsi="Arial Narrow" w:cs="Arial"/>
          <w:color w:val="000000"/>
          <w:sz w:val="24"/>
          <w:szCs w:val="24"/>
        </w:rPr>
        <w:t>observe</w:t>
      </w:r>
      <w:proofErr w:type="gramEnd"/>
      <w:r w:rsidRPr="00221C3A">
        <w:rPr>
          <w:rFonts w:ascii="Arial Narrow" w:hAnsi="Arial Narrow" w:cs="Arial"/>
          <w:color w:val="000000"/>
          <w:sz w:val="24"/>
          <w:szCs w:val="24"/>
        </w:rPr>
        <w:t xml:space="pre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 </w:t>
      </w:r>
      <w:r w:rsidRPr="00221C3A">
        <w:rPr>
          <w:rFonts w:ascii="Arial Narrow" w:hAnsi="Arial Narrow" w:cs="Arial"/>
          <w:b/>
          <w:color w:val="000000"/>
          <w:sz w:val="24"/>
          <w:szCs w:val="24"/>
        </w:rPr>
        <w:t xml:space="preserve">10.4.2. </w:t>
      </w:r>
      <w:proofErr w:type="gramStart"/>
      <w:r w:rsidRPr="00221C3A">
        <w:rPr>
          <w:rFonts w:ascii="Arial Narrow" w:hAnsi="Arial Narrow" w:cs="Arial"/>
          <w:color w:val="000000"/>
          <w:sz w:val="24"/>
          <w:szCs w:val="24"/>
        </w:rPr>
        <w:t>encaminhe</w:t>
      </w:r>
      <w:proofErr w:type="gramEnd"/>
      <w:r w:rsidRPr="00221C3A">
        <w:rPr>
          <w:rFonts w:ascii="Arial Narrow" w:hAnsi="Arial Narrow" w:cs="Arial"/>
          <w:color w:val="000000"/>
          <w:sz w:val="24"/>
          <w:szCs w:val="24"/>
        </w:rPr>
        <w:t xml:space="preserve"> pelo sistema SAP os dados necessários à apreciação da legalidade dos atos de pessoal pelo Tribunal de Contas do Estado do Amazonas, observando o disposto na Resolução TCE/AM nº 16/2009; </w:t>
      </w:r>
      <w:r w:rsidRPr="00221C3A">
        <w:rPr>
          <w:rFonts w:ascii="Arial Narrow" w:hAnsi="Arial Narrow" w:cs="Arial"/>
          <w:b/>
          <w:color w:val="000000"/>
          <w:sz w:val="24"/>
          <w:szCs w:val="24"/>
        </w:rPr>
        <w:t xml:space="preserve">10.4.3. </w:t>
      </w:r>
      <w:proofErr w:type="gramStart"/>
      <w:r w:rsidRPr="00221C3A">
        <w:rPr>
          <w:rFonts w:ascii="Arial Narrow" w:hAnsi="Arial Narrow" w:cs="Arial"/>
          <w:color w:val="000000"/>
          <w:sz w:val="24"/>
          <w:szCs w:val="24"/>
        </w:rPr>
        <w:t>não</w:t>
      </w:r>
      <w:proofErr w:type="gramEnd"/>
      <w:r w:rsidRPr="00221C3A">
        <w:rPr>
          <w:rFonts w:ascii="Arial Narrow" w:hAnsi="Arial Narrow" w:cs="Arial"/>
          <w:color w:val="000000"/>
          <w:sz w:val="24"/>
          <w:szCs w:val="24"/>
        </w:rPr>
        <w:t xml:space="preserve"> atrase o envio das informações ao sistema e-contas, bem como o seu adequado preenchimento, nos termos da Resolução nº 07/02-TCE, c/c Resolução nº 10/2012-TCE/AM; </w:t>
      </w:r>
      <w:r w:rsidRPr="00221C3A">
        <w:rPr>
          <w:rFonts w:ascii="Arial Narrow" w:hAnsi="Arial Narrow" w:cs="Arial"/>
          <w:b/>
          <w:color w:val="000000"/>
          <w:sz w:val="24"/>
          <w:szCs w:val="24"/>
        </w:rPr>
        <w:t xml:space="preserve">10.4.4. </w:t>
      </w:r>
      <w:proofErr w:type="gramStart"/>
      <w:r w:rsidRPr="00221C3A">
        <w:rPr>
          <w:rFonts w:ascii="Arial Narrow" w:hAnsi="Arial Narrow" w:cs="Arial"/>
          <w:color w:val="000000"/>
          <w:sz w:val="24"/>
          <w:szCs w:val="24"/>
        </w:rPr>
        <w:t>encaminhe</w:t>
      </w:r>
      <w:proofErr w:type="gramEnd"/>
      <w:r w:rsidRPr="00221C3A">
        <w:rPr>
          <w:rFonts w:ascii="Arial Narrow" w:hAnsi="Arial Narrow" w:cs="Arial"/>
          <w:color w:val="000000"/>
          <w:sz w:val="24"/>
          <w:szCs w:val="24"/>
        </w:rPr>
        <w:t xml:space="preserve"> no prazo estipulado os Relatórios de Gestão Fiscal e os Relatórios Resumidos da Execução Orçamentária, nos termos da alínea “h” do inciso II do art. 32 da Lei estadual nº 2.423/96 e do §1º da Resolução nº 11/2009 c/c §3º do art. 165 da CF/88; </w:t>
      </w:r>
      <w:r w:rsidRPr="00221C3A">
        <w:rPr>
          <w:rFonts w:ascii="Arial Narrow" w:hAnsi="Arial Narrow" w:cs="Arial"/>
          <w:b/>
          <w:color w:val="000000"/>
          <w:sz w:val="24"/>
          <w:szCs w:val="24"/>
        </w:rPr>
        <w:t xml:space="preserve">10.4.5. </w:t>
      </w:r>
      <w:proofErr w:type="gramStart"/>
      <w:r w:rsidRPr="00221C3A">
        <w:rPr>
          <w:rFonts w:ascii="Arial Narrow" w:hAnsi="Arial Narrow" w:cs="Arial"/>
          <w:color w:val="000000"/>
          <w:sz w:val="24"/>
          <w:szCs w:val="24"/>
        </w:rPr>
        <w:t>dê</w:t>
      </w:r>
      <w:proofErr w:type="gramEnd"/>
      <w:r w:rsidRPr="00221C3A">
        <w:rPr>
          <w:rFonts w:ascii="Arial Narrow" w:hAnsi="Arial Narrow" w:cs="Arial"/>
          <w:color w:val="000000"/>
          <w:sz w:val="24"/>
          <w:szCs w:val="24"/>
        </w:rPr>
        <w:t xml:space="preserve"> publicidade aos Relatórios de Gestão Fiscal (RGF) e Resumidos da Execução Orçamentária (RREO), dentro dos prazos estipulados pelo art. 52, c/c o §2º do art. 55, sob pena de multa por prática de infração administrativa (art. 5º da Lei federal nº 10.028/2000), quanto aos RGF; </w:t>
      </w:r>
      <w:r w:rsidRPr="00221C3A">
        <w:rPr>
          <w:rFonts w:ascii="Arial Narrow" w:hAnsi="Arial Narrow" w:cs="Arial"/>
          <w:b/>
          <w:color w:val="000000"/>
          <w:sz w:val="24"/>
          <w:szCs w:val="24"/>
        </w:rPr>
        <w:t xml:space="preserve">10.4.6. </w:t>
      </w:r>
      <w:proofErr w:type="gramStart"/>
      <w:r w:rsidRPr="00221C3A">
        <w:rPr>
          <w:rFonts w:ascii="Arial Narrow" w:hAnsi="Arial Narrow" w:cs="Arial"/>
          <w:color w:val="000000"/>
          <w:sz w:val="24"/>
          <w:szCs w:val="24"/>
        </w:rPr>
        <w:t>atenda</w:t>
      </w:r>
      <w:proofErr w:type="gramEnd"/>
      <w:r w:rsidRPr="00221C3A">
        <w:rPr>
          <w:rFonts w:ascii="Arial Narrow" w:hAnsi="Arial Narrow" w:cs="Arial"/>
          <w:color w:val="000000"/>
          <w:sz w:val="24"/>
          <w:szCs w:val="24"/>
        </w:rPr>
        <w:t xml:space="preserve"> ao art.45 da Constituição Estadual c/c art.43 da Lei nº 2.423/96 que estabelece a Criação de Controle Interno no âmbito Municipal; </w:t>
      </w:r>
      <w:r w:rsidRPr="00221C3A">
        <w:rPr>
          <w:rFonts w:ascii="Arial Narrow" w:hAnsi="Arial Narrow" w:cs="Arial"/>
          <w:b/>
          <w:color w:val="000000"/>
          <w:sz w:val="24"/>
          <w:szCs w:val="24"/>
        </w:rPr>
        <w:t>10.4.7.</w:t>
      </w:r>
      <w:r w:rsidR="003101D1"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cumpra</w:t>
      </w:r>
      <w:proofErr w:type="gramEnd"/>
      <w:r w:rsidRPr="00221C3A">
        <w:rPr>
          <w:rFonts w:ascii="Arial Narrow" w:hAnsi="Arial Narrow" w:cs="Arial"/>
          <w:color w:val="000000"/>
          <w:sz w:val="24"/>
          <w:szCs w:val="24"/>
        </w:rPr>
        <w:t xml:space="preserve"> os art.48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 </w:t>
      </w:r>
      <w:r w:rsidRPr="00221C3A">
        <w:rPr>
          <w:rFonts w:ascii="Arial Narrow" w:hAnsi="Arial Narrow" w:cs="Arial"/>
          <w:b/>
          <w:color w:val="000000"/>
          <w:sz w:val="24"/>
          <w:szCs w:val="24"/>
        </w:rPr>
        <w:t>10.4.8.</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tome</w:t>
      </w:r>
      <w:proofErr w:type="gramEnd"/>
      <w:r w:rsidRPr="00221C3A">
        <w:rPr>
          <w:rFonts w:ascii="Arial Narrow" w:hAnsi="Arial Narrow" w:cs="Arial"/>
          <w:color w:val="000000"/>
          <w:sz w:val="24"/>
          <w:szCs w:val="24"/>
        </w:rPr>
        <w:t xml:space="preserve"> providência nas cobr</w:t>
      </w:r>
      <w:r w:rsidR="003101D1" w:rsidRPr="00221C3A">
        <w:rPr>
          <w:rFonts w:ascii="Arial Narrow" w:hAnsi="Arial Narrow" w:cs="Arial"/>
          <w:color w:val="000000"/>
          <w:sz w:val="24"/>
          <w:szCs w:val="24"/>
        </w:rPr>
        <w:t xml:space="preserve">anças necessárias dos créditos; </w:t>
      </w:r>
      <w:r w:rsidRPr="00221C3A">
        <w:rPr>
          <w:rFonts w:ascii="Arial Narrow" w:hAnsi="Arial Narrow" w:cs="Arial"/>
          <w:b/>
          <w:color w:val="000000"/>
          <w:sz w:val="24"/>
          <w:szCs w:val="24"/>
        </w:rPr>
        <w:t>10.4.9</w:t>
      </w:r>
      <w:r w:rsidR="003101D1"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resolva</w:t>
      </w:r>
      <w:proofErr w:type="gramEnd"/>
      <w:r w:rsidRPr="00221C3A">
        <w:rPr>
          <w:rFonts w:ascii="Arial Narrow" w:hAnsi="Arial Narrow" w:cs="Arial"/>
          <w:color w:val="000000"/>
          <w:sz w:val="24"/>
          <w:szCs w:val="24"/>
        </w:rPr>
        <w:t xml:space="preserve"> os casos de acumulação de cargos dos servidores citados da proposta de voto; </w:t>
      </w:r>
      <w:r w:rsidRPr="00221C3A">
        <w:rPr>
          <w:rFonts w:ascii="Arial Narrow" w:hAnsi="Arial Narrow" w:cs="Arial"/>
          <w:b/>
          <w:color w:val="000000"/>
          <w:sz w:val="24"/>
          <w:szCs w:val="24"/>
        </w:rPr>
        <w:t xml:space="preserve">10.4.10. </w:t>
      </w:r>
      <w:proofErr w:type="gramStart"/>
      <w:r w:rsidRPr="00221C3A">
        <w:rPr>
          <w:rFonts w:ascii="Arial Narrow" w:hAnsi="Arial Narrow" w:cs="Arial"/>
          <w:color w:val="000000"/>
          <w:sz w:val="24"/>
          <w:szCs w:val="24"/>
        </w:rPr>
        <w:t>observe</w:t>
      </w:r>
      <w:proofErr w:type="gramEnd"/>
      <w:r w:rsidRPr="00221C3A">
        <w:rPr>
          <w:rFonts w:ascii="Arial Narrow" w:hAnsi="Arial Narrow" w:cs="Arial"/>
          <w:color w:val="000000"/>
          <w:sz w:val="24"/>
          <w:szCs w:val="24"/>
        </w:rPr>
        <w:t>, por último, que a reincidência, nas próximas Prestações de Contas, das determinações ora veiculadas, acarretará o julgamento da irregularidade da respectiva Conta, conforme prevê a alínea “e” do inciso III do §1º do art.1</w:t>
      </w:r>
      <w:r w:rsidR="003101D1" w:rsidRPr="00221C3A">
        <w:rPr>
          <w:rFonts w:ascii="Arial Narrow" w:hAnsi="Arial Narrow" w:cs="Arial"/>
          <w:color w:val="000000"/>
          <w:sz w:val="24"/>
          <w:szCs w:val="24"/>
        </w:rPr>
        <w:t xml:space="preserve">88 do Regimento Interno/TCE-AM; </w:t>
      </w:r>
      <w:r w:rsidRPr="00221C3A">
        <w:rPr>
          <w:rFonts w:ascii="Arial Narrow" w:hAnsi="Arial Narrow" w:cs="Arial"/>
          <w:b/>
          <w:color w:val="000000"/>
          <w:sz w:val="24"/>
          <w:szCs w:val="24"/>
        </w:rPr>
        <w:t xml:space="preserve">10.4.11. </w:t>
      </w:r>
      <w:proofErr w:type="gramStart"/>
      <w:r w:rsidRPr="00221C3A">
        <w:rPr>
          <w:rFonts w:ascii="Arial Narrow" w:hAnsi="Arial Narrow" w:cs="Arial"/>
          <w:color w:val="000000"/>
          <w:sz w:val="24"/>
          <w:szCs w:val="24"/>
        </w:rPr>
        <w:t>a</w:t>
      </w:r>
      <w:proofErr w:type="gramEnd"/>
      <w:r w:rsidRPr="00221C3A">
        <w:rPr>
          <w:rFonts w:ascii="Arial Narrow" w:hAnsi="Arial Narrow" w:cs="Arial"/>
          <w:color w:val="000000"/>
          <w:sz w:val="24"/>
          <w:szCs w:val="24"/>
        </w:rPr>
        <w:t xml:space="preserve"> manutenção dos documentos técnicos de obras/reformas/serviços de Engenharia nos arquivos da CBJM para quando da presença da Comissão de Inspeção da DICOP/TCE se possa analisá-los in loco evitando a necessidade de solicitação por notificação; </w:t>
      </w:r>
      <w:r w:rsidRPr="00221C3A">
        <w:rPr>
          <w:rFonts w:ascii="Arial Narrow" w:hAnsi="Arial Narrow" w:cs="Arial"/>
          <w:b/>
          <w:color w:val="000000"/>
          <w:sz w:val="24"/>
          <w:szCs w:val="24"/>
        </w:rPr>
        <w:t xml:space="preserve">10.4.12. </w:t>
      </w:r>
      <w:proofErr w:type="gramStart"/>
      <w:r w:rsidRPr="00221C3A">
        <w:rPr>
          <w:rFonts w:ascii="Arial Narrow" w:hAnsi="Arial Narrow" w:cs="Arial"/>
          <w:color w:val="000000"/>
          <w:sz w:val="24"/>
          <w:szCs w:val="24"/>
        </w:rPr>
        <w:t>observe</w:t>
      </w:r>
      <w:proofErr w:type="gramEnd"/>
      <w:r w:rsidRPr="00221C3A">
        <w:rPr>
          <w:rFonts w:ascii="Arial Narrow" w:hAnsi="Arial Narrow" w:cs="Arial"/>
          <w:color w:val="000000"/>
          <w:sz w:val="24"/>
          <w:szCs w:val="24"/>
        </w:rPr>
        <w:t xml:space="preserve"> o art.6º, IX, da Lei federal n.º 8.666/93 </w:t>
      </w:r>
      <w:r w:rsidRPr="00221C3A">
        <w:rPr>
          <w:rFonts w:ascii="Arial Narrow" w:hAnsi="Arial Narrow" w:cs="Arial"/>
          <w:color w:val="000000"/>
          <w:sz w:val="24"/>
          <w:szCs w:val="24"/>
        </w:rPr>
        <w:lastRenderedPageBreak/>
        <w:t xml:space="preserve">para fins de elaboração de Projeto Básico para obras e serviços de Engenharia quanto aos documentos: Especificações Técnicas, Planilha Orçamentária, Composição de Custo Unitário, Cronograma Físico-Financeiro, Projeto Arquitetônico (se couber) e/ou Projeto Geométrico (se couber) em parceria com a Prefeitura Municipal e/ou outro órgão técnico na esfera estadual/federal; todos devidamente assinados por responsável técnico com o devido registro no Conselho Regional de Engenharia e Agronomia do Amazonas – CREA/AM; </w:t>
      </w:r>
      <w:r w:rsidRPr="00221C3A">
        <w:rPr>
          <w:rFonts w:ascii="Arial Narrow" w:hAnsi="Arial Narrow" w:cs="Arial"/>
          <w:b/>
          <w:color w:val="000000"/>
          <w:sz w:val="24"/>
          <w:szCs w:val="24"/>
        </w:rPr>
        <w:t>10.4.13.</w:t>
      </w:r>
      <w:r w:rsidR="00E5751B">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observe</w:t>
      </w:r>
      <w:proofErr w:type="gramEnd"/>
      <w:r w:rsidRPr="00221C3A">
        <w:rPr>
          <w:rFonts w:ascii="Arial Narrow" w:hAnsi="Arial Narrow" w:cs="Arial"/>
          <w:color w:val="000000"/>
          <w:sz w:val="24"/>
          <w:szCs w:val="24"/>
        </w:rPr>
        <w:t xml:space="preserve"> quanto à exigência de Anotação de Responsabilidade Técnica – ART (art.1º c/c art.2º c/c art.3º da Lei Federal N.º 6.496 de 07/12/1977 c/c o art. 1º c/c art. 2º c/c art.3º da Resolução N.º 1.025 de 30/10/2009 do Conselho Federal de Engenharia e Agronomia–CONFEA) por pessoa física e/ou jurídica executora de obras e/ou serviços de Engenharia. </w:t>
      </w:r>
      <w:r w:rsidRPr="00221C3A">
        <w:rPr>
          <w:rFonts w:ascii="Arial Narrow" w:hAnsi="Arial Narrow" w:cs="Arial"/>
          <w:i/>
          <w:color w:val="000000"/>
          <w:sz w:val="24"/>
          <w:szCs w:val="24"/>
        </w:rPr>
        <w:t>Vencida a proposta de voto do Relator pela aplicação da multa no valor à época do fato ocorrido</w:t>
      </w:r>
      <w:r w:rsidRPr="00221C3A">
        <w:rPr>
          <w:rFonts w:ascii="Arial Narrow" w:hAnsi="Arial Narrow" w:cs="Arial"/>
          <w:color w:val="000000"/>
          <w:sz w:val="24"/>
          <w:szCs w:val="24"/>
        </w:rPr>
        <w:t>.</w:t>
      </w:r>
      <w:r w:rsidR="006A0E1A" w:rsidRPr="00221C3A">
        <w:rPr>
          <w:rFonts w:ascii="Arial Narrow" w:hAnsi="Arial Narrow" w:cs="Arial"/>
          <w:color w:val="000000"/>
          <w:sz w:val="24"/>
          <w:szCs w:val="24"/>
        </w:rPr>
        <w:t xml:space="preserve"> </w:t>
      </w:r>
    </w:p>
    <w:p w:rsidR="00E5751B" w:rsidRDefault="00E5751B" w:rsidP="00221C3A">
      <w:pPr>
        <w:spacing w:after="0" w:line="240" w:lineRule="auto"/>
        <w:ind w:left="-284" w:right="-143"/>
        <w:jc w:val="both"/>
        <w:rPr>
          <w:rFonts w:ascii="Arial Narrow" w:hAnsi="Arial Narrow" w:cs="Arial"/>
          <w:color w:val="000000"/>
          <w:sz w:val="24"/>
          <w:szCs w:val="24"/>
          <w:u w:val="single"/>
        </w:rPr>
      </w:pPr>
    </w:p>
    <w:p w:rsidR="00E5751B" w:rsidRDefault="006A0E1A"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PROCESSO Nº 11.723/2018 - </w:t>
      </w:r>
      <w:r w:rsidRPr="00221C3A">
        <w:rPr>
          <w:rFonts w:ascii="Arial Narrow" w:hAnsi="Arial Narrow" w:cs="Arial"/>
          <w:color w:val="000000"/>
          <w:sz w:val="24"/>
          <w:szCs w:val="24"/>
        </w:rPr>
        <w:t xml:space="preserve">Prestação de Contas Anual do Hospital Pronto Socorro 28 de Agosto, Exercício de 2017, tendo como responsável a Sra. Cláudia Teixeira da Silva (Ordenador de Despesa), e Paulo Roberto Mendonça dos </w:t>
      </w:r>
      <w:proofErr w:type="gramStart"/>
      <w:r w:rsidRPr="00221C3A">
        <w:rPr>
          <w:rFonts w:ascii="Arial Narrow" w:hAnsi="Arial Narrow" w:cs="Arial"/>
          <w:color w:val="000000"/>
          <w:sz w:val="24"/>
          <w:szCs w:val="24"/>
        </w:rPr>
        <w:t>Santos Junior</w:t>
      </w:r>
      <w:proofErr w:type="gramEnd"/>
      <w:r w:rsidRPr="00221C3A">
        <w:rPr>
          <w:rFonts w:ascii="Arial Narrow" w:hAnsi="Arial Narrow" w:cs="Arial"/>
          <w:color w:val="000000"/>
          <w:sz w:val="24"/>
          <w:szCs w:val="24"/>
        </w:rPr>
        <w:t xml:space="preserve"> (Ordenador de Despesa). </w:t>
      </w:r>
    </w:p>
    <w:p w:rsidR="00E5751B" w:rsidRDefault="006A0E1A"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643/2020: </w:t>
      </w:r>
      <w:r w:rsidRPr="00221C3A">
        <w:rPr>
          <w:rFonts w:ascii="Arial Narrow" w:hAnsi="Arial Narrow" w:cs="Arial"/>
          <w:color w:val="000000"/>
          <w:sz w:val="24"/>
          <w:szCs w:val="24"/>
        </w:rPr>
        <w:t xml:space="preserve">Vistos, relatados e discutidos estes autos acima identificados, </w:t>
      </w:r>
      <w:r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xml:space="preserve">, da Resolução n. 04/2002-TCE/AM, </w:t>
      </w:r>
      <w:r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xml:space="preserve">, nos termos do voto do Excelentíssimo Senhor Conselheiro Érico Xavier Desterro e Silva, em parcial consonância com pronunciamento do Ministério Público junto a este Tribunal, no sentido de: </w:t>
      </w:r>
      <w:r w:rsidRPr="00221C3A">
        <w:rPr>
          <w:rFonts w:ascii="Arial Narrow" w:hAnsi="Arial Narrow" w:cs="Arial"/>
          <w:b/>
          <w:color w:val="000000"/>
          <w:sz w:val="24"/>
          <w:szCs w:val="24"/>
        </w:rPr>
        <w:t>10.1. Julgar irregular</w:t>
      </w:r>
      <w:r w:rsidRPr="00221C3A">
        <w:rPr>
          <w:rFonts w:ascii="Arial Narrow" w:hAnsi="Arial Narrow" w:cs="Arial"/>
          <w:color w:val="000000"/>
          <w:sz w:val="24"/>
          <w:szCs w:val="24"/>
        </w:rPr>
        <w:t xml:space="preserve"> a Prestação de Contas Anual do Hospital e Pronto Socorro 28 de Agosto – HPSA, referente ao exercício de 2017, de responsabilidade do Sr. Paulo Roberto Mendonça d</w:t>
      </w:r>
      <w:r w:rsidR="003101D1" w:rsidRPr="00221C3A">
        <w:rPr>
          <w:rFonts w:ascii="Arial Narrow" w:hAnsi="Arial Narrow" w:cs="Arial"/>
          <w:color w:val="000000"/>
          <w:sz w:val="24"/>
          <w:szCs w:val="24"/>
        </w:rPr>
        <w:t xml:space="preserve">os Santos Junior, </w:t>
      </w:r>
      <w:proofErr w:type="gramStart"/>
      <w:r w:rsidR="003101D1" w:rsidRPr="00221C3A">
        <w:rPr>
          <w:rFonts w:ascii="Arial Narrow" w:hAnsi="Arial Narrow" w:cs="Arial"/>
          <w:color w:val="000000"/>
          <w:sz w:val="24"/>
          <w:szCs w:val="24"/>
        </w:rPr>
        <w:t>ex-Diretor</w:t>
      </w:r>
      <w:proofErr w:type="gramEnd"/>
      <w:r w:rsidR="003101D1" w:rsidRPr="00221C3A">
        <w:rPr>
          <w:rFonts w:ascii="Arial Narrow" w:hAnsi="Arial Narrow" w:cs="Arial"/>
          <w:color w:val="000000"/>
          <w:sz w:val="24"/>
          <w:szCs w:val="24"/>
        </w:rPr>
        <w:t xml:space="preserve"> no</w:t>
      </w:r>
      <w:r w:rsidRPr="00221C3A">
        <w:rPr>
          <w:rFonts w:ascii="Arial Narrow" w:hAnsi="Arial Narrow" w:cs="Arial"/>
          <w:color w:val="000000"/>
          <w:sz w:val="24"/>
          <w:szCs w:val="24"/>
        </w:rPr>
        <w:t xml:space="preserve"> período de 01/01/2017 a 26/10/2017, conforme dispõe o Art. 22, inciso III, alínea “b”, da Lei nº 2.423/1996-LOTCE/AM, em razão das impropriedades não sanadas; </w:t>
      </w:r>
      <w:r w:rsidRPr="00221C3A">
        <w:rPr>
          <w:rFonts w:ascii="Arial Narrow" w:hAnsi="Arial Narrow" w:cs="Arial"/>
          <w:b/>
          <w:color w:val="000000"/>
          <w:sz w:val="24"/>
          <w:szCs w:val="24"/>
        </w:rPr>
        <w:t>10.2. Considerar</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revel </w:t>
      </w:r>
      <w:r w:rsidRPr="00221C3A">
        <w:rPr>
          <w:rFonts w:ascii="Arial Narrow" w:hAnsi="Arial Narrow" w:cs="Arial"/>
          <w:color w:val="000000"/>
          <w:sz w:val="24"/>
          <w:szCs w:val="24"/>
        </w:rPr>
        <w:t xml:space="preserve">o Sr. Paulo Roberto Mendonça dos Santos Junior, </w:t>
      </w:r>
      <w:proofErr w:type="gramStart"/>
      <w:r w:rsidRPr="00221C3A">
        <w:rPr>
          <w:rFonts w:ascii="Arial Narrow" w:hAnsi="Arial Narrow" w:cs="Arial"/>
          <w:color w:val="000000"/>
          <w:sz w:val="24"/>
          <w:szCs w:val="24"/>
        </w:rPr>
        <w:t>ex-Diretor</w:t>
      </w:r>
      <w:proofErr w:type="gramEnd"/>
      <w:r w:rsidRPr="00221C3A">
        <w:rPr>
          <w:rFonts w:ascii="Arial Narrow" w:hAnsi="Arial Narrow" w:cs="Arial"/>
          <w:color w:val="000000"/>
          <w:sz w:val="24"/>
          <w:szCs w:val="24"/>
        </w:rPr>
        <w:t xml:space="preserve"> do Hospital Pronto Socorro 28 de Agosto período de 01/01/2017 a 26/10/2017, nos termos do art. 20, §4º da Lei nº 2.423/96 relativamente aos questionamentos realizados na No</w:t>
      </w:r>
      <w:r w:rsidR="003101D1" w:rsidRPr="00221C3A">
        <w:rPr>
          <w:rFonts w:ascii="Arial Narrow" w:hAnsi="Arial Narrow" w:cs="Arial"/>
          <w:color w:val="000000"/>
          <w:sz w:val="24"/>
          <w:szCs w:val="24"/>
        </w:rPr>
        <w:t xml:space="preserve">tificação nº 552/2019-DICAD/AM; </w:t>
      </w:r>
      <w:r w:rsidRPr="00221C3A">
        <w:rPr>
          <w:rFonts w:ascii="Arial Narrow" w:hAnsi="Arial Narrow" w:cs="Arial"/>
          <w:b/>
          <w:color w:val="000000"/>
          <w:sz w:val="24"/>
          <w:szCs w:val="24"/>
        </w:rPr>
        <w:t>10.3.</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ao Sr. Paulo Roberto Mendonça dos Santos Junior, </w:t>
      </w:r>
      <w:proofErr w:type="gramStart"/>
      <w:r w:rsidRPr="00221C3A">
        <w:rPr>
          <w:rFonts w:ascii="Arial Narrow" w:hAnsi="Arial Narrow" w:cs="Arial"/>
          <w:color w:val="000000"/>
          <w:sz w:val="24"/>
          <w:szCs w:val="24"/>
        </w:rPr>
        <w:t>ex-Diretor</w:t>
      </w:r>
      <w:proofErr w:type="gramEnd"/>
      <w:r w:rsidRPr="00221C3A">
        <w:rPr>
          <w:rFonts w:ascii="Arial Narrow" w:hAnsi="Arial Narrow" w:cs="Arial"/>
          <w:color w:val="000000"/>
          <w:sz w:val="24"/>
          <w:szCs w:val="24"/>
        </w:rPr>
        <w:t xml:space="preserve"> do Hospital Pronto Socorro 28 de Agosto período de 01/01/2017 a 26/10/201,  no valor de R$ 14.000,00 (catorze mil reais), nos termos da redação do art. 54, VI da Lei nº 2423/1996, dada pela Lei Complementar nº 204/2020 e art. 308, VI da Resolução nº 04/2002, com redação dada pela Resolução nº 04/2018, em razão de ato praticado com grave infração à norma legal, pelos fatos e fundamentos apresentados no Relatório-Voto, que deverá ser recolhida no prazo de 30 dias para o Cofre Estadual através de DAR avulso extraído do sítio eletrônico da SEFAZ/AM, sob o código 5508-Multas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w:t>
      </w:r>
      <w:r w:rsidR="003101D1" w:rsidRPr="00221C3A">
        <w:rPr>
          <w:rFonts w:ascii="Arial Narrow" w:hAnsi="Arial Narrow" w:cs="Arial"/>
          <w:color w:val="000000"/>
          <w:sz w:val="24"/>
          <w:szCs w:val="24"/>
        </w:rPr>
        <w:t>ou judicial do título executivo;</w:t>
      </w:r>
      <w:r w:rsidRPr="00221C3A">
        <w:rPr>
          <w:rFonts w:ascii="Arial Narrow" w:hAnsi="Arial Narrow" w:cs="Arial"/>
          <w:color w:val="000000"/>
          <w:sz w:val="24"/>
          <w:szCs w:val="24"/>
        </w:rPr>
        <w:t xml:space="preserve"> </w:t>
      </w:r>
      <w:r w:rsidR="003101D1" w:rsidRPr="00221C3A">
        <w:rPr>
          <w:rFonts w:ascii="Arial Narrow" w:hAnsi="Arial Narrow" w:cs="Arial"/>
          <w:b/>
          <w:color w:val="000000"/>
          <w:sz w:val="24"/>
          <w:szCs w:val="24"/>
        </w:rPr>
        <w:t>10.4.</w:t>
      </w:r>
      <w:r w:rsidRPr="00221C3A">
        <w:rPr>
          <w:rFonts w:ascii="Arial Narrow" w:hAnsi="Arial Narrow" w:cs="Arial"/>
          <w:b/>
          <w:color w:val="000000"/>
          <w:sz w:val="24"/>
          <w:szCs w:val="24"/>
        </w:rPr>
        <w:t xml:space="preserve"> Julgar regular</w:t>
      </w:r>
      <w:r w:rsidRPr="00221C3A">
        <w:rPr>
          <w:rFonts w:ascii="Arial Narrow" w:hAnsi="Arial Narrow" w:cs="Arial"/>
          <w:color w:val="000000"/>
          <w:sz w:val="24"/>
          <w:szCs w:val="24"/>
        </w:rPr>
        <w:t xml:space="preserve"> a Prestação de Contas Anual Hospital e Pronto Socorro 28 de Agosto–HPSA, exercício de 2017, de responsabilidade da Sra. Cláudia Teixeira da Silva, </w:t>
      </w:r>
      <w:proofErr w:type="gramStart"/>
      <w:r w:rsidRPr="00221C3A">
        <w:rPr>
          <w:rFonts w:ascii="Arial Narrow" w:hAnsi="Arial Narrow" w:cs="Arial"/>
          <w:color w:val="000000"/>
          <w:sz w:val="24"/>
          <w:szCs w:val="24"/>
        </w:rPr>
        <w:t>ex-Diretora</w:t>
      </w:r>
      <w:proofErr w:type="gramEnd"/>
      <w:r w:rsidRPr="00221C3A">
        <w:rPr>
          <w:rFonts w:ascii="Arial Narrow" w:hAnsi="Arial Narrow" w:cs="Arial"/>
          <w:color w:val="000000"/>
          <w:sz w:val="24"/>
          <w:szCs w:val="24"/>
        </w:rPr>
        <w:t xml:space="preserve"> período de 27/10/2017 a 31/12/2017, nos termos do art. 22, inciso II, da Lei nº 2.423/1996-LOTCE/AM; </w:t>
      </w:r>
      <w:r w:rsidRPr="00221C3A">
        <w:rPr>
          <w:rFonts w:ascii="Arial Narrow" w:hAnsi="Arial Narrow" w:cs="Arial"/>
          <w:b/>
          <w:color w:val="000000"/>
          <w:sz w:val="24"/>
          <w:szCs w:val="24"/>
        </w:rPr>
        <w:t>10.5.</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 xml:space="preserve">Determinar à origem, nos termos do art. 188, </w:t>
      </w:r>
      <w:r w:rsidR="003101D1" w:rsidRPr="00221C3A">
        <w:rPr>
          <w:rFonts w:ascii="Arial Narrow" w:hAnsi="Arial Narrow" w:cs="Arial"/>
          <w:b/>
          <w:color w:val="000000"/>
          <w:sz w:val="24"/>
          <w:szCs w:val="24"/>
        </w:rPr>
        <w:t xml:space="preserve">§2º do Regimento Interno/TCEAM: </w:t>
      </w:r>
      <w:r w:rsidRPr="00221C3A">
        <w:rPr>
          <w:rFonts w:ascii="Arial Narrow" w:hAnsi="Arial Narrow" w:cs="Arial"/>
          <w:b/>
          <w:color w:val="000000"/>
          <w:sz w:val="24"/>
          <w:szCs w:val="24"/>
        </w:rPr>
        <w:t>10.5.1.</w:t>
      </w:r>
      <w:r w:rsidR="003101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Atenção para os valores pagos por esses serviços, sendo necessária pesquisa de preço de empresas fornecedoras dos serviços citados para que esteja em concordância ao princípio da economicidade o qual obriga que o administrador público busque a contratação que seja mais econômica ao erário, bem como a conformidade ao que determina a Legislação Vigente e a Lei federal nº 8.666/1993; </w:t>
      </w:r>
      <w:r w:rsidRPr="00221C3A">
        <w:rPr>
          <w:rFonts w:ascii="Arial Narrow" w:hAnsi="Arial Narrow" w:cs="Arial"/>
          <w:b/>
          <w:color w:val="000000"/>
          <w:sz w:val="24"/>
          <w:szCs w:val="24"/>
        </w:rPr>
        <w:t>10.5.2.</w:t>
      </w:r>
      <w:r w:rsidRPr="00221C3A">
        <w:rPr>
          <w:rFonts w:ascii="Arial Narrow" w:hAnsi="Arial Narrow" w:cs="Arial"/>
          <w:color w:val="000000"/>
          <w:sz w:val="24"/>
          <w:szCs w:val="24"/>
        </w:rPr>
        <w:t xml:space="preserve"> Que observe com rigor a legislação vigente no que toca à exigência de processo licitatório, nos termos dos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2º, 24, 25 e 26, da Lei Federal n.º 8.666/93 e adote um sistemático planejamento de suas compras, a fim de evitar o fracionamento de despesa, </w:t>
      </w:r>
      <w:proofErr w:type="gramStart"/>
      <w:r w:rsidRPr="00221C3A">
        <w:rPr>
          <w:rFonts w:ascii="Arial Narrow" w:hAnsi="Arial Narrow" w:cs="Arial"/>
          <w:color w:val="000000"/>
          <w:sz w:val="24"/>
          <w:szCs w:val="24"/>
        </w:rPr>
        <w:t>sob pena</w:t>
      </w:r>
      <w:proofErr w:type="gramEnd"/>
      <w:r w:rsidRPr="00221C3A">
        <w:rPr>
          <w:rFonts w:ascii="Arial Narrow" w:hAnsi="Arial Narrow" w:cs="Arial"/>
          <w:color w:val="000000"/>
          <w:sz w:val="24"/>
          <w:szCs w:val="24"/>
        </w:rPr>
        <w:t xml:space="preserve"> de multa por reincidência nos termos do Art. 308, IV, alínea “b”, do RITCE/AM; </w:t>
      </w:r>
      <w:r w:rsidRPr="00221C3A">
        <w:rPr>
          <w:rFonts w:ascii="Arial Narrow" w:hAnsi="Arial Narrow" w:cs="Arial"/>
          <w:b/>
          <w:color w:val="000000"/>
          <w:sz w:val="24"/>
          <w:szCs w:val="24"/>
        </w:rPr>
        <w:t>10.5.3.</w:t>
      </w:r>
      <w:r w:rsidR="00E5751B">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Sane as pendências bancárias: - Débitos Não Tomados pelo Banco: R$ 729.361,34; - Créditos Não Tomados pelo Banco: R$ 1.293.828,04; - </w:t>
      </w:r>
      <w:r w:rsidRPr="00221C3A">
        <w:rPr>
          <w:rFonts w:ascii="Arial Narrow" w:hAnsi="Arial Narrow" w:cs="Arial"/>
          <w:color w:val="000000"/>
          <w:sz w:val="24"/>
          <w:szCs w:val="24"/>
        </w:rPr>
        <w:lastRenderedPageBreak/>
        <w:t xml:space="preserve">Débitos Não Tomados pelo Órgão: R$ 37.397,17; - Créditos Não Tomados pelo Órgão: R$ 746.661,63. </w:t>
      </w:r>
      <w:r w:rsidRPr="00221C3A">
        <w:rPr>
          <w:rFonts w:ascii="Arial Narrow" w:hAnsi="Arial Narrow" w:cs="Arial"/>
          <w:b/>
          <w:color w:val="000000"/>
          <w:sz w:val="24"/>
          <w:szCs w:val="24"/>
        </w:rPr>
        <w:t>10.5.4.</w:t>
      </w:r>
      <w:r w:rsidR="003101D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Solicite da Secretaria Estadual de Saúde do Estado–SUSAM a realização de concurso público para contratação de pessoal em substituição aos serviços terceirizados; </w:t>
      </w:r>
      <w:r w:rsidRPr="00221C3A">
        <w:rPr>
          <w:rFonts w:ascii="Arial Narrow" w:hAnsi="Arial Narrow" w:cs="Arial"/>
          <w:b/>
          <w:color w:val="000000"/>
          <w:sz w:val="24"/>
          <w:szCs w:val="24"/>
        </w:rPr>
        <w:t>10.6.</w:t>
      </w:r>
      <w:r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Dar ciência</w:t>
      </w:r>
      <w:r w:rsidRPr="00221C3A">
        <w:rPr>
          <w:rFonts w:ascii="Arial Narrow" w:hAnsi="Arial Narrow" w:cs="Arial"/>
          <w:color w:val="000000"/>
          <w:sz w:val="24"/>
          <w:szCs w:val="24"/>
        </w:rPr>
        <w:t xml:space="preserve"> a Cláudia Teixeira da Silva e ao Sr. Paulo Roberto Mendonça dos Santos Júnior sobre a decisão deste Tribunal Pleno.</w:t>
      </w:r>
      <w:r w:rsidR="006D3A7F" w:rsidRPr="00221C3A">
        <w:rPr>
          <w:rFonts w:ascii="Arial Narrow" w:hAnsi="Arial Narrow" w:cs="Arial"/>
          <w:color w:val="000000"/>
          <w:sz w:val="24"/>
          <w:szCs w:val="24"/>
        </w:rPr>
        <w:t xml:space="preserve"> </w:t>
      </w:r>
      <w:r w:rsidRPr="00221C3A">
        <w:rPr>
          <w:rFonts w:ascii="Arial Narrow" w:hAnsi="Arial Narrow" w:cs="Arial"/>
          <w:i/>
          <w:color w:val="000000"/>
          <w:sz w:val="24"/>
          <w:szCs w:val="24"/>
        </w:rPr>
        <w:t>Vencida a proposta de voto do Relator pela aplicação da multa no valor à época do fato ocorrido</w:t>
      </w:r>
      <w:r w:rsidRPr="00221C3A">
        <w:rPr>
          <w:rFonts w:ascii="Arial Narrow" w:hAnsi="Arial Narrow" w:cs="Arial"/>
          <w:color w:val="000000"/>
          <w:sz w:val="24"/>
          <w:szCs w:val="24"/>
        </w:rPr>
        <w:t>.</w:t>
      </w:r>
      <w:r w:rsidR="00C55E84" w:rsidRPr="00221C3A">
        <w:rPr>
          <w:rFonts w:ascii="Arial Narrow" w:hAnsi="Arial Narrow" w:cs="Arial"/>
          <w:color w:val="000000"/>
          <w:sz w:val="24"/>
          <w:szCs w:val="24"/>
        </w:rPr>
        <w:t xml:space="preserve"> </w:t>
      </w:r>
      <w:r w:rsidR="00C55E84" w:rsidRPr="00221C3A">
        <w:rPr>
          <w:rFonts w:ascii="Arial Narrow" w:hAnsi="Arial Narrow" w:cs="Arial"/>
          <w:b/>
          <w:color w:val="000000"/>
          <w:sz w:val="24"/>
          <w:szCs w:val="24"/>
        </w:rPr>
        <w:t>Declaração de Impedimento:</w:t>
      </w:r>
      <w:r w:rsidR="00C55E84" w:rsidRPr="00221C3A">
        <w:rPr>
          <w:rFonts w:ascii="Arial Narrow" w:hAnsi="Arial Narrow" w:cs="Arial"/>
          <w:color w:val="000000"/>
          <w:sz w:val="24"/>
          <w:szCs w:val="24"/>
        </w:rPr>
        <w:t xml:space="preserve"> Conselheiro Mario Manoel Coelho de Mello (art. 65 do Regimento Interno).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3814E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15</w:t>
      </w:r>
      <w:r w:rsidR="00C97011" w:rsidRPr="00221C3A">
        <w:rPr>
          <w:rFonts w:ascii="Arial Narrow" w:hAnsi="Arial Narrow" w:cs="Arial"/>
          <w:b/>
          <w:color w:val="000000"/>
          <w:sz w:val="24"/>
          <w:szCs w:val="24"/>
        </w:rPr>
        <w:t>.</w:t>
      </w:r>
      <w:r w:rsidRPr="00221C3A">
        <w:rPr>
          <w:rFonts w:ascii="Arial Narrow" w:hAnsi="Arial Narrow" w:cs="Arial"/>
          <w:b/>
          <w:color w:val="000000"/>
          <w:sz w:val="24"/>
          <w:szCs w:val="24"/>
        </w:rPr>
        <w:t>149/2019</w:t>
      </w:r>
      <w:r w:rsidR="00C97011" w:rsidRPr="00221C3A">
        <w:rPr>
          <w:rFonts w:ascii="Arial Narrow" w:hAnsi="Arial Narrow" w:cs="Arial"/>
          <w:b/>
          <w:color w:val="000000"/>
          <w:sz w:val="24"/>
          <w:szCs w:val="24"/>
        </w:rPr>
        <w:t xml:space="preserve"> (</w:t>
      </w:r>
      <w:r w:rsidR="00833DEF" w:rsidRPr="00221C3A">
        <w:rPr>
          <w:rFonts w:ascii="Arial Narrow" w:hAnsi="Arial Narrow" w:cs="Arial"/>
          <w:b/>
          <w:color w:val="000000"/>
          <w:sz w:val="24"/>
          <w:szCs w:val="24"/>
        </w:rPr>
        <w:t>Apenso: 11</w:t>
      </w:r>
      <w:r w:rsidR="00C97011" w:rsidRPr="00221C3A">
        <w:rPr>
          <w:rFonts w:ascii="Arial Narrow" w:hAnsi="Arial Narrow" w:cs="Arial"/>
          <w:b/>
          <w:color w:val="000000"/>
          <w:sz w:val="24"/>
          <w:szCs w:val="24"/>
        </w:rPr>
        <w:t>.</w:t>
      </w:r>
      <w:r w:rsidR="00833DEF" w:rsidRPr="00221C3A">
        <w:rPr>
          <w:rFonts w:ascii="Arial Narrow" w:hAnsi="Arial Narrow" w:cs="Arial"/>
          <w:b/>
          <w:color w:val="000000"/>
          <w:sz w:val="24"/>
          <w:szCs w:val="24"/>
        </w:rPr>
        <w:t>717/2018</w:t>
      </w:r>
      <w:r w:rsidR="00C97011" w:rsidRPr="00221C3A">
        <w:rPr>
          <w:rFonts w:ascii="Arial Narrow" w:hAnsi="Arial Narrow" w:cs="Arial"/>
          <w:b/>
          <w:color w:val="000000"/>
          <w:sz w:val="24"/>
          <w:szCs w:val="24"/>
        </w:rPr>
        <w:t xml:space="preserve">) - </w:t>
      </w:r>
      <w:r w:rsidR="00833DEF" w:rsidRPr="00221C3A">
        <w:rPr>
          <w:rFonts w:ascii="Arial Narrow" w:hAnsi="Arial Narrow" w:cs="Arial"/>
          <w:color w:val="000000"/>
          <w:sz w:val="24"/>
          <w:szCs w:val="24"/>
        </w:rPr>
        <w:t xml:space="preserve">Recurso </w:t>
      </w:r>
      <w:r w:rsidR="00C97011" w:rsidRPr="00221C3A">
        <w:rPr>
          <w:rFonts w:ascii="Arial Narrow" w:hAnsi="Arial Narrow" w:cs="Arial"/>
          <w:color w:val="000000"/>
          <w:sz w:val="24"/>
          <w:szCs w:val="24"/>
        </w:rPr>
        <w:t xml:space="preserve">de Reconsideração interposto </w:t>
      </w:r>
      <w:r w:rsidR="00C55E84" w:rsidRPr="00221C3A">
        <w:rPr>
          <w:rFonts w:ascii="Arial Narrow" w:hAnsi="Arial Narrow" w:cs="Arial"/>
          <w:color w:val="000000"/>
          <w:sz w:val="24"/>
          <w:szCs w:val="24"/>
        </w:rPr>
        <w:t xml:space="preserve">pelo Sr. Rosivaldo Souza dos Santos, em face do Acórdão (360/2019–Tribunal Pleno), exarado nos autos do Processo nº. 11717/2018. </w:t>
      </w:r>
    </w:p>
    <w:p w:rsidR="00E5751B" w:rsidRDefault="00833DEF" w:rsidP="00221C3A">
      <w:pPr>
        <w:spacing w:after="0" w:line="240" w:lineRule="auto"/>
        <w:ind w:left="-284" w:right="-143"/>
        <w:jc w:val="both"/>
        <w:rPr>
          <w:rFonts w:ascii="Arial Narrow" w:hAnsi="Arial Narrow" w:cs="Arial"/>
          <w:color w:val="000000"/>
          <w:sz w:val="24"/>
          <w:szCs w:val="24"/>
          <w:u w:val="single"/>
        </w:rPr>
      </w:pPr>
      <w:r w:rsidRPr="00221C3A">
        <w:rPr>
          <w:rFonts w:ascii="Arial Narrow" w:hAnsi="Arial Narrow" w:cs="Arial"/>
          <w:b/>
          <w:color w:val="000000"/>
          <w:sz w:val="24"/>
          <w:szCs w:val="24"/>
        </w:rPr>
        <w:t xml:space="preserve">ACÓRDÃO Nº 633/2020: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w:t>
      </w:r>
      <w:r w:rsidR="00B21CA1"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 xml:space="preserve">“f”, item 2, da Resolução nº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da proposta de voto do Excelentíssimo Senhor Auditor-Relator, em consonância com pronunciamento do Ministério Público junto a este Tribunal, no sentido de:</w:t>
      </w:r>
      <w:r w:rsidR="00C55E84"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8.1.</w:t>
      </w:r>
      <w:r w:rsidR="00C55E84"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o presente Recurso de Reconsideração do Sr. Rosivaldo Souza dos Santos</w:t>
      </w:r>
      <w:r w:rsidR="00C55E84"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8.2.</w:t>
      </w:r>
      <w:r w:rsidR="00C55E84" w:rsidRPr="00221C3A">
        <w:rPr>
          <w:rFonts w:ascii="Arial Narrow" w:hAnsi="Arial Narrow" w:cs="Arial"/>
          <w:b/>
          <w:color w:val="000000"/>
          <w:sz w:val="24"/>
          <w:szCs w:val="24"/>
        </w:rPr>
        <w:t xml:space="preserve"> </w:t>
      </w:r>
      <w:r w:rsidR="00CF4DD9" w:rsidRPr="00221C3A">
        <w:rPr>
          <w:rFonts w:ascii="Arial Narrow" w:hAnsi="Arial Narrow" w:cs="Arial"/>
          <w:b/>
          <w:color w:val="000000"/>
          <w:sz w:val="24"/>
          <w:szCs w:val="24"/>
        </w:rPr>
        <w:t>Negar Provimento</w:t>
      </w:r>
      <w:r w:rsidRPr="00221C3A">
        <w:rPr>
          <w:rFonts w:ascii="Arial Narrow" w:hAnsi="Arial Narrow" w:cs="Arial"/>
          <w:color w:val="000000"/>
          <w:sz w:val="24"/>
          <w:szCs w:val="24"/>
        </w:rPr>
        <w:t xml:space="preserve"> ao Recurso do Sr. Rosivaldo Souza dos Santos, </w:t>
      </w:r>
      <w:proofErr w:type="gramStart"/>
      <w:r w:rsidRPr="00221C3A">
        <w:rPr>
          <w:rFonts w:ascii="Arial Narrow" w:hAnsi="Arial Narrow" w:cs="Arial"/>
          <w:color w:val="000000"/>
          <w:sz w:val="24"/>
          <w:szCs w:val="24"/>
        </w:rPr>
        <w:t>ex-Presidente</w:t>
      </w:r>
      <w:proofErr w:type="gramEnd"/>
      <w:r w:rsidRPr="00221C3A">
        <w:rPr>
          <w:rFonts w:ascii="Arial Narrow" w:hAnsi="Arial Narrow" w:cs="Arial"/>
          <w:color w:val="000000"/>
          <w:sz w:val="24"/>
          <w:szCs w:val="24"/>
        </w:rPr>
        <w:t xml:space="preserve"> e Ordenador de despesa da Câmara Municipal de Novo Airão, mantendo-se integralmente o Acórdão n° 360/2019–TCE–Tribunal Pleno, exarado nos autos do processo nº. 11717/2018, o qual entendeu por: </w:t>
      </w:r>
      <w:r w:rsidR="00854FD0" w:rsidRPr="00221C3A">
        <w:rPr>
          <w:rFonts w:ascii="Arial Narrow" w:hAnsi="Arial Narrow" w:cs="Arial"/>
          <w:color w:val="000000"/>
          <w:sz w:val="24"/>
          <w:szCs w:val="24"/>
        </w:rPr>
        <w:t>Considerar</w:t>
      </w:r>
      <w:r w:rsidRPr="00221C3A">
        <w:rPr>
          <w:rFonts w:ascii="Arial Narrow" w:hAnsi="Arial Narrow" w:cs="Arial"/>
          <w:color w:val="000000"/>
          <w:sz w:val="24"/>
          <w:szCs w:val="24"/>
        </w:rPr>
        <w:t xml:space="preserve"> revel o Sr. Rosivaldo Souza dos Santos; </w:t>
      </w:r>
      <w:r w:rsidR="00CA5148" w:rsidRPr="00221C3A">
        <w:rPr>
          <w:rFonts w:ascii="Arial Narrow" w:hAnsi="Arial Narrow" w:cs="Arial"/>
          <w:color w:val="000000"/>
          <w:sz w:val="24"/>
          <w:szCs w:val="24"/>
        </w:rPr>
        <w:t>J</w:t>
      </w:r>
      <w:r w:rsidR="00C55E84" w:rsidRPr="00221C3A">
        <w:rPr>
          <w:rFonts w:ascii="Arial Narrow" w:hAnsi="Arial Narrow" w:cs="Arial"/>
          <w:color w:val="000000"/>
          <w:sz w:val="24"/>
          <w:szCs w:val="24"/>
        </w:rPr>
        <w:t>u</w:t>
      </w:r>
      <w:r w:rsidR="00CA5148" w:rsidRPr="00221C3A">
        <w:rPr>
          <w:rFonts w:ascii="Arial Narrow" w:hAnsi="Arial Narrow" w:cs="Arial"/>
          <w:color w:val="000000"/>
          <w:sz w:val="24"/>
          <w:szCs w:val="24"/>
        </w:rPr>
        <w:t>lgar irregular</w:t>
      </w:r>
      <w:r w:rsidRPr="00221C3A">
        <w:rPr>
          <w:rFonts w:ascii="Arial Narrow" w:hAnsi="Arial Narrow" w:cs="Arial"/>
          <w:color w:val="000000"/>
          <w:sz w:val="24"/>
          <w:szCs w:val="24"/>
        </w:rPr>
        <w:t xml:space="preserve"> a Prestação de Contas da Câmara Municipal de Novo Airão, exercício 2017, na gestão do Sr. Rosivaldo Souza dos Santos; Considerá-lo em alcance no valor de R$ 193.946,40 (cento e noventa e três mil, novecentos e quarenta e seis reais e quarenta centavos) e aplicar-lhe multas nos valores de R$13.654,39 (treze mil, seiscentos e cinquenta e quatro reais e trinta e nove centavos), em razão de grave infração à norma legal; e R$6.827,19 (seis mil, oitocentos e vinte e sete reais e dezenove centavos), em razão de ato de gestão ilegítimo ou antieconômico.</w:t>
      </w:r>
      <w:r w:rsidR="00C55E84" w:rsidRPr="00221C3A">
        <w:rPr>
          <w:rFonts w:ascii="Arial Narrow" w:hAnsi="Arial Narrow" w:cs="Arial"/>
          <w:color w:val="000000"/>
          <w:sz w:val="24"/>
          <w:szCs w:val="24"/>
        </w:rPr>
        <w:t xml:space="preserve"> </w:t>
      </w:r>
      <w:r w:rsidR="00940E33" w:rsidRPr="00221C3A">
        <w:rPr>
          <w:rFonts w:ascii="Arial Narrow" w:hAnsi="Arial Narrow" w:cs="Arial"/>
          <w:b/>
          <w:color w:val="000000"/>
          <w:sz w:val="24"/>
          <w:szCs w:val="24"/>
        </w:rPr>
        <w:t>Declaração de Impedimento:</w:t>
      </w:r>
      <w:r w:rsidRPr="00221C3A">
        <w:rPr>
          <w:rFonts w:ascii="Arial Narrow" w:hAnsi="Arial Narrow" w:cs="Arial"/>
          <w:color w:val="000000"/>
          <w:sz w:val="24"/>
          <w:szCs w:val="24"/>
        </w:rPr>
        <w:t xml:space="preserve"> Conselheiro Mario Manoel Coelho de Mello (art. 65 do Regimento Interno).</w:t>
      </w:r>
      <w:r w:rsidR="00C55E84" w:rsidRPr="00221C3A">
        <w:rPr>
          <w:rFonts w:ascii="Arial Narrow" w:hAnsi="Arial Narrow" w:cs="Arial"/>
          <w:color w:val="000000"/>
          <w:sz w:val="24"/>
          <w:szCs w:val="24"/>
        </w:rPr>
        <w:t xml:space="preserve">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1E1464"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10</w:t>
      </w:r>
      <w:r w:rsidR="007F50D2" w:rsidRPr="00221C3A">
        <w:rPr>
          <w:rFonts w:ascii="Arial Narrow" w:hAnsi="Arial Narrow" w:cs="Arial"/>
          <w:b/>
          <w:color w:val="000000"/>
          <w:sz w:val="24"/>
          <w:szCs w:val="24"/>
        </w:rPr>
        <w:t>.</w:t>
      </w:r>
      <w:r w:rsidRPr="00221C3A">
        <w:rPr>
          <w:rFonts w:ascii="Arial Narrow" w:hAnsi="Arial Narrow" w:cs="Arial"/>
          <w:b/>
          <w:color w:val="000000"/>
          <w:sz w:val="24"/>
          <w:szCs w:val="24"/>
        </w:rPr>
        <w:t>472/2020</w:t>
      </w:r>
      <w:r w:rsidR="007F50D2" w:rsidRPr="00221C3A">
        <w:rPr>
          <w:rFonts w:ascii="Arial Narrow" w:hAnsi="Arial Narrow" w:cs="Arial"/>
          <w:b/>
          <w:color w:val="000000"/>
          <w:sz w:val="24"/>
          <w:szCs w:val="24"/>
        </w:rPr>
        <w:t xml:space="preserve"> (</w:t>
      </w:r>
      <w:r w:rsidR="003101D1" w:rsidRPr="00221C3A">
        <w:rPr>
          <w:rFonts w:ascii="Arial Narrow" w:hAnsi="Arial Narrow" w:cs="Arial"/>
          <w:b/>
          <w:color w:val="000000"/>
          <w:sz w:val="24"/>
          <w:szCs w:val="24"/>
        </w:rPr>
        <w:t xml:space="preserve">Apenso: </w:t>
      </w:r>
      <w:r w:rsidRPr="00221C3A">
        <w:rPr>
          <w:rFonts w:ascii="Arial Narrow" w:hAnsi="Arial Narrow" w:cs="Arial"/>
          <w:b/>
          <w:color w:val="000000"/>
          <w:sz w:val="24"/>
          <w:szCs w:val="24"/>
        </w:rPr>
        <w:t>13</w:t>
      </w:r>
      <w:r w:rsidR="007F50D2" w:rsidRPr="00221C3A">
        <w:rPr>
          <w:rFonts w:ascii="Arial Narrow" w:hAnsi="Arial Narrow" w:cs="Arial"/>
          <w:b/>
          <w:color w:val="000000"/>
          <w:sz w:val="24"/>
          <w:szCs w:val="24"/>
        </w:rPr>
        <w:t>.</w:t>
      </w:r>
      <w:r w:rsidRPr="00221C3A">
        <w:rPr>
          <w:rFonts w:ascii="Arial Narrow" w:hAnsi="Arial Narrow" w:cs="Arial"/>
          <w:b/>
          <w:color w:val="000000"/>
          <w:sz w:val="24"/>
          <w:szCs w:val="24"/>
        </w:rPr>
        <w:t>972/2019</w:t>
      </w:r>
      <w:r w:rsidR="007F50D2"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Recurso Ordinário</w:t>
      </w:r>
      <w:r w:rsidR="007F50D2" w:rsidRPr="00221C3A">
        <w:rPr>
          <w:rFonts w:ascii="Arial Narrow" w:hAnsi="Arial Narrow" w:cs="Arial"/>
          <w:color w:val="000000"/>
          <w:sz w:val="24"/>
          <w:szCs w:val="24"/>
        </w:rPr>
        <w:t xml:space="preserve"> interposto pela </w:t>
      </w:r>
      <w:r w:rsidRPr="00221C3A">
        <w:rPr>
          <w:rFonts w:ascii="Arial Narrow" w:hAnsi="Arial Narrow" w:cs="Arial"/>
          <w:color w:val="000000"/>
          <w:sz w:val="24"/>
          <w:szCs w:val="24"/>
        </w:rPr>
        <w:t xml:space="preserve">Fundação </w:t>
      </w:r>
      <w:proofErr w:type="spellStart"/>
      <w:r w:rsidRPr="00221C3A">
        <w:rPr>
          <w:rFonts w:ascii="Arial Narrow" w:hAnsi="Arial Narrow" w:cs="Arial"/>
          <w:color w:val="000000"/>
          <w:sz w:val="24"/>
          <w:szCs w:val="24"/>
        </w:rPr>
        <w:t>Amazonprev</w:t>
      </w:r>
      <w:proofErr w:type="spellEnd"/>
      <w:r w:rsidR="007F50D2" w:rsidRPr="00221C3A">
        <w:rPr>
          <w:rFonts w:ascii="Arial Narrow" w:hAnsi="Arial Narrow" w:cs="Arial"/>
          <w:color w:val="000000"/>
          <w:sz w:val="24"/>
          <w:szCs w:val="24"/>
        </w:rPr>
        <w:t xml:space="preserve">, em face da Decisão (1641/2019-Primeira Câmara), exarada nos autos do Processo 13972/2019. </w:t>
      </w:r>
    </w:p>
    <w:p w:rsidR="00E5751B" w:rsidRDefault="001E1464"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644/2020: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00705FAE" w:rsidRPr="00221C3A">
        <w:rPr>
          <w:rFonts w:ascii="Arial Narrow" w:hAnsi="Arial Narrow" w:cs="Arial"/>
          <w:b/>
          <w:color w:val="000000"/>
          <w:sz w:val="24"/>
          <w:szCs w:val="24"/>
        </w:rPr>
        <w:t>por maioria</w:t>
      </w:r>
      <w:r w:rsidRPr="00221C3A">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 </w:t>
      </w:r>
      <w:r w:rsidRPr="00221C3A">
        <w:rPr>
          <w:rFonts w:ascii="Arial Narrow" w:hAnsi="Arial Narrow" w:cs="Arial"/>
          <w:b/>
          <w:color w:val="000000"/>
          <w:sz w:val="24"/>
          <w:szCs w:val="24"/>
        </w:rPr>
        <w:t>8.1.</w:t>
      </w:r>
      <w:r w:rsidR="007F50D2" w:rsidRPr="00221C3A">
        <w:rPr>
          <w:rFonts w:ascii="Arial Narrow" w:hAnsi="Arial Narrow" w:cs="Arial"/>
          <w:b/>
          <w:color w:val="000000"/>
          <w:sz w:val="24"/>
          <w:szCs w:val="24"/>
        </w:rPr>
        <w:t xml:space="preserve"> </w:t>
      </w:r>
      <w:r w:rsidR="00173B31" w:rsidRPr="00221C3A">
        <w:rPr>
          <w:rFonts w:ascii="Arial Narrow" w:hAnsi="Arial Narrow" w:cs="Arial"/>
          <w:b/>
          <w:color w:val="000000"/>
          <w:sz w:val="24"/>
          <w:szCs w:val="24"/>
        </w:rPr>
        <w:t>Conhecer</w:t>
      </w:r>
      <w:r w:rsidRPr="00221C3A">
        <w:rPr>
          <w:rFonts w:ascii="Arial Narrow" w:hAnsi="Arial Narrow" w:cs="Arial"/>
          <w:color w:val="000000"/>
          <w:sz w:val="24"/>
          <w:szCs w:val="24"/>
        </w:rPr>
        <w:t xml:space="preserve"> do presente recurso interposto pela Fundação </w:t>
      </w:r>
      <w:proofErr w:type="spellStart"/>
      <w:r w:rsidRPr="00221C3A">
        <w:rPr>
          <w:rFonts w:ascii="Arial Narrow" w:hAnsi="Arial Narrow" w:cs="Arial"/>
          <w:color w:val="000000"/>
          <w:sz w:val="24"/>
          <w:szCs w:val="24"/>
        </w:rPr>
        <w:t>Amazonprev</w:t>
      </w:r>
      <w:proofErr w:type="spellEnd"/>
      <w:r w:rsidRPr="00221C3A">
        <w:rPr>
          <w:rFonts w:ascii="Arial Narrow" w:hAnsi="Arial Narrow" w:cs="Arial"/>
          <w:color w:val="000000"/>
          <w:sz w:val="24"/>
          <w:szCs w:val="24"/>
        </w:rPr>
        <w:t>, tendo como interessada a Sra. Maria das Graças Freitas da Silva, em face da Decisão n° 1641/2019-TCE-Primeira Câmara, exarada nos autos do P</w:t>
      </w:r>
      <w:r w:rsidR="007F50D2" w:rsidRPr="00221C3A">
        <w:rPr>
          <w:rFonts w:ascii="Arial Narrow" w:hAnsi="Arial Narrow" w:cs="Arial"/>
          <w:color w:val="000000"/>
          <w:sz w:val="24"/>
          <w:szCs w:val="24"/>
        </w:rPr>
        <w:t xml:space="preserve">rocesso 13972/2019 (fls.75/76); </w:t>
      </w:r>
      <w:r w:rsidRPr="00221C3A">
        <w:rPr>
          <w:rFonts w:ascii="Arial Narrow" w:hAnsi="Arial Narrow" w:cs="Arial"/>
          <w:b/>
          <w:color w:val="000000"/>
          <w:sz w:val="24"/>
          <w:szCs w:val="24"/>
        </w:rPr>
        <w:t>8.2.</w:t>
      </w:r>
      <w:r w:rsidR="007F50D2" w:rsidRPr="00221C3A">
        <w:rPr>
          <w:rFonts w:ascii="Arial Narrow" w:hAnsi="Arial Narrow" w:cs="Arial"/>
          <w:b/>
          <w:color w:val="000000"/>
          <w:sz w:val="24"/>
          <w:szCs w:val="24"/>
        </w:rPr>
        <w:t xml:space="preserve"> </w:t>
      </w:r>
      <w:r w:rsidR="00940E33" w:rsidRPr="00221C3A">
        <w:rPr>
          <w:rFonts w:ascii="Arial Narrow" w:hAnsi="Arial Narrow" w:cs="Arial"/>
          <w:b/>
          <w:color w:val="000000"/>
          <w:sz w:val="24"/>
          <w:szCs w:val="24"/>
        </w:rPr>
        <w:t>Dar Provimento</w:t>
      </w:r>
      <w:r w:rsidRPr="00221C3A">
        <w:rPr>
          <w:rFonts w:ascii="Arial Narrow" w:hAnsi="Arial Narrow" w:cs="Arial"/>
          <w:color w:val="000000"/>
          <w:sz w:val="24"/>
          <w:szCs w:val="24"/>
        </w:rPr>
        <w:t xml:space="preserve"> ao presente recurso interposto pela Fundação </w:t>
      </w:r>
      <w:proofErr w:type="spellStart"/>
      <w:r w:rsidRPr="00221C3A">
        <w:rPr>
          <w:rFonts w:ascii="Arial Narrow" w:hAnsi="Arial Narrow" w:cs="Arial"/>
          <w:color w:val="000000"/>
          <w:sz w:val="24"/>
          <w:szCs w:val="24"/>
        </w:rPr>
        <w:t>Amazonprev</w:t>
      </w:r>
      <w:proofErr w:type="spellEnd"/>
      <w:r w:rsidRPr="00221C3A">
        <w:rPr>
          <w:rFonts w:ascii="Arial Narrow" w:hAnsi="Arial Narrow" w:cs="Arial"/>
          <w:color w:val="000000"/>
          <w:sz w:val="24"/>
          <w:szCs w:val="24"/>
        </w:rPr>
        <w:t xml:space="preserve">, tendo como interessada a Sra. Maria das Graças Freitas da Silva, no sentido de que seja modificada a Decisão nº 1641/2019-TCE-Primeira Câmara, excluindo somente o item 7.2. </w:t>
      </w:r>
      <w:proofErr w:type="gramStart"/>
      <w:r w:rsidRPr="00221C3A">
        <w:rPr>
          <w:rFonts w:ascii="Arial Narrow" w:hAnsi="Arial Narrow" w:cs="Arial"/>
          <w:color w:val="000000"/>
          <w:sz w:val="24"/>
          <w:szCs w:val="24"/>
        </w:rPr>
        <w:t>quanto</w:t>
      </w:r>
      <w:proofErr w:type="gramEnd"/>
      <w:r w:rsidRPr="00221C3A">
        <w:rPr>
          <w:rFonts w:ascii="Arial Narrow" w:hAnsi="Arial Narrow" w:cs="Arial"/>
          <w:color w:val="000000"/>
          <w:sz w:val="24"/>
          <w:szCs w:val="24"/>
        </w:rPr>
        <w:t xml:space="preserve"> ao valor relativo ao Adicional por Tempo de Serviço, tendo em vista que a base de cálculo está correta. No mesmo item deverá manter a inclusão da Gratificação de Localidade, visto que a mesma recebeu a parcela initerruptamente desde agosto/1993, preenchendo os requisitos da Súmula nº 24-TCE/AM. </w:t>
      </w:r>
      <w:r w:rsidRPr="00221C3A">
        <w:rPr>
          <w:rFonts w:ascii="Arial Narrow" w:hAnsi="Arial Narrow" w:cs="Arial"/>
          <w:i/>
          <w:color w:val="000000"/>
          <w:sz w:val="24"/>
          <w:szCs w:val="24"/>
        </w:rPr>
        <w:t>Vencido o voto-destaque do Conselheiro Érico Xavier Desterro e Silva pela não determinação de majoração dos proventos, em razão do TCE não ter competência para fazer determinações em processos de aposentadoria, reformas e pensões, devendo suas decisões restringir-se ao julgamento pela legalidade ou ilegalidade.</w:t>
      </w:r>
      <w:r w:rsidR="007F50D2" w:rsidRPr="00221C3A">
        <w:rPr>
          <w:rFonts w:ascii="Arial Narrow" w:hAnsi="Arial Narrow" w:cs="Arial"/>
          <w:i/>
          <w:color w:val="000000"/>
          <w:sz w:val="24"/>
          <w:szCs w:val="24"/>
        </w:rPr>
        <w:t xml:space="preserve"> </w:t>
      </w:r>
      <w:r w:rsidR="00940E33" w:rsidRPr="00221C3A">
        <w:rPr>
          <w:rFonts w:ascii="Arial Narrow" w:hAnsi="Arial Narrow" w:cs="Arial"/>
          <w:b/>
          <w:color w:val="000000"/>
          <w:sz w:val="24"/>
          <w:szCs w:val="24"/>
        </w:rPr>
        <w:t>Declaração de Impedimento:</w:t>
      </w:r>
      <w:r w:rsidRPr="00221C3A">
        <w:rPr>
          <w:rFonts w:ascii="Arial Narrow" w:hAnsi="Arial Narrow" w:cs="Arial"/>
          <w:color w:val="000000"/>
          <w:sz w:val="24"/>
          <w:szCs w:val="24"/>
        </w:rPr>
        <w:t xml:space="preserve"> Conselheiro Josué Cláudio de Souza Filho (art. 65 do Regimento Interno).</w:t>
      </w:r>
      <w:r w:rsidR="007F50D2" w:rsidRPr="00221C3A">
        <w:rPr>
          <w:rFonts w:ascii="Arial Narrow" w:hAnsi="Arial Narrow" w:cs="Arial"/>
          <w:color w:val="000000"/>
          <w:sz w:val="24"/>
          <w:szCs w:val="24"/>
        </w:rPr>
        <w:t xml:space="preserve">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B21CA1"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AUDITOR-RELATOR: LUIZ HENRIQUE PEREIRA MENDES.</w:t>
      </w:r>
      <w:r w:rsidR="007F50D2" w:rsidRPr="00221C3A">
        <w:rPr>
          <w:rFonts w:ascii="Arial Narrow" w:hAnsi="Arial Narrow" w:cs="Arial"/>
          <w:b/>
          <w:color w:val="000000"/>
          <w:sz w:val="24"/>
          <w:szCs w:val="24"/>
        </w:rPr>
        <w:t xml:space="preserve">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3814E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7F50D2" w:rsidRPr="00221C3A">
        <w:rPr>
          <w:rFonts w:ascii="Arial Narrow" w:hAnsi="Arial Narrow" w:cs="Arial"/>
          <w:b/>
          <w:color w:val="000000"/>
          <w:sz w:val="24"/>
          <w:szCs w:val="24"/>
        </w:rPr>
        <w:t>.</w:t>
      </w:r>
      <w:r w:rsidRPr="00221C3A">
        <w:rPr>
          <w:rFonts w:ascii="Arial Narrow" w:hAnsi="Arial Narrow" w:cs="Arial"/>
          <w:b/>
          <w:color w:val="000000"/>
          <w:sz w:val="24"/>
          <w:szCs w:val="24"/>
        </w:rPr>
        <w:t>700/2019</w:t>
      </w:r>
      <w:r w:rsidR="007F50D2"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Prestaçã</w:t>
      </w:r>
      <w:r w:rsidR="007F50D2" w:rsidRPr="00221C3A">
        <w:rPr>
          <w:rFonts w:ascii="Arial Narrow" w:hAnsi="Arial Narrow" w:cs="Arial"/>
          <w:color w:val="000000"/>
          <w:sz w:val="24"/>
          <w:szCs w:val="24"/>
        </w:rPr>
        <w:t xml:space="preserve">o de Contas Anual da </w:t>
      </w:r>
      <w:r w:rsidRPr="00221C3A">
        <w:rPr>
          <w:rFonts w:ascii="Arial Narrow" w:hAnsi="Arial Narrow" w:cs="Arial"/>
          <w:color w:val="000000"/>
          <w:sz w:val="24"/>
          <w:szCs w:val="24"/>
        </w:rPr>
        <w:t xml:space="preserve">Policlínica Zeno </w:t>
      </w:r>
      <w:proofErr w:type="spellStart"/>
      <w:r w:rsidRPr="00221C3A">
        <w:rPr>
          <w:rFonts w:ascii="Arial Narrow" w:hAnsi="Arial Narrow" w:cs="Arial"/>
          <w:color w:val="000000"/>
          <w:sz w:val="24"/>
          <w:szCs w:val="24"/>
        </w:rPr>
        <w:t>Lanzini</w:t>
      </w:r>
      <w:proofErr w:type="spellEnd"/>
      <w:r w:rsidR="007F50D2"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Exercício</w:t>
      </w:r>
      <w:r w:rsidR="007F50D2" w:rsidRPr="00221C3A">
        <w:rPr>
          <w:rFonts w:ascii="Arial Narrow" w:hAnsi="Arial Narrow" w:cs="Arial"/>
          <w:color w:val="000000"/>
          <w:sz w:val="24"/>
          <w:szCs w:val="24"/>
        </w:rPr>
        <w:t xml:space="preserve"> de</w:t>
      </w:r>
      <w:r w:rsidRPr="00221C3A">
        <w:rPr>
          <w:rFonts w:ascii="Arial Narrow" w:hAnsi="Arial Narrow" w:cs="Arial"/>
          <w:color w:val="000000"/>
          <w:sz w:val="24"/>
          <w:szCs w:val="24"/>
        </w:rPr>
        <w:t xml:space="preserve"> 2018</w:t>
      </w:r>
      <w:r w:rsidR="007F50D2" w:rsidRPr="00221C3A">
        <w:rPr>
          <w:rFonts w:ascii="Arial Narrow" w:hAnsi="Arial Narrow" w:cs="Arial"/>
          <w:color w:val="000000"/>
          <w:sz w:val="24"/>
          <w:szCs w:val="24"/>
        </w:rPr>
        <w:t>, tendo como r</w:t>
      </w:r>
      <w:r w:rsidRPr="00221C3A">
        <w:rPr>
          <w:rFonts w:ascii="Arial Narrow" w:hAnsi="Arial Narrow" w:cs="Arial"/>
          <w:color w:val="000000"/>
          <w:sz w:val="24"/>
          <w:szCs w:val="24"/>
        </w:rPr>
        <w:t>esponsável</w:t>
      </w:r>
      <w:r w:rsidR="007F50D2" w:rsidRPr="00221C3A">
        <w:rPr>
          <w:rFonts w:ascii="Arial Narrow" w:hAnsi="Arial Narrow" w:cs="Arial"/>
          <w:color w:val="000000"/>
          <w:sz w:val="24"/>
          <w:szCs w:val="24"/>
        </w:rPr>
        <w:t xml:space="preserve"> a Sra. </w:t>
      </w:r>
      <w:r w:rsidRPr="00221C3A">
        <w:rPr>
          <w:rFonts w:ascii="Arial Narrow" w:hAnsi="Arial Narrow" w:cs="Arial"/>
          <w:color w:val="000000"/>
          <w:sz w:val="24"/>
          <w:szCs w:val="24"/>
        </w:rPr>
        <w:t xml:space="preserve">Maria </w:t>
      </w:r>
      <w:proofErr w:type="spellStart"/>
      <w:r w:rsidRPr="00221C3A">
        <w:rPr>
          <w:rFonts w:ascii="Arial Narrow" w:hAnsi="Arial Narrow" w:cs="Arial"/>
          <w:color w:val="000000"/>
          <w:sz w:val="24"/>
          <w:szCs w:val="24"/>
        </w:rPr>
        <w:t>Goreth</w:t>
      </w:r>
      <w:proofErr w:type="spellEnd"/>
      <w:r w:rsidRPr="00221C3A">
        <w:rPr>
          <w:rFonts w:ascii="Arial Narrow" w:hAnsi="Arial Narrow" w:cs="Arial"/>
          <w:color w:val="000000"/>
          <w:sz w:val="24"/>
          <w:szCs w:val="24"/>
        </w:rPr>
        <w:t xml:space="preserve"> da Silva </w:t>
      </w:r>
      <w:proofErr w:type="spellStart"/>
      <w:r w:rsidRPr="00221C3A">
        <w:rPr>
          <w:rFonts w:ascii="Arial Narrow" w:hAnsi="Arial Narrow" w:cs="Arial"/>
          <w:color w:val="000000"/>
          <w:sz w:val="24"/>
          <w:szCs w:val="24"/>
        </w:rPr>
        <w:t>Strahm</w:t>
      </w:r>
      <w:proofErr w:type="spellEnd"/>
      <w:r w:rsidRPr="00221C3A">
        <w:rPr>
          <w:rFonts w:ascii="Arial Narrow" w:hAnsi="Arial Narrow" w:cs="Arial"/>
          <w:color w:val="000000"/>
          <w:sz w:val="24"/>
          <w:szCs w:val="24"/>
        </w:rPr>
        <w:t xml:space="preserve"> (Ordenador de Despesa).</w:t>
      </w:r>
      <w:r w:rsidR="007F50D2" w:rsidRPr="00221C3A">
        <w:rPr>
          <w:rFonts w:ascii="Arial Narrow" w:hAnsi="Arial Narrow" w:cs="Arial"/>
          <w:color w:val="000000"/>
          <w:sz w:val="24"/>
          <w:szCs w:val="24"/>
        </w:rPr>
        <w:t xml:space="preserve"> </w:t>
      </w:r>
    </w:p>
    <w:p w:rsidR="00E5751B" w:rsidRDefault="003814EB"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 xml:space="preserve">ACÓRDÃO Nº 634/2020: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3</w:t>
      </w:r>
      <w:proofErr w:type="gramEnd"/>
      <w:r w:rsidRPr="00221C3A">
        <w:rPr>
          <w:rFonts w:ascii="Arial Narrow" w:hAnsi="Arial Narrow" w:cs="Arial"/>
          <w:color w:val="000000"/>
          <w:sz w:val="24"/>
          <w:szCs w:val="24"/>
        </w:rPr>
        <w:t xml:space="preserve">, da Resolução n. 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da proposta de voto do Excelentíssimo Senhor Auditor-Relator, em parcial consonância com pronunciamento do Ministério Público junto a este Tribunal, no sentido de:</w:t>
      </w:r>
      <w:r w:rsidR="007F50D2"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7F50D2" w:rsidRPr="00221C3A">
        <w:rPr>
          <w:rFonts w:ascii="Arial Narrow" w:hAnsi="Arial Narrow" w:cs="Arial"/>
          <w:color w:val="000000"/>
          <w:sz w:val="24"/>
          <w:szCs w:val="24"/>
        </w:rPr>
        <w:t xml:space="preserve"> </w:t>
      </w:r>
      <w:r w:rsidR="00CA5148" w:rsidRPr="00221C3A">
        <w:rPr>
          <w:rFonts w:ascii="Arial Narrow" w:hAnsi="Arial Narrow" w:cs="Arial"/>
          <w:b/>
          <w:color w:val="000000"/>
          <w:sz w:val="24"/>
          <w:szCs w:val="24"/>
        </w:rPr>
        <w:t>J</w:t>
      </w:r>
      <w:r w:rsidR="007F50D2" w:rsidRPr="00221C3A">
        <w:rPr>
          <w:rFonts w:ascii="Arial Narrow" w:hAnsi="Arial Narrow" w:cs="Arial"/>
          <w:b/>
          <w:color w:val="000000"/>
          <w:sz w:val="24"/>
          <w:szCs w:val="24"/>
        </w:rPr>
        <w:t>u</w:t>
      </w:r>
      <w:r w:rsidR="00CA5148" w:rsidRPr="00221C3A">
        <w:rPr>
          <w:rFonts w:ascii="Arial Narrow" w:hAnsi="Arial Narrow" w:cs="Arial"/>
          <w:b/>
          <w:color w:val="000000"/>
          <w:sz w:val="24"/>
          <w:szCs w:val="24"/>
        </w:rPr>
        <w:t>lgar irregular</w:t>
      </w:r>
      <w:r w:rsidRPr="00221C3A">
        <w:rPr>
          <w:rFonts w:ascii="Arial Narrow" w:hAnsi="Arial Narrow" w:cs="Arial"/>
          <w:color w:val="000000"/>
          <w:sz w:val="24"/>
          <w:szCs w:val="24"/>
        </w:rPr>
        <w:t xml:space="preserve"> a Prestação de Contas da Sra. Maria </w:t>
      </w:r>
      <w:proofErr w:type="spellStart"/>
      <w:r w:rsidRPr="00221C3A">
        <w:rPr>
          <w:rFonts w:ascii="Arial Narrow" w:hAnsi="Arial Narrow" w:cs="Arial"/>
          <w:color w:val="000000"/>
          <w:sz w:val="24"/>
          <w:szCs w:val="24"/>
        </w:rPr>
        <w:t>Goreth</w:t>
      </w:r>
      <w:proofErr w:type="spellEnd"/>
      <w:r w:rsidRPr="00221C3A">
        <w:rPr>
          <w:rFonts w:ascii="Arial Narrow" w:hAnsi="Arial Narrow" w:cs="Arial"/>
          <w:color w:val="000000"/>
          <w:sz w:val="24"/>
          <w:szCs w:val="24"/>
        </w:rPr>
        <w:t xml:space="preserve"> da Silva </w:t>
      </w:r>
      <w:proofErr w:type="spellStart"/>
      <w:r w:rsidRPr="00221C3A">
        <w:rPr>
          <w:rFonts w:ascii="Arial Narrow" w:hAnsi="Arial Narrow" w:cs="Arial"/>
          <w:color w:val="000000"/>
          <w:sz w:val="24"/>
          <w:szCs w:val="24"/>
        </w:rPr>
        <w:t>Strahm</w:t>
      </w:r>
      <w:proofErr w:type="spellEnd"/>
      <w:r w:rsidRPr="00221C3A">
        <w:rPr>
          <w:rFonts w:ascii="Arial Narrow" w:hAnsi="Arial Narrow" w:cs="Arial"/>
          <w:color w:val="000000"/>
          <w:sz w:val="24"/>
          <w:szCs w:val="24"/>
        </w:rPr>
        <w:t xml:space="preserve">, gestora da Policlínica Zeno </w:t>
      </w:r>
      <w:proofErr w:type="spellStart"/>
      <w:r w:rsidRPr="00221C3A">
        <w:rPr>
          <w:rFonts w:ascii="Arial Narrow" w:hAnsi="Arial Narrow" w:cs="Arial"/>
          <w:color w:val="000000"/>
          <w:sz w:val="24"/>
          <w:szCs w:val="24"/>
        </w:rPr>
        <w:t>Lanzini</w:t>
      </w:r>
      <w:proofErr w:type="spellEnd"/>
      <w:r w:rsidRPr="00221C3A">
        <w:rPr>
          <w:rFonts w:ascii="Arial Narrow" w:hAnsi="Arial Narrow" w:cs="Arial"/>
          <w:color w:val="000000"/>
          <w:sz w:val="24"/>
          <w:szCs w:val="24"/>
        </w:rPr>
        <w:t xml:space="preserve">, exercício de 2018, nos termos do art. 22, inciso III, alínea “b”, da Lei </w:t>
      </w:r>
      <w:r w:rsidR="00A0663D" w:rsidRPr="00221C3A">
        <w:rPr>
          <w:rFonts w:ascii="Arial Narrow" w:hAnsi="Arial Narrow" w:cs="Arial"/>
          <w:color w:val="000000"/>
          <w:sz w:val="24"/>
          <w:szCs w:val="24"/>
        </w:rPr>
        <w:t>Estadual nº 2.423/1996 c/c art.</w:t>
      </w:r>
      <w:r w:rsidRPr="00221C3A">
        <w:rPr>
          <w:rFonts w:ascii="Arial Narrow" w:hAnsi="Arial Narrow" w:cs="Arial"/>
          <w:color w:val="000000"/>
          <w:sz w:val="24"/>
          <w:szCs w:val="24"/>
        </w:rPr>
        <w:t>188, inciso II; §</w:t>
      </w:r>
      <w:proofErr w:type="gramStart"/>
      <w:r w:rsidRPr="00221C3A">
        <w:rPr>
          <w:rFonts w:ascii="Arial Narrow" w:hAnsi="Arial Narrow" w:cs="Arial"/>
          <w:color w:val="000000"/>
          <w:sz w:val="24"/>
          <w:szCs w:val="24"/>
        </w:rPr>
        <w:t>1º, inciso</w:t>
      </w:r>
      <w:proofErr w:type="gramEnd"/>
      <w:r w:rsidRPr="00221C3A">
        <w:rPr>
          <w:rFonts w:ascii="Arial Narrow" w:hAnsi="Arial Narrow" w:cs="Arial"/>
          <w:color w:val="000000"/>
          <w:sz w:val="24"/>
          <w:szCs w:val="24"/>
        </w:rPr>
        <w:t xml:space="preserve"> III, alínea “b”, todos estes da Resolução nº 04/2002–RITCE/AM, considerando a configuração de fracionamento de despesas e pelo atraso no envio dos balancetes mensais; </w:t>
      </w:r>
      <w:r w:rsidRPr="00221C3A">
        <w:rPr>
          <w:rFonts w:ascii="Arial Narrow" w:hAnsi="Arial Narrow" w:cs="Arial"/>
          <w:b/>
          <w:color w:val="000000"/>
          <w:sz w:val="24"/>
          <w:szCs w:val="24"/>
        </w:rPr>
        <w:t>10.2.</w:t>
      </w:r>
      <w:r w:rsidR="00E5751B">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à</w:t>
      </w:r>
      <w:proofErr w:type="gramEnd"/>
      <w:r w:rsidRPr="00221C3A">
        <w:rPr>
          <w:rFonts w:ascii="Arial Narrow" w:hAnsi="Arial Narrow" w:cs="Arial"/>
          <w:color w:val="000000"/>
          <w:sz w:val="24"/>
          <w:szCs w:val="24"/>
        </w:rPr>
        <w:t xml:space="preserve"> Sra. Maria </w:t>
      </w:r>
      <w:proofErr w:type="spellStart"/>
      <w:r w:rsidRPr="00221C3A">
        <w:rPr>
          <w:rFonts w:ascii="Arial Narrow" w:hAnsi="Arial Narrow" w:cs="Arial"/>
          <w:color w:val="000000"/>
          <w:sz w:val="24"/>
          <w:szCs w:val="24"/>
        </w:rPr>
        <w:t>Goreth</w:t>
      </w:r>
      <w:proofErr w:type="spellEnd"/>
      <w:r w:rsidRPr="00221C3A">
        <w:rPr>
          <w:rFonts w:ascii="Arial Narrow" w:hAnsi="Arial Narrow" w:cs="Arial"/>
          <w:color w:val="000000"/>
          <w:sz w:val="24"/>
          <w:szCs w:val="24"/>
        </w:rPr>
        <w:t xml:space="preserve"> da Silva </w:t>
      </w:r>
      <w:proofErr w:type="spellStart"/>
      <w:r w:rsidRPr="00221C3A">
        <w:rPr>
          <w:rFonts w:ascii="Arial Narrow" w:hAnsi="Arial Narrow" w:cs="Arial"/>
          <w:color w:val="000000"/>
          <w:sz w:val="24"/>
          <w:szCs w:val="24"/>
        </w:rPr>
        <w:t>Strahm</w:t>
      </w:r>
      <w:proofErr w:type="spellEnd"/>
      <w:r w:rsidRPr="00221C3A">
        <w:rPr>
          <w:rFonts w:ascii="Arial Narrow" w:hAnsi="Arial Narrow" w:cs="Arial"/>
          <w:color w:val="000000"/>
          <w:sz w:val="24"/>
          <w:szCs w:val="24"/>
        </w:rPr>
        <w:t xml:space="preserve"> no valor de R$ 6.827,16 (seis mil, oitocentos e vinte e sete reais e dezesseis centavos), nos termos do artigo 54, inciso I, alínea ‘a’ da LO-TCE/AM, pelo atraso no envio dos balancetes mensais, referentes aos meses de julho, agosto, setembro e novembro de 2018, em descumprimento à Resolução TCE nº 13/2015 e ao artigo 185, § 2º, inciso III, alínea ‘b’, do RI-TCE/AM, que deverá ser recolhida no prazo de 30 dias para o Cofre Estadual através de DAR avulso extraído do sítio eletrônico da SEFAZ/AM, sob o código 5508 - 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664DF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003101D1" w:rsidRPr="00221C3A">
        <w:rPr>
          <w:rFonts w:ascii="Arial Narrow" w:hAnsi="Arial Narrow" w:cs="Arial"/>
          <w:color w:val="000000"/>
          <w:sz w:val="24"/>
          <w:szCs w:val="24"/>
        </w:rPr>
        <w:t xml:space="preserve"> </w:t>
      </w:r>
      <w:r w:rsidR="00705FAE" w:rsidRPr="00221C3A">
        <w:rPr>
          <w:rFonts w:ascii="Arial Narrow" w:hAnsi="Arial Narrow" w:cs="Arial"/>
          <w:b/>
          <w:color w:val="000000"/>
          <w:sz w:val="24"/>
          <w:szCs w:val="24"/>
        </w:rPr>
        <w:t>Aplicar Multa</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à</w:t>
      </w:r>
      <w:proofErr w:type="gramEnd"/>
      <w:r w:rsidRPr="00221C3A">
        <w:rPr>
          <w:rFonts w:ascii="Arial Narrow" w:hAnsi="Arial Narrow" w:cs="Arial"/>
          <w:color w:val="000000"/>
          <w:sz w:val="24"/>
          <w:szCs w:val="24"/>
        </w:rPr>
        <w:t xml:space="preserve"> Sra. Maria </w:t>
      </w:r>
      <w:proofErr w:type="spellStart"/>
      <w:r w:rsidRPr="00221C3A">
        <w:rPr>
          <w:rFonts w:ascii="Arial Narrow" w:hAnsi="Arial Narrow" w:cs="Arial"/>
          <w:color w:val="000000"/>
          <w:sz w:val="24"/>
          <w:szCs w:val="24"/>
        </w:rPr>
        <w:t>Goreth</w:t>
      </w:r>
      <w:proofErr w:type="spellEnd"/>
      <w:r w:rsidRPr="00221C3A">
        <w:rPr>
          <w:rFonts w:ascii="Arial Narrow" w:hAnsi="Arial Narrow" w:cs="Arial"/>
          <w:color w:val="000000"/>
          <w:sz w:val="24"/>
          <w:szCs w:val="24"/>
        </w:rPr>
        <w:t xml:space="preserve"> da Silva </w:t>
      </w:r>
      <w:proofErr w:type="spellStart"/>
      <w:r w:rsidRPr="00221C3A">
        <w:rPr>
          <w:rFonts w:ascii="Arial Narrow" w:hAnsi="Arial Narrow" w:cs="Arial"/>
          <w:color w:val="000000"/>
          <w:sz w:val="24"/>
          <w:szCs w:val="24"/>
        </w:rPr>
        <w:t>Strahm</w:t>
      </w:r>
      <w:proofErr w:type="spellEnd"/>
      <w:r w:rsidRPr="00221C3A">
        <w:rPr>
          <w:rFonts w:ascii="Arial Narrow" w:hAnsi="Arial Narrow" w:cs="Arial"/>
          <w:color w:val="000000"/>
          <w:sz w:val="24"/>
          <w:szCs w:val="24"/>
        </w:rPr>
        <w:t xml:space="preserve"> no valor de R$ 20.000,00 (vinte mil reais), nos termos do artigo 54, inciso VI, da LO-TCE/AM, por ato praticado com grave infração às normas legais, qual seja, o fracionamento de despesas, em ofensa ao artigo 37, inciso XXI, da Constituição Federal; artigo 24, inciso II, c/c artigo 23, inciso II, alínea “a”, da Lei de Licitações c/c artigo 2º, inciso II, do Decreto nº 9.412/2018;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3101D1" w:rsidRPr="00221C3A">
        <w:rPr>
          <w:rFonts w:ascii="Arial Narrow" w:hAnsi="Arial Narrow" w:cs="Arial"/>
          <w:color w:val="000000"/>
          <w:sz w:val="24"/>
          <w:szCs w:val="24"/>
        </w:rPr>
        <w:t>;</w:t>
      </w:r>
      <w:r w:rsidR="00664DF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10.4.</w:t>
      </w:r>
      <w:r w:rsidR="003101D1"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 xml:space="preserve">da decisão </w:t>
      </w:r>
      <w:proofErr w:type="gramStart"/>
      <w:r w:rsidRPr="00221C3A">
        <w:rPr>
          <w:rFonts w:ascii="Arial Narrow" w:hAnsi="Arial Narrow" w:cs="Arial"/>
          <w:color w:val="000000"/>
          <w:sz w:val="24"/>
          <w:szCs w:val="24"/>
        </w:rPr>
        <w:t>à</w:t>
      </w:r>
      <w:proofErr w:type="gramEnd"/>
      <w:r w:rsidRPr="00221C3A">
        <w:rPr>
          <w:rFonts w:ascii="Arial Narrow" w:hAnsi="Arial Narrow" w:cs="Arial"/>
          <w:color w:val="000000"/>
          <w:sz w:val="24"/>
          <w:szCs w:val="24"/>
        </w:rPr>
        <w:t xml:space="preserve"> Sra. Maria </w:t>
      </w:r>
      <w:proofErr w:type="spellStart"/>
      <w:r w:rsidRPr="00221C3A">
        <w:rPr>
          <w:rFonts w:ascii="Arial Narrow" w:hAnsi="Arial Narrow" w:cs="Arial"/>
          <w:color w:val="000000"/>
          <w:sz w:val="24"/>
          <w:szCs w:val="24"/>
        </w:rPr>
        <w:t>Goreth</w:t>
      </w:r>
      <w:proofErr w:type="spellEnd"/>
      <w:r w:rsidRPr="00221C3A">
        <w:rPr>
          <w:rFonts w:ascii="Arial Narrow" w:hAnsi="Arial Narrow" w:cs="Arial"/>
          <w:color w:val="000000"/>
          <w:sz w:val="24"/>
          <w:szCs w:val="24"/>
        </w:rPr>
        <w:t xml:space="preserve"> da Silva </w:t>
      </w:r>
      <w:proofErr w:type="spellStart"/>
      <w:r w:rsidRPr="00221C3A">
        <w:rPr>
          <w:rFonts w:ascii="Arial Narrow" w:hAnsi="Arial Narrow" w:cs="Arial"/>
          <w:color w:val="000000"/>
          <w:sz w:val="24"/>
          <w:szCs w:val="24"/>
        </w:rPr>
        <w:t>Strahm</w:t>
      </w:r>
      <w:proofErr w:type="spellEnd"/>
      <w:r w:rsidR="00664DF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10.5.</w:t>
      </w:r>
      <w:r w:rsidR="00664DFA" w:rsidRPr="00221C3A">
        <w:rPr>
          <w:rFonts w:ascii="Arial Narrow" w:hAnsi="Arial Narrow" w:cs="Arial"/>
          <w:b/>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da decisão ao Ministério Público do Estado do Amazonas, encaminhando-lhe cópia do Relatório/Voto, para providências que entender cabíveis, especialmente no tocante às dispensas de licitações, nos termos do a</w:t>
      </w:r>
      <w:r w:rsidR="00664DFA" w:rsidRPr="00221C3A">
        <w:rPr>
          <w:rFonts w:ascii="Arial Narrow" w:hAnsi="Arial Narrow" w:cs="Arial"/>
          <w:color w:val="000000"/>
          <w:sz w:val="24"/>
          <w:szCs w:val="24"/>
        </w:rPr>
        <w:t xml:space="preserve">rtigo 102, da Lei nº 8.666/93.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D16622" w:rsidP="00221C3A">
      <w:pPr>
        <w:spacing w:after="0" w:line="240" w:lineRule="auto"/>
        <w:ind w:left="-284" w:right="-143"/>
        <w:jc w:val="both"/>
        <w:rPr>
          <w:rFonts w:ascii="Arial Narrow" w:hAnsi="Arial Narrow" w:cs="Arial"/>
          <w:b/>
          <w:color w:val="000000"/>
          <w:sz w:val="24"/>
          <w:szCs w:val="24"/>
        </w:rPr>
      </w:pPr>
      <w:r w:rsidRPr="00221C3A">
        <w:rPr>
          <w:rFonts w:ascii="Arial Narrow" w:hAnsi="Arial Narrow" w:cs="Arial"/>
          <w:b/>
          <w:color w:val="000000"/>
          <w:sz w:val="24"/>
          <w:szCs w:val="24"/>
        </w:rPr>
        <w:t>AUDITOR-RELATOR: ALBER FURTADO DE OLIVEIRA JÚNIOR.</w:t>
      </w:r>
      <w:r w:rsidR="003101D1" w:rsidRPr="00221C3A">
        <w:rPr>
          <w:rFonts w:ascii="Arial Narrow" w:hAnsi="Arial Narrow" w:cs="Arial"/>
          <w:b/>
          <w:color w:val="000000"/>
          <w:sz w:val="24"/>
          <w:szCs w:val="24"/>
        </w:rPr>
        <w:t xml:space="preserve"> </w:t>
      </w:r>
    </w:p>
    <w:p w:rsidR="00E5751B" w:rsidRDefault="00E5751B" w:rsidP="00221C3A">
      <w:pPr>
        <w:spacing w:after="0" w:line="240" w:lineRule="auto"/>
        <w:ind w:left="-284" w:right="-143"/>
        <w:jc w:val="both"/>
        <w:rPr>
          <w:rFonts w:ascii="Arial Narrow" w:hAnsi="Arial Narrow" w:cs="Arial"/>
          <w:b/>
          <w:color w:val="000000"/>
          <w:sz w:val="24"/>
          <w:szCs w:val="24"/>
        </w:rPr>
      </w:pPr>
    </w:p>
    <w:p w:rsidR="00E5751B" w:rsidRDefault="00D16622" w:rsidP="00221C3A">
      <w:pPr>
        <w:spacing w:after="0" w:line="240" w:lineRule="auto"/>
        <w:ind w:left="-284" w:right="-143"/>
        <w:jc w:val="both"/>
        <w:rPr>
          <w:rFonts w:ascii="Arial Narrow" w:hAnsi="Arial Narrow" w:cs="Arial"/>
          <w:color w:val="000000"/>
          <w:sz w:val="24"/>
          <w:szCs w:val="24"/>
        </w:rPr>
      </w:pPr>
      <w:r w:rsidRPr="00221C3A">
        <w:rPr>
          <w:rFonts w:ascii="Arial Narrow" w:hAnsi="Arial Narrow" w:cs="Arial"/>
          <w:b/>
          <w:color w:val="000000"/>
          <w:sz w:val="24"/>
          <w:szCs w:val="24"/>
        </w:rPr>
        <w:t>PROCESSO Nº 11</w:t>
      </w:r>
      <w:r w:rsidR="00664DFA" w:rsidRPr="00221C3A">
        <w:rPr>
          <w:rFonts w:ascii="Arial Narrow" w:hAnsi="Arial Narrow" w:cs="Arial"/>
          <w:b/>
          <w:color w:val="000000"/>
          <w:sz w:val="24"/>
          <w:szCs w:val="24"/>
        </w:rPr>
        <w:t>.</w:t>
      </w:r>
      <w:r w:rsidRPr="00221C3A">
        <w:rPr>
          <w:rFonts w:ascii="Arial Narrow" w:hAnsi="Arial Narrow" w:cs="Arial"/>
          <w:b/>
          <w:color w:val="000000"/>
          <w:sz w:val="24"/>
          <w:szCs w:val="24"/>
        </w:rPr>
        <w:t>701/2019</w:t>
      </w:r>
      <w:r w:rsidR="00664DFA" w:rsidRPr="00221C3A">
        <w:rPr>
          <w:rFonts w:ascii="Arial Narrow" w:hAnsi="Arial Narrow" w:cs="Arial"/>
          <w:b/>
          <w:color w:val="000000"/>
          <w:sz w:val="24"/>
          <w:szCs w:val="24"/>
        </w:rPr>
        <w:t xml:space="preserve"> - </w:t>
      </w:r>
      <w:r w:rsidRPr="00221C3A">
        <w:rPr>
          <w:rFonts w:ascii="Arial Narrow" w:hAnsi="Arial Narrow" w:cs="Arial"/>
          <w:color w:val="000000"/>
          <w:sz w:val="24"/>
          <w:szCs w:val="24"/>
        </w:rPr>
        <w:t>Prestação de Contas Anual</w:t>
      </w:r>
      <w:r w:rsidR="00664DFA" w:rsidRPr="00221C3A">
        <w:rPr>
          <w:rFonts w:ascii="Arial Narrow" w:hAnsi="Arial Narrow" w:cs="Arial"/>
          <w:color w:val="000000"/>
          <w:sz w:val="24"/>
          <w:szCs w:val="24"/>
        </w:rPr>
        <w:t xml:space="preserve"> da</w:t>
      </w:r>
      <w:r w:rsidRPr="00221C3A">
        <w:rPr>
          <w:rFonts w:ascii="Arial Narrow" w:hAnsi="Arial Narrow" w:cs="Arial"/>
          <w:color w:val="000000"/>
          <w:sz w:val="24"/>
          <w:szCs w:val="24"/>
        </w:rPr>
        <w:t xml:space="preserve"> Fundação de Amparo à Pesquisa do Estado do Amazonas–FAPEAM</w:t>
      </w:r>
      <w:r w:rsidR="00664DFA"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Exercício</w:t>
      </w:r>
      <w:r w:rsidR="00664DFA" w:rsidRPr="00221C3A">
        <w:rPr>
          <w:rFonts w:ascii="Arial Narrow" w:hAnsi="Arial Narrow" w:cs="Arial"/>
          <w:color w:val="000000"/>
          <w:sz w:val="24"/>
          <w:szCs w:val="24"/>
        </w:rPr>
        <w:t xml:space="preserve"> de</w:t>
      </w:r>
      <w:r w:rsidRPr="00221C3A">
        <w:rPr>
          <w:rFonts w:ascii="Arial Narrow" w:hAnsi="Arial Narrow" w:cs="Arial"/>
          <w:color w:val="000000"/>
          <w:sz w:val="24"/>
          <w:szCs w:val="24"/>
        </w:rPr>
        <w:t xml:space="preserve"> 2018</w:t>
      </w:r>
      <w:r w:rsidR="00664DFA" w:rsidRPr="00221C3A">
        <w:rPr>
          <w:rFonts w:ascii="Arial Narrow" w:hAnsi="Arial Narrow" w:cs="Arial"/>
          <w:color w:val="000000"/>
          <w:sz w:val="24"/>
          <w:szCs w:val="24"/>
        </w:rPr>
        <w:t xml:space="preserve">, de responsabilidade dos Srs. </w:t>
      </w:r>
      <w:r w:rsidRPr="00221C3A">
        <w:rPr>
          <w:rFonts w:ascii="Arial Narrow" w:hAnsi="Arial Narrow" w:cs="Arial"/>
          <w:color w:val="000000"/>
          <w:sz w:val="24"/>
          <w:szCs w:val="24"/>
        </w:rPr>
        <w:t xml:space="preserve">Rene Levy Aguiar (Gestor), </w:t>
      </w:r>
      <w:r w:rsidR="00664DFA" w:rsidRPr="00221C3A">
        <w:rPr>
          <w:rFonts w:ascii="Arial Narrow" w:hAnsi="Arial Narrow" w:cs="Arial"/>
          <w:color w:val="000000"/>
          <w:sz w:val="24"/>
          <w:szCs w:val="24"/>
        </w:rPr>
        <w:t xml:space="preserve">e </w:t>
      </w:r>
      <w:r w:rsidRPr="00221C3A">
        <w:rPr>
          <w:rFonts w:ascii="Arial Narrow" w:hAnsi="Arial Narrow" w:cs="Arial"/>
          <w:color w:val="000000"/>
          <w:sz w:val="24"/>
          <w:szCs w:val="24"/>
        </w:rPr>
        <w:t>Edson Barcelos da Silva (Gestor).</w:t>
      </w:r>
      <w:r w:rsidR="00664DFA" w:rsidRPr="00221C3A">
        <w:rPr>
          <w:rFonts w:ascii="Arial Narrow" w:hAnsi="Arial Narrow" w:cs="Arial"/>
          <w:color w:val="000000"/>
          <w:sz w:val="24"/>
          <w:szCs w:val="24"/>
        </w:rPr>
        <w:t xml:space="preserve"> </w:t>
      </w:r>
    </w:p>
    <w:p w:rsidR="00B877D9" w:rsidRPr="00221C3A" w:rsidRDefault="00D16622" w:rsidP="00221C3A">
      <w:pPr>
        <w:spacing w:after="0" w:line="240" w:lineRule="auto"/>
        <w:ind w:left="-284" w:right="-143"/>
        <w:jc w:val="both"/>
        <w:rPr>
          <w:rFonts w:ascii="Arial Narrow" w:hAnsi="Arial Narrow" w:cs="Arial"/>
          <w:sz w:val="24"/>
          <w:szCs w:val="24"/>
        </w:rPr>
      </w:pPr>
      <w:r w:rsidRPr="00221C3A">
        <w:rPr>
          <w:rFonts w:ascii="Arial Narrow" w:hAnsi="Arial Narrow" w:cs="Arial"/>
          <w:b/>
          <w:color w:val="000000"/>
          <w:sz w:val="24"/>
          <w:szCs w:val="24"/>
        </w:rPr>
        <w:t xml:space="preserve">ACÓRDÃO Nº 635/2020: </w:t>
      </w:r>
      <w:r w:rsidRPr="00221C3A">
        <w:rPr>
          <w:rFonts w:ascii="Arial Narrow" w:hAnsi="Arial Narrow" w:cs="Arial"/>
          <w:color w:val="000000"/>
          <w:sz w:val="24"/>
          <w:szCs w:val="24"/>
        </w:rPr>
        <w:t xml:space="preserve">Vistos, relatados e discutidos estes autos acima identificados, </w:t>
      </w:r>
      <w:r w:rsidR="00705FAE" w:rsidRPr="00221C3A">
        <w:rPr>
          <w:rFonts w:ascii="Arial Narrow" w:hAnsi="Arial Narrow" w:cs="Arial"/>
          <w:b/>
          <w:color w:val="000000"/>
          <w:sz w:val="24"/>
          <w:szCs w:val="24"/>
        </w:rPr>
        <w:t>ACORDAM</w:t>
      </w:r>
      <w:r w:rsidRPr="00221C3A">
        <w:rPr>
          <w:rFonts w:ascii="Arial Narrow" w:hAnsi="Arial Narrow" w:cs="Arial"/>
          <w:color w:val="000000"/>
          <w:sz w:val="24"/>
          <w:szCs w:val="24"/>
        </w:rPr>
        <w:t xml:space="preserve"> </w:t>
      </w:r>
      <w:proofErr w:type="gramStart"/>
      <w:r w:rsidRPr="00221C3A">
        <w:rPr>
          <w:rFonts w:ascii="Arial Narrow" w:hAnsi="Arial Narrow" w:cs="Arial"/>
          <w:color w:val="000000"/>
          <w:sz w:val="24"/>
          <w:szCs w:val="24"/>
        </w:rPr>
        <w:t>os Excelentíssimos</w:t>
      </w:r>
      <w:proofErr w:type="gramEnd"/>
      <w:r w:rsidRPr="00221C3A">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221C3A">
        <w:rPr>
          <w:rFonts w:ascii="Arial Narrow" w:hAnsi="Arial Narrow" w:cs="Arial"/>
          <w:color w:val="000000"/>
          <w:sz w:val="24"/>
          <w:szCs w:val="24"/>
        </w:rPr>
        <w:t>arts</w:t>
      </w:r>
      <w:proofErr w:type="spellEnd"/>
      <w:r w:rsidRPr="00221C3A">
        <w:rPr>
          <w:rFonts w:ascii="Arial Narrow" w:hAnsi="Arial Narrow" w:cs="Arial"/>
          <w:color w:val="000000"/>
          <w:sz w:val="24"/>
          <w:szCs w:val="24"/>
        </w:rPr>
        <w:t xml:space="preserve">. 5º, II e 11, inciso III, alínea “a”, item </w:t>
      </w:r>
      <w:proofErr w:type="gramStart"/>
      <w:r w:rsidRPr="00221C3A">
        <w:rPr>
          <w:rFonts w:ascii="Arial Narrow" w:hAnsi="Arial Narrow" w:cs="Arial"/>
          <w:color w:val="000000"/>
          <w:sz w:val="24"/>
          <w:szCs w:val="24"/>
        </w:rPr>
        <w:t>4</w:t>
      </w:r>
      <w:proofErr w:type="gramEnd"/>
      <w:r w:rsidRPr="00221C3A">
        <w:rPr>
          <w:rFonts w:ascii="Arial Narrow" w:hAnsi="Arial Narrow" w:cs="Arial"/>
          <w:color w:val="000000"/>
          <w:sz w:val="24"/>
          <w:szCs w:val="24"/>
        </w:rPr>
        <w:t xml:space="preserve">, da Resolução n.04/2002-TCE/AM, </w:t>
      </w:r>
      <w:r w:rsidR="00CA5148" w:rsidRPr="00221C3A">
        <w:rPr>
          <w:rFonts w:ascii="Arial Narrow" w:hAnsi="Arial Narrow" w:cs="Arial"/>
          <w:b/>
          <w:color w:val="000000"/>
          <w:sz w:val="24"/>
          <w:szCs w:val="24"/>
        </w:rPr>
        <w:t>à unanimidade</w:t>
      </w:r>
      <w:r w:rsidRPr="00221C3A">
        <w:rPr>
          <w:rFonts w:ascii="Arial Narrow" w:hAnsi="Arial Narrow" w:cs="Arial"/>
          <w:color w:val="000000"/>
          <w:sz w:val="24"/>
          <w:szCs w:val="24"/>
        </w:rPr>
        <w:t>, nos termos da proposta de voto do Excelentíssimo Senhor Auditor-Relator, que acatou, em sessão, o voto-destaque do Conselheiro Érico Xavier Desterro e Silva, em parcial consonância com pronunciamento do Ministério Público junto a este Tribunal, no sentido de:</w:t>
      </w:r>
      <w:r w:rsidR="008E751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10.1.</w:t>
      </w:r>
      <w:r w:rsidR="003101D1" w:rsidRPr="00221C3A">
        <w:rPr>
          <w:rFonts w:ascii="Arial Narrow" w:hAnsi="Arial Narrow" w:cs="Arial"/>
          <w:b/>
          <w:color w:val="000000"/>
          <w:sz w:val="24"/>
          <w:szCs w:val="24"/>
        </w:rPr>
        <w:t xml:space="preserve"> </w:t>
      </w:r>
      <w:r w:rsidRPr="00221C3A">
        <w:rPr>
          <w:rFonts w:ascii="Arial Narrow" w:hAnsi="Arial Narrow" w:cs="Arial"/>
          <w:b/>
          <w:color w:val="000000"/>
          <w:sz w:val="24"/>
          <w:szCs w:val="24"/>
        </w:rPr>
        <w:t>Julgar regular</w:t>
      </w:r>
      <w:r w:rsidRPr="00221C3A">
        <w:rPr>
          <w:rFonts w:ascii="Arial Narrow" w:hAnsi="Arial Narrow" w:cs="Arial"/>
          <w:color w:val="000000"/>
          <w:sz w:val="24"/>
          <w:szCs w:val="24"/>
        </w:rPr>
        <w:t xml:space="preserve"> a Prestação de Contas da FAPEAM, exercício de 2018, sob a responsabilidade do </w:t>
      </w:r>
      <w:proofErr w:type="gramStart"/>
      <w:r w:rsidRPr="00221C3A">
        <w:rPr>
          <w:rFonts w:ascii="Arial Narrow" w:hAnsi="Arial Narrow" w:cs="Arial"/>
          <w:color w:val="000000"/>
          <w:sz w:val="24"/>
          <w:szCs w:val="24"/>
        </w:rPr>
        <w:t>Sr.</w:t>
      </w:r>
      <w:proofErr w:type="gramEnd"/>
      <w:r w:rsidRPr="00221C3A">
        <w:rPr>
          <w:rFonts w:ascii="Arial Narrow" w:hAnsi="Arial Narrow" w:cs="Arial"/>
          <w:color w:val="000000"/>
          <w:sz w:val="24"/>
          <w:szCs w:val="24"/>
        </w:rPr>
        <w:t xml:space="preserve"> Ren</w:t>
      </w:r>
      <w:r w:rsidR="008E751A" w:rsidRPr="00221C3A">
        <w:rPr>
          <w:rFonts w:ascii="Arial Narrow" w:hAnsi="Arial Narrow" w:cs="Arial"/>
          <w:color w:val="000000"/>
          <w:sz w:val="24"/>
          <w:szCs w:val="24"/>
        </w:rPr>
        <w:t>ê</w:t>
      </w:r>
      <w:r w:rsidRPr="00221C3A">
        <w:rPr>
          <w:rFonts w:ascii="Arial Narrow" w:hAnsi="Arial Narrow" w:cs="Arial"/>
          <w:color w:val="000000"/>
          <w:sz w:val="24"/>
          <w:szCs w:val="24"/>
        </w:rPr>
        <w:t xml:space="preserve"> </w:t>
      </w:r>
      <w:r w:rsidRPr="00221C3A">
        <w:rPr>
          <w:rFonts w:ascii="Arial Narrow" w:hAnsi="Arial Narrow" w:cs="Arial"/>
          <w:color w:val="000000"/>
          <w:sz w:val="24"/>
          <w:szCs w:val="24"/>
        </w:rPr>
        <w:lastRenderedPageBreak/>
        <w:t>Levy Aguiar, na qualidade de Diretor-Presidente no período de 1º/01/2018 a 19/02/2018, nos termos do art. 22, I, da Lei Estadual n. 2.423/96;</w:t>
      </w:r>
      <w:r w:rsidR="008E751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10.2.</w:t>
      </w:r>
      <w:r w:rsidR="008E751A" w:rsidRPr="00221C3A">
        <w:rPr>
          <w:rFonts w:ascii="Arial Narrow" w:hAnsi="Arial Narrow" w:cs="Arial"/>
          <w:color w:val="000000"/>
          <w:sz w:val="24"/>
          <w:szCs w:val="24"/>
        </w:rPr>
        <w:t xml:space="preserve"> </w:t>
      </w:r>
      <w:r w:rsidR="004C4558" w:rsidRPr="00221C3A">
        <w:rPr>
          <w:rFonts w:ascii="Arial Narrow" w:hAnsi="Arial Narrow" w:cs="Arial"/>
          <w:b/>
          <w:color w:val="000000"/>
          <w:sz w:val="24"/>
          <w:szCs w:val="24"/>
        </w:rPr>
        <w:t>Julgar regular com ressalvas</w:t>
      </w:r>
      <w:r w:rsidRPr="00221C3A">
        <w:rPr>
          <w:rFonts w:ascii="Arial Narrow" w:hAnsi="Arial Narrow" w:cs="Arial"/>
          <w:color w:val="000000"/>
          <w:sz w:val="24"/>
          <w:szCs w:val="24"/>
        </w:rPr>
        <w:t xml:space="preserve"> a Prestação de Contas da FAPEAM, exercício de 2018, sob a responsabilidade do Sr. Edson Barcelos da Silva, na qualidade de Diretor-Presidente no período de 20/02/2018 a 31/12/2018, nos termos do art. 22, II, da Lei Estadual n. 2.423/96;</w:t>
      </w:r>
      <w:r w:rsidR="008E751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10.3.</w:t>
      </w:r>
      <w:r w:rsidR="008E751A" w:rsidRPr="00221C3A">
        <w:rPr>
          <w:rFonts w:ascii="Arial Narrow" w:hAnsi="Arial Narrow" w:cs="Arial"/>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à Fundação de Amparo à Pesquisa do Estado do Amazonas-FAPEAM que observe o art.14 e art. 38, inciso </w:t>
      </w:r>
      <w:proofErr w:type="gramStart"/>
      <w:r w:rsidRPr="00221C3A">
        <w:rPr>
          <w:rFonts w:ascii="Arial Narrow" w:hAnsi="Arial Narrow" w:cs="Arial"/>
          <w:color w:val="000000"/>
          <w:sz w:val="24"/>
          <w:szCs w:val="24"/>
        </w:rPr>
        <w:t>VI</w:t>
      </w:r>
      <w:proofErr w:type="gramEnd"/>
      <w:r w:rsidRPr="00221C3A">
        <w:rPr>
          <w:rFonts w:ascii="Arial Narrow" w:hAnsi="Arial Narrow" w:cs="Arial"/>
          <w:color w:val="000000"/>
          <w:sz w:val="24"/>
          <w:szCs w:val="24"/>
        </w:rPr>
        <w:t xml:space="preserve"> da Lei n. 8.666/93 c/c art.58 da Lei n.º 4.320/64 que versam acerca da caracterização de objeto/indicação de recursos orçamentários; obrigatoriedade de emissão de pareceres técnicos sobre licitações e adequado registro na Nota de Empenho; </w:t>
      </w:r>
      <w:r w:rsidRPr="00221C3A">
        <w:rPr>
          <w:rFonts w:ascii="Arial Narrow" w:hAnsi="Arial Narrow" w:cs="Arial"/>
          <w:b/>
          <w:color w:val="000000"/>
          <w:sz w:val="24"/>
          <w:szCs w:val="24"/>
        </w:rPr>
        <w:t>10.4.</w:t>
      </w:r>
      <w:r w:rsidR="008E751A" w:rsidRPr="00221C3A">
        <w:rPr>
          <w:rFonts w:ascii="Arial Narrow" w:hAnsi="Arial Narrow" w:cs="Arial"/>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à Fundação de Amparo à Pesquisa do Estado do Amazonas-FAPEAM observância do art. 48 alínea “b” da Lei 4.320/64 que versa acerca do princípio do equilíbrio orçamentário no Balanço Orçamentário; </w:t>
      </w:r>
      <w:r w:rsidRPr="00221C3A">
        <w:rPr>
          <w:rFonts w:ascii="Arial Narrow" w:hAnsi="Arial Narrow" w:cs="Arial"/>
          <w:b/>
          <w:color w:val="000000"/>
          <w:sz w:val="24"/>
          <w:szCs w:val="24"/>
        </w:rPr>
        <w:t>10.5.</w:t>
      </w:r>
      <w:r w:rsidR="008E751A" w:rsidRPr="00221C3A">
        <w:rPr>
          <w:rFonts w:ascii="Arial Narrow" w:hAnsi="Arial Narrow" w:cs="Arial"/>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à Fundação de Amparo à Pesquisa do Estado do Amazonas-FAPEAM a observância do art.10, inciso III da Lei 2423/96 que versa acerca da obrigatoriedade de integração na prestação de contas anuais do Relatório e Certificado de auditoria de Controle Interno; </w:t>
      </w:r>
      <w:r w:rsidRPr="00221C3A">
        <w:rPr>
          <w:rFonts w:ascii="Arial Narrow" w:hAnsi="Arial Narrow" w:cs="Arial"/>
          <w:b/>
          <w:color w:val="000000"/>
          <w:sz w:val="24"/>
          <w:szCs w:val="24"/>
        </w:rPr>
        <w:t>10.6.</w:t>
      </w:r>
      <w:r w:rsidR="008E751A" w:rsidRPr="00221C3A">
        <w:rPr>
          <w:rFonts w:ascii="Arial Narrow" w:hAnsi="Arial Narrow" w:cs="Arial"/>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à Fundação de Amparo à Pesquisa do Estado do Amazonas-FAPEAM a observância do §</w:t>
      </w:r>
      <w:r w:rsidR="008E751A" w:rsidRPr="00221C3A">
        <w:rPr>
          <w:rFonts w:ascii="Arial Narrow" w:hAnsi="Arial Narrow" w:cs="Arial"/>
          <w:color w:val="000000"/>
          <w:sz w:val="24"/>
          <w:szCs w:val="24"/>
        </w:rPr>
        <w:t xml:space="preserve"> </w:t>
      </w:r>
      <w:r w:rsidRPr="00221C3A">
        <w:rPr>
          <w:rFonts w:ascii="Arial Narrow" w:hAnsi="Arial Narrow" w:cs="Arial"/>
          <w:color w:val="000000"/>
          <w:sz w:val="24"/>
          <w:szCs w:val="24"/>
        </w:rPr>
        <w:t>1 do art. 8º da Lei n.º 12.527 (Lei de acesso à informação) que versa acerca da disponibilização em tempo real das informações de interesse coletivo ou geral, via internet;</w:t>
      </w:r>
      <w:r w:rsidR="008E751A" w:rsidRPr="00221C3A">
        <w:rPr>
          <w:rFonts w:ascii="Arial Narrow" w:hAnsi="Arial Narrow" w:cs="Arial"/>
          <w:color w:val="000000"/>
          <w:sz w:val="24"/>
          <w:szCs w:val="24"/>
        </w:rPr>
        <w:t xml:space="preserve"> </w:t>
      </w:r>
      <w:r w:rsidRPr="00221C3A">
        <w:rPr>
          <w:rFonts w:ascii="Arial Narrow" w:hAnsi="Arial Narrow" w:cs="Arial"/>
          <w:b/>
          <w:color w:val="000000"/>
          <w:sz w:val="24"/>
          <w:szCs w:val="24"/>
        </w:rPr>
        <w:t>10.7.</w:t>
      </w:r>
      <w:r w:rsidR="008E751A" w:rsidRPr="00221C3A">
        <w:rPr>
          <w:rFonts w:ascii="Arial Narrow" w:hAnsi="Arial Narrow" w:cs="Arial"/>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à Controladoria Geral do Estado–CGE, em atenção a sua missão institucional, o monitoramento das recomendações aqui elencadas nos termos do art. 40 do RITCE/AM; </w:t>
      </w:r>
      <w:r w:rsidRPr="00221C3A">
        <w:rPr>
          <w:rFonts w:ascii="Arial Narrow" w:hAnsi="Arial Narrow" w:cs="Arial"/>
          <w:b/>
          <w:color w:val="000000"/>
          <w:sz w:val="24"/>
          <w:szCs w:val="24"/>
        </w:rPr>
        <w:t>10.8.</w:t>
      </w:r>
      <w:r w:rsidR="008E751A" w:rsidRPr="00221C3A">
        <w:rPr>
          <w:rFonts w:ascii="Arial Narrow" w:hAnsi="Arial Narrow" w:cs="Arial"/>
          <w:color w:val="000000"/>
          <w:sz w:val="24"/>
          <w:szCs w:val="24"/>
        </w:rPr>
        <w:t xml:space="preserve"> </w:t>
      </w:r>
      <w:r w:rsidR="00F27A8B" w:rsidRPr="00221C3A">
        <w:rPr>
          <w:rFonts w:ascii="Arial Narrow" w:hAnsi="Arial Narrow" w:cs="Arial"/>
          <w:b/>
          <w:color w:val="000000"/>
          <w:sz w:val="24"/>
          <w:szCs w:val="24"/>
        </w:rPr>
        <w:t xml:space="preserve">Dar ciência </w:t>
      </w:r>
      <w:r w:rsidRPr="00221C3A">
        <w:rPr>
          <w:rFonts w:ascii="Arial Narrow" w:hAnsi="Arial Narrow" w:cs="Arial"/>
          <w:color w:val="000000"/>
          <w:sz w:val="24"/>
          <w:szCs w:val="24"/>
        </w:rPr>
        <w:t>à Fundação de Amparo à Pesquisa do Estado do Amazonas-FAPEAM e a Controladoria Geral do Estado–CGE acerca desse julgamento</w:t>
      </w:r>
      <w:r w:rsidR="008E751A" w:rsidRPr="00221C3A">
        <w:rPr>
          <w:rFonts w:ascii="Arial Narrow" w:hAnsi="Arial Narrow" w:cs="Arial"/>
          <w:color w:val="000000"/>
          <w:sz w:val="24"/>
          <w:szCs w:val="24"/>
        </w:rPr>
        <w:t xml:space="preserve">; </w:t>
      </w:r>
      <w:r w:rsidR="008E751A" w:rsidRPr="00221C3A">
        <w:rPr>
          <w:rFonts w:ascii="Arial Narrow" w:hAnsi="Arial Narrow" w:cs="Arial"/>
          <w:b/>
          <w:color w:val="000000"/>
          <w:sz w:val="24"/>
          <w:szCs w:val="24"/>
        </w:rPr>
        <w:t>1</w:t>
      </w:r>
      <w:r w:rsidRPr="00221C3A">
        <w:rPr>
          <w:rFonts w:ascii="Arial Narrow" w:hAnsi="Arial Narrow" w:cs="Arial"/>
          <w:b/>
          <w:color w:val="000000"/>
          <w:sz w:val="24"/>
          <w:szCs w:val="24"/>
        </w:rPr>
        <w:t>0.9.</w:t>
      </w:r>
      <w:r w:rsidR="008E751A" w:rsidRPr="00221C3A">
        <w:rPr>
          <w:rFonts w:ascii="Arial Narrow" w:hAnsi="Arial Narrow" w:cs="Arial"/>
          <w:b/>
          <w:color w:val="000000"/>
          <w:sz w:val="24"/>
          <w:szCs w:val="24"/>
        </w:rPr>
        <w:t xml:space="preserve"> </w:t>
      </w:r>
      <w:r w:rsidR="00D2340D" w:rsidRPr="00221C3A">
        <w:rPr>
          <w:rFonts w:ascii="Arial Narrow" w:hAnsi="Arial Narrow" w:cs="Arial"/>
          <w:b/>
          <w:color w:val="000000"/>
          <w:sz w:val="24"/>
          <w:szCs w:val="24"/>
        </w:rPr>
        <w:t>Recomendar</w:t>
      </w:r>
      <w:r w:rsidRPr="00221C3A">
        <w:rPr>
          <w:rFonts w:ascii="Arial Narrow" w:hAnsi="Arial Narrow" w:cs="Arial"/>
          <w:color w:val="000000"/>
          <w:sz w:val="24"/>
          <w:szCs w:val="24"/>
        </w:rPr>
        <w:t xml:space="preserve"> a DICAI/AM que nas Comissões de Inspeções vindouras manifeste-se nos relatórios conclusivos acerca do monitoramento das recomendações ora elencadas aos jurisdicionados; </w:t>
      </w:r>
      <w:r w:rsidRPr="00221C3A">
        <w:rPr>
          <w:rFonts w:ascii="Arial Narrow" w:hAnsi="Arial Narrow" w:cs="Arial"/>
          <w:b/>
          <w:color w:val="000000"/>
          <w:sz w:val="24"/>
          <w:szCs w:val="24"/>
        </w:rPr>
        <w:t>10.10.</w:t>
      </w:r>
      <w:r w:rsidR="008E751A" w:rsidRPr="00221C3A">
        <w:rPr>
          <w:rFonts w:ascii="Arial Narrow" w:hAnsi="Arial Narrow" w:cs="Arial"/>
          <w:color w:val="000000"/>
          <w:sz w:val="24"/>
          <w:szCs w:val="24"/>
        </w:rPr>
        <w:t xml:space="preserve"> </w:t>
      </w:r>
      <w:r w:rsidR="00173B31" w:rsidRPr="00221C3A">
        <w:rPr>
          <w:rFonts w:ascii="Arial Narrow" w:hAnsi="Arial Narrow" w:cs="Arial"/>
          <w:b/>
          <w:color w:val="000000"/>
          <w:sz w:val="24"/>
          <w:szCs w:val="24"/>
        </w:rPr>
        <w:t>Notificar</w:t>
      </w:r>
      <w:r w:rsidRPr="00221C3A">
        <w:rPr>
          <w:rFonts w:ascii="Arial Narrow" w:hAnsi="Arial Narrow" w:cs="Arial"/>
          <w:color w:val="000000"/>
          <w:sz w:val="24"/>
          <w:szCs w:val="24"/>
        </w:rPr>
        <w:t xml:space="preserve"> os interessados do decisório, para que tomem ciência do julgando e, querendo, apresentem o devido recurso.</w:t>
      </w:r>
      <w:r w:rsidR="008E751A" w:rsidRPr="00221C3A">
        <w:rPr>
          <w:rFonts w:ascii="Arial Narrow" w:hAnsi="Arial Narrow" w:cs="Arial"/>
          <w:color w:val="000000"/>
          <w:sz w:val="24"/>
          <w:szCs w:val="24"/>
        </w:rPr>
        <w:t xml:space="preserve"> </w:t>
      </w:r>
    </w:p>
    <w:p w:rsidR="00D606B5" w:rsidRPr="00684B34" w:rsidRDefault="00D606B5" w:rsidP="00684B34">
      <w:pPr>
        <w:spacing w:line="240" w:lineRule="auto"/>
        <w:ind w:right="-143"/>
        <w:jc w:val="both"/>
        <w:rPr>
          <w:rFonts w:ascii="Arial" w:hAnsi="Arial" w:cs="Arial"/>
          <w:color w:val="000000"/>
          <w:sz w:val="24"/>
          <w:szCs w:val="24"/>
        </w:rPr>
      </w:pPr>
    </w:p>
    <w:p w:rsidR="00E5751B" w:rsidRPr="002C6A7E" w:rsidRDefault="00E5751B" w:rsidP="00E5751B">
      <w:pPr>
        <w:spacing w:after="0" w:line="240" w:lineRule="auto"/>
        <w:ind w:left="-284" w:right="-143"/>
        <w:jc w:val="both"/>
        <w:rPr>
          <w:rFonts w:ascii="Arial Narrow" w:hAnsi="Arial Narrow" w:cs="Arial"/>
          <w:sz w:val="24"/>
          <w:szCs w:val="24"/>
        </w:rPr>
      </w:pPr>
      <w:r w:rsidRPr="002C6A7E">
        <w:rPr>
          <w:rFonts w:ascii="Arial Narrow" w:hAnsi="Arial Narrow"/>
          <w:b/>
          <w:sz w:val="24"/>
          <w:szCs w:val="24"/>
        </w:rPr>
        <w:t>SECRETARIA DO TRIBUNAL PLENO DO TRIBUNAL DE CONTAS DO ESTADO DO AMAZONAS</w:t>
      </w:r>
      <w:r w:rsidR="007E05ED">
        <w:rPr>
          <w:rFonts w:ascii="Arial Narrow" w:hAnsi="Arial Narrow"/>
          <w:sz w:val="24"/>
          <w:szCs w:val="24"/>
        </w:rPr>
        <w:t>, em Manaus, 10</w:t>
      </w:r>
      <w:bookmarkStart w:id="0" w:name="_GoBack"/>
      <w:bookmarkEnd w:id="0"/>
      <w:r w:rsidRPr="002C6A7E">
        <w:rPr>
          <w:rFonts w:ascii="Arial Narrow" w:hAnsi="Arial Narrow"/>
          <w:sz w:val="24"/>
          <w:szCs w:val="24"/>
        </w:rPr>
        <w:t xml:space="preserve"> de Julho 2020.</w:t>
      </w:r>
    </w:p>
    <w:p w:rsidR="005947BB" w:rsidRPr="00684B34" w:rsidRDefault="00E5751B" w:rsidP="00684B34">
      <w:pPr>
        <w:spacing w:line="240" w:lineRule="auto"/>
        <w:ind w:right="-143"/>
        <w:jc w:val="both"/>
        <w:rPr>
          <w:rFonts w:ascii="Arial" w:hAnsi="Arial" w:cs="Arial"/>
          <w:color w:val="000000"/>
          <w:sz w:val="24"/>
          <w:szCs w:val="24"/>
        </w:rPr>
      </w:pPr>
      <w:r w:rsidRPr="001E62F6">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625BC164" wp14:editId="7516FA6F">
            <wp:simplePos x="0" y="0"/>
            <wp:positionH relativeFrom="column">
              <wp:posOffset>1468755</wp:posOffset>
            </wp:positionH>
            <wp:positionV relativeFrom="paragraph">
              <wp:posOffset>572135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p>
    <w:sectPr w:rsidR="005947BB" w:rsidRPr="00684B34" w:rsidSect="002D6068">
      <w:headerReference w:type="default" r:id="rId11"/>
      <w:footerReference w:type="default" r:id="rId12"/>
      <w:pgSz w:w="11906" w:h="16838"/>
      <w:pgMar w:top="1418" w:right="992" w:bottom="851" w:left="1701" w:header="142" w:footer="1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A1" w:rsidRDefault="00E024A1" w:rsidP="00320EE1">
      <w:pPr>
        <w:spacing w:after="0" w:line="240" w:lineRule="auto"/>
      </w:pPr>
      <w:r>
        <w:separator/>
      </w:r>
    </w:p>
  </w:endnote>
  <w:endnote w:type="continuationSeparator" w:id="0">
    <w:p w:rsidR="00E024A1" w:rsidRDefault="00E024A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11" w:rsidRDefault="00C97011">
    <w:pPr>
      <w:pStyle w:val="Rodap"/>
      <w:jc w:val="right"/>
    </w:pPr>
  </w:p>
  <w:p w:rsidR="00C97011" w:rsidRPr="00EE1883" w:rsidRDefault="00C97011" w:rsidP="00EE1883">
    <w:pPr>
      <w:pStyle w:val="Rodap"/>
      <w:ind w:left="-851"/>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A1" w:rsidRDefault="00E024A1" w:rsidP="00320EE1">
      <w:pPr>
        <w:spacing w:after="0" w:line="240" w:lineRule="auto"/>
      </w:pPr>
      <w:r>
        <w:separator/>
      </w:r>
    </w:p>
  </w:footnote>
  <w:footnote w:type="continuationSeparator" w:id="0">
    <w:p w:rsidR="00E024A1" w:rsidRDefault="00E024A1"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11" w:rsidRDefault="00C97011" w:rsidP="00A43A8D">
    <w:pPr>
      <w:pStyle w:val="Cabealho"/>
      <w:jc w:val="center"/>
    </w:pPr>
    <w:r w:rsidRPr="00320EE1">
      <w:rPr>
        <w:noProof/>
        <w:lang w:eastAsia="pt-BR"/>
      </w:rPr>
      <w:drawing>
        <wp:inline distT="0" distB="0" distL="0" distR="0" wp14:anchorId="6F959200" wp14:editId="580EF7C5">
          <wp:extent cx="5187462" cy="942343"/>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D606B5" w:rsidRPr="001E62F6" w:rsidRDefault="00D606B5" w:rsidP="00D606B5">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D606B5" w:rsidRPr="001E62F6" w:rsidRDefault="00D606B5" w:rsidP="00D606B5">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D606B5" w:rsidRPr="001E62F6" w:rsidRDefault="00D606B5" w:rsidP="00D606B5">
    <w:pPr>
      <w:pStyle w:val="Cabealho"/>
      <w:jc w:val="center"/>
      <w:rPr>
        <w:rFonts w:ascii="Arial Narrow" w:hAnsi="Arial Narrow" w:cs="Arial"/>
        <w:b/>
        <w:caps/>
        <w:sz w:val="16"/>
        <w:szCs w:val="16"/>
      </w:rPr>
    </w:pPr>
    <w:r w:rsidRPr="001E62F6">
      <w:rPr>
        <w:rFonts w:ascii="Arial Narrow" w:hAnsi="Arial Narrow" w:cs="Arial"/>
        <w:b/>
        <w:caps/>
        <w:noProof/>
        <w:sz w:val="16"/>
        <w:szCs w:val="16"/>
      </w:rPr>
      <w:t>Tribunal Pleno</w:t>
    </w:r>
  </w:p>
  <w:p w:rsidR="00C97011" w:rsidRPr="00644BFE" w:rsidRDefault="00C97011" w:rsidP="00D606B5">
    <w:pPr>
      <w:pStyle w:val="Cabealho"/>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6536"/>
    <w:rsid w:val="00030D97"/>
    <w:rsid w:val="00031BF3"/>
    <w:rsid w:val="0003231F"/>
    <w:rsid w:val="0003347D"/>
    <w:rsid w:val="000346BA"/>
    <w:rsid w:val="00036B8F"/>
    <w:rsid w:val="00037AA5"/>
    <w:rsid w:val="00041A63"/>
    <w:rsid w:val="00042052"/>
    <w:rsid w:val="00042F91"/>
    <w:rsid w:val="000439A2"/>
    <w:rsid w:val="00043ED5"/>
    <w:rsid w:val="00047387"/>
    <w:rsid w:val="00047BCE"/>
    <w:rsid w:val="00050093"/>
    <w:rsid w:val="0005032A"/>
    <w:rsid w:val="000515CD"/>
    <w:rsid w:val="00053850"/>
    <w:rsid w:val="00053B33"/>
    <w:rsid w:val="0005452A"/>
    <w:rsid w:val="00054956"/>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8B4"/>
    <w:rsid w:val="00082027"/>
    <w:rsid w:val="0008237F"/>
    <w:rsid w:val="00082C9B"/>
    <w:rsid w:val="0008338A"/>
    <w:rsid w:val="00085CD2"/>
    <w:rsid w:val="000865E7"/>
    <w:rsid w:val="00087630"/>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63DC"/>
    <w:rsid w:val="000D1260"/>
    <w:rsid w:val="000D18A5"/>
    <w:rsid w:val="000D1BCB"/>
    <w:rsid w:val="000E007F"/>
    <w:rsid w:val="000E091D"/>
    <w:rsid w:val="000E116D"/>
    <w:rsid w:val="000E77B4"/>
    <w:rsid w:val="000F213E"/>
    <w:rsid w:val="000F3967"/>
    <w:rsid w:val="000F4FA2"/>
    <w:rsid w:val="000F6518"/>
    <w:rsid w:val="000F6678"/>
    <w:rsid w:val="000F6E7E"/>
    <w:rsid w:val="000F760D"/>
    <w:rsid w:val="001000B9"/>
    <w:rsid w:val="00102CD3"/>
    <w:rsid w:val="001052D8"/>
    <w:rsid w:val="00105507"/>
    <w:rsid w:val="00105A0C"/>
    <w:rsid w:val="00106354"/>
    <w:rsid w:val="001065FC"/>
    <w:rsid w:val="00106DB7"/>
    <w:rsid w:val="0011148C"/>
    <w:rsid w:val="00112BD1"/>
    <w:rsid w:val="001148E9"/>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308"/>
    <w:rsid w:val="00147CEF"/>
    <w:rsid w:val="001516DD"/>
    <w:rsid w:val="00152B99"/>
    <w:rsid w:val="00153249"/>
    <w:rsid w:val="00154985"/>
    <w:rsid w:val="00155A12"/>
    <w:rsid w:val="00155C25"/>
    <w:rsid w:val="00156A28"/>
    <w:rsid w:val="00156DA2"/>
    <w:rsid w:val="00157780"/>
    <w:rsid w:val="0016018C"/>
    <w:rsid w:val="00165AC0"/>
    <w:rsid w:val="00165D92"/>
    <w:rsid w:val="00167BE4"/>
    <w:rsid w:val="00171456"/>
    <w:rsid w:val="0017184A"/>
    <w:rsid w:val="00173B31"/>
    <w:rsid w:val="00173DF1"/>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1464"/>
    <w:rsid w:val="001E20E8"/>
    <w:rsid w:val="001E44CB"/>
    <w:rsid w:val="001E485E"/>
    <w:rsid w:val="001E4E2C"/>
    <w:rsid w:val="001E73C7"/>
    <w:rsid w:val="001F0AF5"/>
    <w:rsid w:val="001F1D68"/>
    <w:rsid w:val="001F2FA7"/>
    <w:rsid w:val="001F39F9"/>
    <w:rsid w:val="001F40A8"/>
    <w:rsid w:val="001F52FF"/>
    <w:rsid w:val="001F7B55"/>
    <w:rsid w:val="0020206D"/>
    <w:rsid w:val="0020254E"/>
    <w:rsid w:val="00202F75"/>
    <w:rsid w:val="00204B75"/>
    <w:rsid w:val="00204E4D"/>
    <w:rsid w:val="00205815"/>
    <w:rsid w:val="00206072"/>
    <w:rsid w:val="00206C22"/>
    <w:rsid w:val="002070C0"/>
    <w:rsid w:val="002100B0"/>
    <w:rsid w:val="00212332"/>
    <w:rsid w:val="00212402"/>
    <w:rsid w:val="0021296D"/>
    <w:rsid w:val="002160C3"/>
    <w:rsid w:val="0021735E"/>
    <w:rsid w:val="00221C3A"/>
    <w:rsid w:val="002233B2"/>
    <w:rsid w:val="0022632D"/>
    <w:rsid w:val="0022706A"/>
    <w:rsid w:val="00227E9A"/>
    <w:rsid w:val="0023027F"/>
    <w:rsid w:val="00231AD4"/>
    <w:rsid w:val="002335DF"/>
    <w:rsid w:val="002337FF"/>
    <w:rsid w:val="00233B0D"/>
    <w:rsid w:val="002340FF"/>
    <w:rsid w:val="002346A2"/>
    <w:rsid w:val="00235CBB"/>
    <w:rsid w:val="002367C2"/>
    <w:rsid w:val="00236AB3"/>
    <w:rsid w:val="0023706A"/>
    <w:rsid w:val="002372D6"/>
    <w:rsid w:val="00243AE2"/>
    <w:rsid w:val="00247A10"/>
    <w:rsid w:val="0025063E"/>
    <w:rsid w:val="00252934"/>
    <w:rsid w:val="00254132"/>
    <w:rsid w:val="00254D6B"/>
    <w:rsid w:val="00256249"/>
    <w:rsid w:val="00256578"/>
    <w:rsid w:val="002610B2"/>
    <w:rsid w:val="00262490"/>
    <w:rsid w:val="00271339"/>
    <w:rsid w:val="002734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3BB6"/>
    <w:rsid w:val="002A3E51"/>
    <w:rsid w:val="002A4583"/>
    <w:rsid w:val="002A6D4D"/>
    <w:rsid w:val="002B03AA"/>
    <w:rsid w:val="002B040D"/>
    <w:rsid w:val="002B301B"/>
    <w:rsid w:val="002B4C57"/>
    <w:rsid w:val="002C22A5"/>
    <w:rsid w:val="002C4EA7"/>
    <w:rsid w:val="002D307A"/>
    <w:rsid w:val="002D3685"/>
    <w:rsid w:val="002D5F4F"/>
    <w:rsid w:val="002D6068"/>
    <w:rsid w:val="002D6367"/>
    <w:rsid w:val="002D6F85"/>
    <w:rsid w:val="002D7C45"/>
    <w:rsid w:val="002E08FA"/>
    <w:rsid w:val="002E14AC"/>
    <w:rsid w:val="002E27F4"/>
    <w:rsid w:val="002E303E"/>
    <w:rsid w:val="002E3F98"/>
    <w:rsid w:val="002E471D"/>
    <w:rsid w:val="002E63F4"/>
    <w:rsid w:val="002F48A8"/>
    <w:rsid w:val="002F5E96"/>
    <w:rsid w:val="002F7370"/>
    <w:rsid w:val="00302A5F"/>
    <w:rsid w:val="00305362"/>
    <w:rsid w:val="00306A38"/>
    <w:rsid w:val="00307B51"/>
    <w:rsid w:val="0031006B"/>
    <w:rsid w:val="003101D1"/>
    <w:rsid w:val="00313888"/>
    <w:rsid w:val="00314CCA"/>
    <w:rsid w:val="003209F9"/>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819"/>
    <w:rsid w:val="00355862"/>
    <w:rsid w:val="00356597"/>
    <w:rsid w:val="003633F7"/>
    <w:rsid w:val="003655A2"/>
    <w:rsid w:val="003658DA"/>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379"/>
    <w:rsid w:val="003C0A2B"/>
    <w:rsid w:val="003C1067"/>
    <w:rsid w:val="003C175B"/>
    <w:rsid w:val="003C43AC"/>
    <w:rsid w:val="003C461B"/>
    <w:rsid w:val="003C5383"/>
    <w:rsid w:val="003C6BC2"/>
    <w:rsid w:val="003D4742"/>
    <w:rsid w:val="003D51F3"/>
    <w:rsid w:val="003D6396"/>
    <w:rsid w:val="003D652B"/>
    <w:rsid w:val="003E1131"/>
    <w:rsid w:val="003E575A"/>
    <w:rsid w:val="003E695E"/>
    <w:rsid w:val="003E6EE0"/>
    <w:rsid w:val="003F2AD0"/>
    <w:rsid w:val="003F34D5"/>
    <w:rsid w:val="003F44FF"/>
    <w:rsid w:val="003F472A"/>
    <w:rsid w:val="00401E6B"/>
    <w:rsid w:val="0040797C"/>
    <w:rsid w:val="00411D7F"/>
    <w:rsid w:val="00414D7F"/>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38A3"/>
    <w:rsid w:val="004472C6"/>
    <w:rsid w:val="0045047D"/>
    <w:rsid w:val="00452A8F"/>
    <w:rsid w:val="004576F6"/>
    <w:rsid w:val="00457B4C"/>
    <w:rsid w:val="0046067B"/>
    <w:rsid w:val="0046126D"/>
    <w:rsid w:val="00462ADF"/>
    <w:rsid w:val="004632FC"/>
    <w:rsid w:val="004646EA"/>
    <w:rsid w:val="004654A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5ED3"/>
    <w:rsid w:val="004974CC"/>
    <w:rsid w:val="004A102D"/>
    <w:rsid w:val="004A555D"/>
    <w:rsid w:val="004A78F6"/>
    <w:rsid w:val="004A7B5E"/>
    <w:rsid w:val="004B47AD"/>
    <w:rsid w:val="004C3995"/>
    <w:rsid w:val="004C4558"/>
    <w:rsid w:val="004C4CD0"/>
    <w:rsid w:val="004C6DB5"/>
    <w:rsid w:val="004C7139"/>
    <w:rsid w:val="004D0DEA"/>
    <w:rsid w:val="004D0E94"/>
    <w:rsid w:val="004D166A"/>
    <w:rsid w:val="004D2676"/>
    <w:rsid w:val="004D3ACC"/>
    <w:rsid w:val="004D6385"/>
    <w:rsid w:val="004E0CFA"/>
    <w:rsid w:val="004E0E78"/>
    <w:rsid w:val="004E1882"/>
    <w:rsid w:val="004E6006"/>
    <w:rsid w:val="004F04A1"/>
    <w:rsid w:val="004F1457"/>
    <w:rsid w:val="004F2057"/>
    <w:rsid w:val="004F2AF1"/>
    <w:rsid w:val="004F34CE"/>
    <w:rsid w:val="004F38B2"/>
    <w:rsid w:val="004F4829"/>
    <w:rsid w:val="004F4A34"/>
    <w:rsid w:val="004F7FF7"/>
    <w:rsid w:val="00501E68"/>
    <w:rsid w:val="005028A8"/>
    <w:rsid w:val="00510379"/>
    <w:rsid w:val="005115BB"/>
    <w:rsid w:val="00512D93"/>
    <w:rsid w:val="005137C3"/>
    <w:rsid w:val="00514718"/>
    <w:rsid w:val="005152E8"/>
    <w:rsid w:val="0051625E"/>
    <w:rsid w:val="005163D0"/>
    <w:rsid w:val="0052011E"/>
    <w:rsid w:val="00521B53"/>
    <w:rsid w:val="00522A6F"/>
    <w:rsid w:val="00525750"/>
    <w:rsid w:val="00527FB5"/>
    <w:rsid w:val="00532CE2"/>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3603"/>
    <w:rsid w:val="005936B8"/>
    <w:rsid w:val="005947BB"/>
    <w:rsid w:val="00594847"/>
    <w:rsid w:val="0059569B"/>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A3A"/>
    <w:rsid w:val="005D2E70"/>
    <w:rsid w:val="005D3D3D"/>
    <w:rsid w:val="005D7198"/>
    <w:rsid w:val="005D734B"/>
    <w:rsid w:val="005E1DBC"/>
    <w:rsid w:val="005E29DB"/>
    <w:rsid w:val="005E35ED"/>
    <w:rsid w:val="005E66B6"/>
    <w:rsid w:val="005E7F8B"/>
    <w:rsid w:val="005F042F"/>
    <w:rsid w:val="005F0654"/>
    <w:rsid w:val="005F0C65"/>
    <w:rsid w:val="005F18AA"/>
    <w:rsid w:val="005F49EF"/>
    <w:rsid w:val="00602E0E"/>
    <w:rsid w:val="00603F6D"/>
    <w:rsid w:val="006053D4"/>
    <w:rsid w:val="00605445"/>
    <w:rsid w:val="00605603"/>
    <w:rsid w:val="0060788D"/>
    <w:rsid w:val="0061025F"/>
    <w:rsid w:val="00610F8F"/>
    <w:rsid w:val="006157CC"/>
    <w:rsid w:val="00616AB0"/>
    <w:rsid w:val="00621596"/>
    <w:rsid w:val="0062163C"/>
    <w:rsid w:val="00626A4A"/>
    <w:rsid w:val="00630AEE"/>
    <w:rsid w:val="006317B7"/>
    <w:rsid w:val="0063240D"/>
    <w:rsid w:val="00633394"/>
    <w:rsid w:val="00634C2C"/>
    <w:rsid w:val="00635EC1"/>
    <w:rsid w:val="006441F9"/>
    <w:rsid w:val="00644BFE"/>
    <w:rsid w:val="00645E46"/>
    <w:rsid w:val="00650448"/>
    <w:rsid w:val="0065060D"/>
    <w:rsid w:val="0065101E"/>
    <w:rsid w:val="0065155F"/>
    <w:rsid w:val="0065177B"/>
    <w:rsid w:val="00652096"/>
    <w:rsid w:val="00653BB1"/>
    <w:rsid w:val="006557CE"/>
    <w:rsid w:val="00657A1D"/>
    <w:rsid w:val="00660157"/>
    <w:rsid w:val="00660402"/>
    <w:rsid w:val="00661EF4"/>
    <w:rsid w:val="00661F3E"/>
    <w:rsid w:val="00662602"/>
    <w:rsid w:val="00664DD1"/>
    <w:rsid w:val="00664DFA"/>
    <w:rsid w:val="006661E9"/>
    <w:rsid w:val="00672791"/>
    <w:rsid w:val="00674BD5"/>
    <w:rsid w:val="00675E61"/>
    <w:rsid w:val="00676D45"/>
    <w:rsid w:val="00677387"/>
    <w:rsid w:val="00677455"/>
    <w:rsid w:val="006803D2"/>
    <w:rsid w:val="00681A96"/>
    <w:rsid w:val="00681E56"/>
    <w:rsid w:val="00681EBB"/>
    <w:rsid w:val="00682C9D"/>
    <w:rsid w:val="00682F03"/>
    <w:rsid w:val="00684B34"/>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798E"/>
    <w:rsid w:val="006B01B1"/>
    <w:rsid w:val="006B1375"/>
    <w:rsid w:val="006B14C9"/>
    <w:rsid w:val="006B7241"/>
    <w:rsid w:val="006C2FEB"/>
    <w:rsid w:val="006C30CF"/>
    <w:rsid w:val="006C3DFA"/>
    <w:rsid w:val="006C40EE"/>
    <w:rsid w:val="006C484C"/>
    <w:rsid w:val="006D1859"/>
    <w:rsid w:val="006D2CF3"/>
    <w:rsid w:val="006D3A7F"/>
    <w:rsid w:val="006D44E4"/>
    <w:rsid w:val="006D7EEC"/>
    <w:rsid w:val="006E30E6"/>
    <w:rsid w:val="006E3170"/>
    <w:rsid w:val="006E32B4"/>
    <w:rsid w:val="006E46F1"/>
    <w:rsid w:val="006E5AC0"/>
    <w:rsid w:val="006E5D23"/>
    <w:rsid w:val="006E783A"/>
    <w:rsid w:val="006F311F"/>
    <w:rsid w:val="006F649A"/>
    <w:rsid w:val="006F7FFC"/>
    <w:rsid w:val="00702383"/>
    <w:rsid w:val="00702668"/>
    <w:rsid w:val="00705FAE"/>
    <w:rsid w:val="007102BF"/>
    <w:rsid w:val="00711969"/>
    <w:rsid w:val="00711BFB"/>
    <w:rsid w:val="007137F2"/>
    <w:rsid w:val="00716770"/>
    <w:rsid w:val="00721F31"/>
    <w:rsid w:val="00723975"/>
    <w:rsid w:val="00723E63"/>
    <w:rsid w:val="00724A96"/>
    <w:rsid w:val="00725269"/>
    <w:rsid w:val="00726443"/>
    <w:rsid w:val="00727A2B"/>
    <w:rsid w:val="00730007"/>
    <w:rsid w:val="00731669"/>
    <w:rsid w:val="0073246C"/>
    <w:rsid w:val="00735699"/>
    <w:rsid w:val="0073586F"/>
    <w:rsid w:val="0074031F"/>
    <w:rsid w:val="007434B4"/>
    <w:rsid w:val="00744878"/>
    <w:rsid w:val="007457E6"/>
    <w:rsid w:val="00745F9A"/>
    <w:rsid w:val="007467FE"/>
    <w:rsid w:val="00752AC1"/>
    <w:rsid w:val="00753388"/>
    <w:rsid w:val="00755504"/>
    <w:rsid w:val="0075568C"/>
    <w:rsid w:val="00756439"/>
    <w:rsid w:val="00757E63"/>
    <w:rsid w:val="0076090B"/>
    <w:rsid w:val="00760C37"/>
    <w:rsid w:val="007617ED"/>
    <w:rsid w:val="00761916"/>
    <w:rsid w:val="00763C43"/>
    <w:rsid w:val="00763E57"/>
    <w:rsid w:val="0077116F"/>
    <w:rsid w:val="00777081"/>
    <w:rsid w:val="007807CA"/>
    <w:rsid w:val="00781957"/>
    <w:rsid w:val="0078289C"/>
    <w:rsid w:val="00782FED"/>
    <w:rsid w:val="0078324B"/>
    <w:rsid w:val="00784070"/>
    <w:rsid w:val="007861D4"/>
    <w:rsid w:val="00786A0B"/>
    <w:rsid w:val="0079138E"/>
    <w:rsid w:val="0079184A"/>
    <w:rsid w:val="007975F7"/>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05ED"/>
    <w:rsid w:val="007E133D"/>
    <w:rsid w:val="007E1CDC"/>
    <w:rsid w:val="007E24BC"/>
    <w:rsid w:val="007E2AD8"/>
    <w:rsid w:val="007E4DD3"/>
    <w:rsid w:val="007E55BB"/>
    <w:rsid w:val="007E7A7F"/>
    <w:rsid w:val="007F20BC"/>
    <w:rsid w:val="007F2F24"/>
    <w:rsid w:val="007F50D2"/>
    <w:rsid w:val="007F53F2"/>
    <w:rsid w:val="007F5CBF"/>
    <w:rsid w:val="007F70FF"/>
    <w:rsid w:val="00801A73"/>
    <w:rsid w:val="00802441"/>
    <w:rsid w:val="00802463"/>
    <w:rsid w:val="008039ED"/>
    <w:rsid w:val="0080426B"/>
    <w:rsid w:val="008107EB"/>
    <w:rsid w:val="00810A8B"/>
    <w:rsid w:val="00810F0D"/>
    <w:rsid w:val="00813D09"/>
    <w:rsid w:val="00815E25"/>
    <w:rsid w:val="008161F2"/>
    <w:rsid w:val="008167E4"/>
    <w:rsid w:val="008208B1"/>
    <w:rsid w:val="008244D8"/>
    <w:rsid w:val="00833DEF"/>
    <w:rsid w:val="00837FE5"/>
    <w:rsid w:val="00840209"/>
    <w:rsid w:val="008402D5"/>
    <w:rsid w:val="0084096F"/>
    <w:rsid w:val="00841365"/>
    <w:rsid w:val="00845671"/>
    <w:rsid w:val="0084572C"/>
    <w:rsid w:val="008502B0"/>
    <w:rsid w:val="00851276"/>
    <w:rsid w:val="00853A26"/>
    <w:rsid w:val="00854CF8"/>
    <w:rsid w:val="00854FD0"/>
    <w:rsid w:val="00855D2A"/>
    <w:rsid w:val="00855DB9"/>
    <w:rsid w:val="00856194"/>
    <w:rsid w:val="00856CC6"/>
    <w:rsid w:val="0085727F"/>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3317"/>
    <w:rsid w:val="008B3B37"/>
    <w:rsid w:val="008B4478"/>
    <w:rsid w:val="008C1DB5"/>
    <w:rsid w:val="008C279B"/>
    <w:rsid w:val="008C2B8A"/>
    <w:rsid w:val="008C3668"/>
    <w:rsid w:val="008D019E"/>
    <w:rsid w:val="008D18E5"/>
    <w:rsid w:val="008D1DB8"/>
    <w:rsid w:val="008D301F"/>
    <w:rsid w:val="008D6921"/>
    <w:rsid w:val="008E193E"/>
    <w:rsid w:val="008E1A7E"/>
    <w:rsid w:val="008E1EF6"/>
    <w:rsid w:val="008E389A"/>
    <w:rsid w:val="008E3A15"/>
    <w:rsid w:val="008E466E"/>
    <w:rsid w:val="008E634B"/>
    <w:rsid w:val="008E751A"/>
    <w:rsid w:val="008F082A"/>
    <w:rsid w:val="008F509E"/>
    <w:rsid w:val="008F6647"/>
    <w:rsid w:val="008F767D"/>
    <w:rsid w:val="00900CA8"/>
    <w:rsid w:val="00904CC2"/>
    <w:rsid w:val="00905080"/>
    <w:rsid w:val="00912C71"/>
    <w:rsid w:val="00915DA8"/>
    <w:rsid w:val="009223D6"/>
    <w:rsid w:val="00923BA4"/>
    <w:rsid w:val="00924772"/>
    <w:rsid w:val="00924BC4"/>
    <w:rsid w:val="0092661D"/>
    <w:rsid w:val="00931E2C"/>
    <w:rsid w:val="0093283D"/>
    <w:rsid w:val="00936668"/>
    <w:rsid w:val="00936990"/>
    <w:rsid w:val="009407C3"/>
    <w:rsid w:val="00940E33"/>
    <w:rsid w:val="00942F5F"/>
    <w:rsid w:val="00942F93"/>
    <w:rsid w:val="0094463F"/>
    <w:rsid w:val="00947382"/>
    <w:rsid w:val="00947E12"/>
    <w:rsid w:val="00953842"/>
    <w:rsid w:val="00956CD9"/>
    <w:rsid w:val="009570B1"/>
    <w:rsid w:val="00957AE6"/>
    <w:rsid w:val="009603C3"/>
    <w:rsid w:val="009627DD"/>
    <w:rsid w:val="00963215"/>
    <w:rsid w:val="0096408E"/>
    <w:rsid w:val="00964173"/>
    <w:rsid w:val="00965904"/>
    <w:rsid w:val="00971D1C"/>
    <w:rsid w:val="009732ED"/>
    <w:rsid w:val="00974A10"/>
    <w:rsid w:val="00977427"/>
    <w:rsid w:val="00980863"/>
    <w:rsid w:val="009853B5"/>
    <w:rsid w:val="00991F7F"/>
    <w:rsid w:val="009931DB"/>
    <w:rsid w:val="00994D24"/>
    <w:rsid w:val="009952F0"/>
    <w:rsid w:val="009A0695"/>
    <w:rsid w:val="009A203F"/>
    <w:rsid w:val="009A2389"/>
    <w:rsid w:val="009A2C53"/>
    <w:rsid w:val="009A2F40"/>
    <w:rsid w:val="009A3300"/>
    <w:rsid w:val="009A3874"/>
    <w:rsid w:val="009A4117"/>
    <w:rsid w:val="009A6C1A"/>
    <w:rsid w:val="009A6C5D"/>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1D22"/>
    <w:rsid w:val="00A17EDB"/>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0D10"/>
    <w:rsid w:val="00A42599"/>
    <w:rsid w:val="00A43A8D"/>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360A"/>
    <w:rsid w:val="00AA4835"/>
    <w:rsid w:val="00AA6015"/>
    <w:rsid w:val="00AA65B9"/>
    <w:rsid w:val="00AA7E45"/>
    <w:rsid w:val="00AB72CC"/>
    <w:rsid w:val="00AC2041"/>
    <w:rsid w:val="00AC3A70"/>
    <w:rsid w:val="00AC753B"/>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AB8"/>
    <w:rsid w:val="00B14D9B"/>
    <w:rsid w:val="00B1784C"/>
    <w:rsid w:val="00B20C8C"/>
    <w:rsid w:val="00B21015"/>
    <w:rsid w:val="00B2113A"/>
    <w:rsid w:val="00B21CA1"/>
    <w:rsid w:val="00B21CDE"/>
    <w:rsid w:val="00B23DE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0C14"/>
    <w:rsid w:val="00B71037"/>
    <w:rsid w:val="00B7265F"/>
    <w:rsid w:val="00B72D7D"/>
    <w:rsid w:val="00B81A0D"/>
    <w:rsid w:val="00B83AC7"/>
    <w:rsid w:val="00B853C6"/>
    <w:rsid w:val="00B871C6"/>
    <w:rsid w:val="00B877D9"/>
    <w:rsid w:val="00B9416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3288"/>
    <w:rsid w:val="00BD55F6"/>
    <w:rsid w:val="00BD5A3F"/>
    <w:rsid w:val="00BD64EE"/>
    <w:rsid w:val="00BD75B6"/>
    <w:rsid w:val="00BE006F"/>
    <w:rsid w:val="00BE2E19"/>
    <w:rsid w:val="00BE323E"/>
    <w:rsid w:val="00BE7480"/>
    <w:rsid w:val="00BE7BA5"/>
    <w:rsid w:val="00BF000E"/>
    <w:rsid w:val="00BF3D30"/>
    <w:rsid w:val="00C00639"/>
    <w:rsid w:val="00C076F7"/>
    <w:rsid w:val="00C11695"/>
    <w:rsid w:val="00C13543"/>
    <w:rsid w:val="00C13A51"/>
    <w:rsid w:val="00C15F8D"/>
    <w:rsid w:val="00C20C1D"/>
    <w:rsid w:val="00C20D10"/>
    <w:rsid w:val="00C21CED"/>
    <w:rsid w:val="00C22023"/>
    <w:rsid w:val="00C22308"/>
    <w:rsid w:val="00C226B3"/>
    <w:rsid w:val="00C24942"/>
    <w:rsid w:val="00C25BD3"/>
    <w:rsid w:val="00C25EF7"/>
    <w:rsid w:val="00C31691"/>
    <w:rsid w:val="00C31FC1"/>
    <w:rsid w:val="00C32206"/>
    <w:rsid w:val="00C32737"/>
    <w:rsid w:val="00C337C1"/>
    <w:rsid w:val="00C3488B"/>
    <w:rsid w:val="00C3601C"/>
    <w:rsid w:val="00C37338"/>
    <w:rsid w:val="00C45585"/>
    <w:rsid w:val="00C47296"/>
    <w:rsid w:val="00C505F6"/>
    <w:rsid w:val="00C50F7E"/>
    <w:rsid w:val="00C51819"/>
    <w:rsid w:val="00C52B87"/>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4AA3"/>
    <w:rsid w:val="00CF4DD9"/>
    <w:rsid w:val="00CF615F"/>
    <w:rsid w:val="00CF6BF2"/>
    <w:rsid w:val="00D007EA"/>
    <w:rsid w:val="00D01022"/>
    <w:rsid w:val="00D013A1"/>
    <w:rsid w:val="00D04410"/>
    <w:rsid w:val="00D07B25"/>
    <w:rsid w:val="00D07E93"/>
    <w:rsid w:val="00D11F11"/>
    <w:rsid w:val="00D12CD8"/>
    <w:rsid w:val="00D13213"/>
    <w:rsid w:val="00D132E9"/>
    <w:rsid w:val="00D15587"/>
    <w:rsid w:val="00D15CEC"/>
    <w:rsid w:val="00D16622"/>
    <w:rsid w:val="00D177F2"/>
    <w:rsid w:val="00D20A0D"/>
    <w:rsid w:val="00D216AE"/>
    <w:rsid w:val="00D2340D"/>
    <w:rsid w:val="00D23FF8"/>
    <w:rsid w:val="00D24C9C"/>
    <w:rsid w:val="00D25779"/>
    <w:rsid w:val="00D314D7"/>
    <w:rsid w:val="00D317B5"/>
    <w:rsid w:val="00D32503"/>
    <w:rsid w:val="00D3446D"/>
    <w:rsid w:val="00D34E4D"/>
    <w:rsid w:val="00D35790"/>
    <w:rsid w:val="00D35F06"/>
    <w:rsid w:val="00D37A29"/>
    <w:rsid w:val="00D40A1C"/>
    <w:rsid w:val="00D42C39"/>
    <w:rsid w:val="00D42C72"/>
    <w:rsid w:val="00D45E85"/>
    <w:rsid w:val="00D46142"/>
    <w:rsid w:val="00D50911"/>
    <w:rsid w:val="00D51C70"/>
    <w:rsid w:val="00D53AE7"/>
    <w:rsid w:val="00D54202"/>
    <w:rsid w:val="00D550B7"/>
    <w:rsid w:val="00D606B5"/>
    <w:rsid w:val="00D6093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6C4A"/>
    <w:rsid w:val="00DF003A"/>
    <w:rsid w:val="00DF0897"/>
    <w:rsid w:val="00DF0CBC"/>
    <w:rsid w:val="00DF19FA"/>
    <w:rsid w:val="00DF1E12"/>
    <w:rsid w:val="00DF2654"/>
    <w:rsid w:val="00DF3C74"/>
    <w:rsid w:val="00DF6F6E"/>
    <w:rsid w:val="00DF78D6"/>
    <w:rsid w:val="00E004B1"/>
    <w:rsid w:val="00E01DD6"/>
    <w:rsid w:val="00E024A1"/>
    <w:rsid w:val="00E032F2"/>
    <w:rsid w:val="00E04956"/>
    <w:rsid w:val="00E11C7B"/>
    <w:rsid w:val="00E1310F"/>
    <w:rsid w:val="00E1725E"/>
    <w:rsid w:val="00E17AA5"/>
    <w:rsid w:val="00E243C7"/>
    <w:rsid w:val="00E2593D"/>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5751B"/>
    <w:rsid w:val="00E6025F"/>
    <w:rsid w:val="00E63163"/>
    <w:rsid w:val="00E66221"/>
    <w:rsid w:val="00E66C48"/>
    <w:rsid w:val="00E70719"/>
    <w:rsid w:val="00E71122"/>
    <w:rsid w:val="00E73E6F"/>
    <w:rsid w:val="00E748C0"/>
    <w:rsid w:val="00E75A07"/>
    <w:rsid w:val="00E77E49"/>
    <w:rsid w:val="00E82BC3"/>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7FA1"/>
    <w:rsid w:val="00EC009D"/>
    <w:rsid w:val="00EC16D8"/>
    <w:rsid w:val="00EC3E45"/>
    <w:rsid w:val="00ED099E"/>
    <w:rsid w:val="00ED5037"/>
    <w:rsid w:val="00ED57AA"/>
    <w:rsid w:val="00ED6B9B"/>
    <w:rsid w:val="00EE1520"/>
    <w:rsid w:val="00EE1883"/>
    <w:rsid w:val="00EE1980"/>
    <w:rsid w:val="00EE46D5"/>
    <w:rsid w:val="00EF1982"/>
    <w:rsid w:val="00EF3444"/>
    <w:rsid w:val="00EF4D40"/>
    <w:rsid w:val="00EF59E5"/>
    <w:rsid w:val="00EF6743"/>
    <w:rsid w:val="00EF6C1D"/>
    <w:rsid w:val="00F03D19"/>
    <w:rsid w:val="00F061C3"/>
    <w:rsid w:val="00F10F5F"/>
    <w:rsid w:val="00F12DF0"/>
    <w:rsid w:val="00F178B2"/>
    <w:rsid w:val="00F200BE"/>
    <w:rsid w:val="00F2160E"/>
    <w:rsid w:val="00F221B6"/>
    <w:rsid w:val="00F225FB"/>
    <w:rsid w:val="00F22A13"/>
    <w:rsid w:val="00F26B5C"/>
    <w:rsid w:val="00F26C6F"/>
    <w:rsid w:val="00F27084"/>
    <w:rsid w:val="00F27A8B"/>
    <w:rsid w:val="00F30C32"/>
    <w:rsid w:val="00F31A1D"/>
    <w:rsid w:val="00F35B24"/>
    <w:rsid w:val="00F36855"/>
    <w:rsid w:val="00F36BA1"/>
    <w:rsid w:val="00F37C0C"/>
    <w:rsid w:val="00F40684"/>
    <w:rsid w:val="00F43A2E"/>
    <w:rsid w:val="00F453B2"/>
    <w:rsid w:val="00F45B8C"/>
    <w:rsid w:val="00F5080D"/>
    <w:rsid w:val="00F50C2F"/>
    <w:rsid w:val="00F52090"/>
    <w:rsid w:val="00F54161"/>
    <w:rsid w:val="00F54CE0"/>
    <w:rsid w:val="00F55E27"/>
    <w:rsid w:val="00F608FE"/>
    <w:rsid w:val="00F61BB5"/>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6615"/>
    <w:rsid w:val="00FB0002"/>
    <w:rsid w:val="00FB28D0"/>
    <w:rsid w:val="00FB3224"/>
    <w:rsid w:val="00FB4E91"/>
    <w:rsid w:val="00FB4F52"/>
    <w:rsid w:val="00FB520D"/>
    <w:rsid w:val="00FB5333"/>
    <w:rsid w:val="00FB578A"/>
    <w:rsid w:val="00FB70A7"/>
    <w:rsid w:val="00FB756C"/>
    <w:rsid w:val="00FC0484"/>
    <w:rsid w:val="00FC2E59"/>
    <w:rsid w:val="00FC4443"/>
    <w:rsid w:val="00FC4912"/>
    <w:rsid w:val="00FC569D"/>
    <w:rsid w:val="00FC58AD"/>
    <w:rsid w:val="00FC6257"/>
    <w:rsid w:val="00FC66AD"/>
    <w:rsid w:val="00FD1C31"/>
    <w:rsid w:val="00FD27CC"/>
    <w:rsid w:val="00FD364E"/>
    <w:rsid w:val="00FD622B"/>
    <w:rsid w:val="00FE252F"/>
    <w:rsid w:val="00FE3D18"/>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F3E6-4CCB-4EA9-A508-BAEF9076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16461</Words>
  <Characters>88894</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4</cp:revision>
  <cp:lastPrinted>2020-06-26T13:24:00Z</cp:lastPrinted>
  <dcterms:created xsi:type="dcterms:W3CDTF">2020-06-29T20:18:00Z</dcterms:created>
  <dcterms:modified xsi:type="dcterms:W3CDTF">2023-07-25T13:31:00Z</dcterms:modified>
</cp:coreProperties>
</file>