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54C" w:rsidRPr="00EE1883" w:rsidRDefault="00C6154C" w:rsidP="00EE1883">
      <w:pPr>
        <w:spacing w:line="240" w:lineRule="auto"/>
        <w:ind w:right="-710"/>
        <w:jc w:val="both"/>
        <w:rPr>
          <w:rFonts w:ascii="Arial" w:hAnsi="Arial" w:cs="Arial"/>
          <w:b/>
          <w:caps/>
          <w:sz w:val="24"/>
          <w:szCs w:val="24"/>
        </w:rPr>
      </w:pPr>
    </w:p>
    <w:p w:rsidR="00E635B4" w:rsidRPr="002C6A7E" w:rsidRDefault="00E635B4" w:rsidP="002C6A7E">
      <w:pPr>
        <w:spacing w:after="0" w:line="240" w:lineRule="auto"/>
        <w:ind w:left="-284" w:right="-143"/>
        <w:jc w:val="both"/>
        <w:rPr>
          <w:rFonts w:ascii="Arial Narrow" w:hAnsi="Arial Narrow" w:cs="Arial"/>
          <w:b/>
          <w:caps/>
          <w:sz w:val="24"/>
          <w:szCs w:val="24"/>
        </w:rPr>
      </w:pPr>
      <w:r w:rsidRPr="002C6A7E">
        <w:rPr>
          <w:rFonts w:ascii="Arial Narrow" w:hAnsi="Arial Narrow" w:cs="Arial"/>
          <w:b/>
          <w:caps/>
          <w:sz w:val="24"/>
          <w:szCs w:val="24"/>
        </w:rPr>
        <w:t>PROCESSOS JULGADOS PELO EGRÉGIO TRIBUNAL PLENO DO TRIBUNAL DE CONTAS DO ESTADO DO AMAZONAS, SOB A PRESIDÊNCIA DO EXMO. SR. MA</w:t>
      </w:r>
      <w:r w:rsidRPr="002C6A7E">
        <w:rPr>
          <w:rFonts w:ascii="Arial Narrow" w:hAnsi="Arial Narrow" w:cs="Arial"/>
          <w:b/>
          <w:caps/>
          <w:sz w:val="24"/>
          <w:szCs w:val="24"/>
        </w:rPr>
        <w:t>RIO MANOEL COELHO DE MELLO NA 16ª SESSÃO ORDINÁRIA DE 10</w:t>
      </w:r>
      <w:r w:rsidRPr="002C6A7E">
        <w:rPr>
          <w:rFonts w:ascii="Arial Narrow" w:hAnsi="Arial Narrow" w:cs="Arial"/>
          <w:b/>
          <w:caps/>
          <w:sz w:val="24"/>
          <w:szCs w:val="24"/>
        </w:rPr>
        <w:t xml:space="preserve"> DE JUNHO de 2020.</w:t>
      </w:r>
    </w:p>
    <w:p w:rsidR="00F72140" w:rsidRPr="002C6A7E" w:rsidRDefault="00F72140" w:rsidP="002C6A7E">
      <w:pPr>
        <w:spacing w:line="240" w:lineRule="auto"/>
        <w:ind w:left="-284" w:right="-143"/>
        <w:jc w:val="both"/>
        <w:rPr>
          <w:rFonts w:ascii="Arial Narrow" w:hAnsi="Arial Narrow" w:cs="Arial"/>
          <w:sz w:val="24"/>
          <w:szCs w:val="24"/>
        </w:rPr>
      </w:pPr>
    </w:p>
    <w:p w:rsidR="00E635B4" w:rsidRPr="002C6A7E" w:rsidRDefault="00F90046" w:rsidP="002C6A7E">
      <w:pPr>
        <w:spacing w:after="0" w:line="240" w:lineRule="auto"/>
        <w:ind w:left="-284" w:right="-143"/>
        <w:jc w:val="both"/>
        <w:rPr>
          <w:rFonts w:ascii="Arial Narrow" w:hAnsi="Arial Narrow" w:cs="Arial"/>
          <w:b/>
          <w:color w:val="000000"/>
          <w:sz w:val="24"/>
          <w:szCs w:val="24"/>
        </w:rPr>
      </w:pPr>
      <w:r w:rsidRPr="002C6A7E">
        <w:rPr>
          <w:rFonts w:ascii="Arial Narrow" w:hAnsi="Arial Narrow" w:cs="Arial"/>
          <w:b/>
          <w:color w:val="000000"/>
          <w:sz w:val="24"/>
          <w:szCs w:val="24"/>
        </w:rPr>
        <w:t xml:space="preserve">JULGAMENTO ADIADO: </w:t>
      </w:r>
    </w:p>
    <w:p w:rsidR="00E635B4" w:rsidRPr="002C6A7E" w:rsidRDefault="00E635B4" w:rsidP="002C6A7E">
      <w:pPr>
        <w:spacing w:after="0" w:line="240" w:lineRule="auto"/>
        <w:ind w:left="-284" w:right="-143"/>
        <w:jc w:val="both"/>
        <w:rPr>
          <w:rFonts w:ascii="Arial Narrow" w:hAnsi="Arial Narrow" w:cs="Arial"/>
          <w:b/>
          <w:color w:val="000000"/>
          <w:sz w:val="24"/>
          <w:szCs w:val="24"/>
        </w:rPr>
      </w:pPr>
    </w:p>
    <w:p w:rsidR="00E635B4" w:rsidRPr="002C6A7E" w:rsidRDefault="00297D54" w:rsidP="002C6A7E">
      <w:pPr>
        <w:spacing w:after="0" w:line="240" w:lineRule="auto"/>
        <w:ind w:left="-284" w:right="-143"/>
        <w:jc w:val="both"/>
        <w:rPr>
          <w:rFonts w:ascii="Arial Narrow" w:hAnsi="Arial Narrow" w:cs="Arial"/>
          <w:b/>
          <w:color w:val="000000"/>
          <w:sz w:val="24"/>
          <w:szCs w:val="24"/>
        </w:rPr>
      </w:pPr>
      <w:r w:rsidRPr="002C6A7E">
        <w:rPr>
          <w:rFonts w:ascii="Arial Narrow" w:hAnsi="Arial Narrow" w:cs="Arial"/>
          <w:b/>
          <w:color w:val="000000"/>
          <w:sz w:val="24"/>
          <w:szCs w:val="24"/>
        </w:rPr>
        <w:t>CONSELHEIRO-RELATOR:</w:t>
      </w:r>
      <w:r w:rsidR="00C86CBE" w:rsidRPr="002C6A7E">
        <w:rPr>
          <w:rFonts w:ascii="Arial Narrow" w:hAnsi="Arial Narrow" w:cs="Arial"/>
          <w:b/>
          <w:color w:val="000000"/>
          <w:sz w:val="24"/>
          <w:szCs w:val="24"/>
        </w:rPr>
        <w:t xml:space="preserve"> </w:t>
      </w:r>
      <w:r w:rsidR="00354601" w:rsidRPr="002C6A7E">
        <w:rPr>
          <w:rFonts w:ascii="Arial Narrow" w:hAnsi="Arial Narrow" w:cs="Arial"/>
          <w:b/>
          <w:color w:val="000000"/>
          <w:sz w:val="24"/>
          <w:szCs w:val="24"/>
        </w:rPr>
        <w:t>CONSELHEIRA-RELATORA: YARA AMAZÔNIA LINS RODRIGUES DOS SANTOS</w:t>
      </w:r>
      <w:r w:rsidR="00786A0B" w:rsidRPr="002C6A7E">
        <w:rPr>
          <w:rFonts w:ascii="Arial Narrow" w:hAnsi="Arial Narrow" w:cs="Arial"/>
          <w:b/>
          <w:color w:val="000000"/>
          <w:sz w:val="24"/>
          <w:szCs w:val="24"/>
        </w:rPr>
        <w:t xml:space="preserve"> (Com vista para </w:t>
      </w:r>
      <w:proofErr w:type="gramStart"/>
      <w:r w:rsidR="00786A0B" w:rsidRPr="002C6A7E">
        <w:rPr>
          <w:rFonts w:ascii="Arial Narrow" w:hAnsi="Arial Narrow" w:cs="Arial"/>
          <w:b/>
          <w:color w:val="000000"/>
          <w:sz w:val="24"/>
          <w:szCs w:val="24"/>
        </w:rPr>
        <w:t xml:space="preserve">o </w:t>
      </w:r>
      <w:r w:rsidR="00DA2DC3" w:rsidRPr="002C6A7E">
        <w:rPr>
          <w:rFonts w:ascii="Arial Narrow" w:hAnsi="Arial Narrow" w:cs="Arial"/>
          <w:b/>
          <w:color w:val="000000"/>
          <w:sz w:val="24"/>
          <w:szCs w:val="24"/>
        </w:rPr>
        <w:t>Excelentíssimo</w:t>
      </w:r>
      <w:proofErr w:type="gramEnd"/>
      <w:r w:rsidR="00DA2DC3" w:rsidRPr="002C6A7E">
        <w:rPr>
          <w:rFonts w:ascii="Arial Narrow" w:hAnsi="Arial Narrow" w:cs="Arial"/>
          <w:b/>
          <w:color w:val="000000"/>
          <w:sz w:val="24"/>
          <w:szCs w:val="24"/>
        </w:rPr>
        <w:t xml:space="preserve"> Senhor </w:t>
      </w:r>
      <w:r w:rsidR="00786A0B" w:rsidRPr="002C6A7E">
        <w:rPr>
          <w:rFonts w:ascii="Arial Narrow" w:hAnsi="Arial Narrow" w:cs="Arial"/>
          <w:b/>
          <w:color w:val="000000"/>
          <w:sz w:val="24"/>
          <w:szCs w:val="24"/>
        </w:rPr>
        <w:t xml:space="preserve">Conselheiro </w:t>
      </w:r>
      <w:r w:rsidR="00E635B4" w:rsidRPr="002C6A7E">
        <w:rPr>
          <w:rFonts w:ascii="Arial Narrow" w:hAnsi="Arial Narrow" w:cs="Arial"/>
          <w:b/>
          <w:color w:val="000000"/>
          <w:sz w:val="24"/>
          <w:szCs w:val="24"/>
        </w:rPr>
        <w:t>Érico Xavier Desterro e Silva).</w:t>
      </w:r>
    </w:p>
    <w:p w:rsidR="00E635B4" w:rsidRPr="002C6A7E" w:rsidRDefault="00E635B4" w:rsidP="002C6A7E">
      <w:pPr>
        <w:spacing w:after="0" w:line="240" w:lineRule="auto"/>
        <w:ind w:left="-284" w:right="-143"/>
        <w:jc w:val="both"/>
        <w:rPr>
          <w:rFonts w:ascii="Arial Narrow" w:hAnsi="Arial Narrow" w:cs="Arial"/>
          <w:b/>
          <w:color w:val="000000"/>
          <w:sz w:val="24"/>
          <w:szCs w:val="24"/>
        </w:rPr>
      </w:pPr>
    </w:p>
    <w:p w:rsidR="00E635B4" w:rsidRPr="002C6A7E" w:rsidRDefault="00786A0B" w:rsidP="002C6A7E">
      <w:pPr>
        <w:spacing w:after="0" w:line="240" w:lineRule="auto"/>
        <w:ind w:left="-284" w:right="-143"/>
        <w:jc w:val="both"/>
        <w:rPr>
          <w:rFonts w:ascii="Arial Narrow" w:hAnsi="Arial Narrow" w:cs="Arial"/>
          <w:color w:val="000000"/>
          <w:sz w:val="24"/>
          <w:szCs w:val="24"/>
        </w:rPr>
      </w:pPr>
      <w:r w:rsidRPr="002C6A7E">
        <w:rPr>
          <w:rFonts w:ascii="Arial Narrow" w:hAnsi="Arial Narrow" w:cs="Arial"/>
          <w:b/>
          <w:color w:val="000000"/>
          <w:sz w:val="24"/>
          <w:szCs w:val="24"/>
        </w:rPr>
        <w:t xml:space="preserve">PROCESSO Nº 11.660/2019 - </w:t>
      </w:r>
      <w:r w:rsidRPr="002C6A7E">
        <w:rPr>
          <w:rFonts w:ascii="Arial Narrow" w:hAnsi="Arial Narrow" w:cs="Arial"/>
          <w:color w:val="000000"/>
          <w:sz w:val="24"/>
          <w:szCs w:val="24"/>
        </w:rPr>
        <w:t xml:space="preserve">Prestação de Contas Anual do Fundo Municipal de Saúde de Barreirinha, Exercício de 2018, de responsabilidade do Sr. </w:t>
      </w:r>
      <w:proofErr w:type="spellStart"/>
      <w:r w:rsidRPr="002C6A7E">
        <w:rPr>
          <w:rFonts w:ascii="Arial Narrow" w:hAnsi="Arial Narrow" w:cs="Arial"/>
          <w:color w:val="000000"/>
          <w:sz w:val="24"/>
          <w:szCs w:val="24"/>
        </w:rPr>
        <w:t>Glênio</w:t>
      </w:r>
      <w:proofErr w:type="spellEnd"/>
      <w:r w:rsidRPr="002C6A7E">
        <w:rPr>
          <w:rFonts w:ascii="Arial Narrow" w:hAnsi="Arial Narrow" w:cs="Arial"/>
          <w:color w:val="000000"/>
          <w:sz w:val="24"/>
          <w:szCs w:val="24"/>
        </w:rPr>
        <w:t xml:space="preserve"> José Marques Seixas (Ordenador de Despesa). Advogados: Antônio das Chagas Ferreira Batista–OAB/AM 4177, Patrícia Gomes de Abreu–OAB/AM 4447, </w:t>
      </w:r>
      <w:proofErr w:type="spellStart"/>
      <w:r w:rsidRPr="002C6A7E">
        <w:rPr>
          <w:rFonts w:ascii="Arial Narrow" w:hAnsi="Arial Narrow" w:cs="Arial"/>
          <w:color w:val="000000"/>
          <w:sz w:val="24"/>
          <w:szCs w:val="24"/>
        </w:rPr>
        <w:t>Fabrícia</w:t>
      </w:r>
      <w:proofErr w:type="spellEnd"/>
      <w:r w:rsidRPr="002C6A7E">
        <w:rPr>
          <w:rFonts w:ascii="Arial Narrow" w:hAnsi="Arial Narrow" w:cs="Arial"/>
          <w:color w:val="000000"/>
          <w:sz w:val="24"/>
          <w:szCs w:val="24"/>
        </w:rPr>
        <w:t xml:space="preserve"> </w:t>
      </w:r>
      <w:proofErr w:type="spellStart"/>
      <w:r w:rsidRPr="002C6A7E">
        <w:rPr>
          <w:rFonts w:ascii="Arial Narrow" w:hAnsi="Arial Narrow" w:cs="Arial"/>
          <w:color w:val="000000"/>
          <w:sz w:val="24"/>
          <w:szCs w:val="24"/>
        </w:rPr>
        <w:t>Taliéle</w:t>
      </w:r>
      <w:proofErr w:type="spellEnd"/>
      <w:r w:rsidRPr="002C6A7E">
        <w:rPr>
          <w:rFonts w:ascii="Arial Narrow" w:hAnsi="Arial Narrow" w:cs="Arial"/>
          <w:color w:val="000000"/>
          <w:sz w:val="24"/>
          <w:szCs w:val="24"/>
        </w:rPr>
        <w:t xml:space="preserve"> Cardoso dos Santos–OAB/AM 8446, </w:t>
      </w:r>
      <w:proofErr w:type="spellStart"/>
      <w:r w:rsidRPr="002C6A7E">
        <w:rPr>
          <w:rFonts w:ascii="Arial Narrow" w:hAnsi="Arial Narrow" w:cs="Arial"/>
          <w:color w:val="000000"/>
          <w:sz w:val="24"/>
          <w:szCs w:val="24"/>
        </w:rPr>
        <w:t>Adrimar</w:t>
      </w:r>
      <w:proofErr w:type="spellEnd"/>
      <w:r w:rsidRPr="002C6A7E">
        <w:rPr>
          <w:rFonts w:ascii="Arial Narrow" w:hAnsi="Arial Narrow" w:cs="Arial"/>
          <w:color w:val="000000"/>
          <w:sz w:val="24"/>
          <w:szCs w:val="24"/>
        </w:rPr>
        <w:t xml:space="preserve"> Freitas de Siqueira–OAB/AM 8243, </w:t>
      </w:r>
      <w:proofErr w:type="spellStart"/>
      <w:r w:rsidRPr="002C6A7E">
        <w:rPr>
          <w:rFonts w:ascii="Arial Narrow" w:hAnsi="Arial Narrow" w:cs="Arial"/>
          <w:color w:val="000000"/>
          <w:sz w:val="24"/>
          <w:szCs w:val="24"/>
        </w:rPr>
        <w:t>Eurismar</w:t>
      </w:r>
      <w:proofErr w:type="spellEnd"/>
      <w:r w:rsidRPr="002C6A7E">
        <w:rPr>
          <w:rFonts w:ascii="Arial Narrow" w:hAnsi="Arial Narrow" w:cs="Arial"/>
          <w:color w:val="000000"/>
          <w:sz w:val="24"/>
          <w:szCs w:val="24"/>
        </w:rPr>
        <w:t xml:space="preserve"> Matos da Silva–OAB/AM 9221, </w:t>
      </w:r>
      <w:proofErr w:type="spellStart"/>
      <w:r w:rsidRPr="002C6A7E">
        <w:rPr>
          <w:rFonts w:ascii="Arial Narrow" w:hAnsi="Arial Narrow" w:cs="Arial"/>
          <w:color w:val="000000"/>
          <w:sz w:val="24"/>
          <w:szCs w:val="24"/>
        </w:rPr>
        <w:t>Ênia</w:t>
      </w:r>
      <w:proofErr w:type="spellEnd"/>
      <w:r w:rsidRPr="002C6A7E">
        <w:rPr>
          <w:rFonts w:ascii="Arial Narrow" w:hAnsi="Arial Narrow" w:cs="Arial"/>
          <w:color w:val="000000"/>
          <w:sz w:val="24"/>
          <w:szCs w:val="24"/>
        </w:rPr>
        <w:t xml:space="preserve"> Jessica da Silva Garcia-OAB/AM 10416 e </w:t>
      </w:r>
      <w:proofErr w:type="spellStart"/>
      <w:r w:rsidRPr="002C6A7E">
        <w:rPr>
          <w:rFonts w:ascii="Arial Narrow" w:hAnsi="Arial Narrow" w:cs="Arial"/>
          <w:color w:val="000000"/>
          <w:sz w:val="24"/>
          <w:szCs w:val="24"/>
        </w:rPr>
        <w:t>Klelson</w:t>
      </w:r>
      <w:proofErr w:type="spellEnd"/>
      <w:r w:rsidRPr="002C6A7E">
        <w:rPr>
          <w:rFonts w:ascii="Arial Narrow" w:hAnsi="Arial Narrow" w:cs="Arial"/>
          <w:color w:val="000000"/>
          <w:sz w:val="24"/>
          <w:szCs w:val="24"/>
        </w:rPr>
        <w:t xml:space="preserve"> Alves da Silva–OAB/AM 10.922. </w:t>
      </w:r>
    </w:p>
    <w:p w:rsidR="00E635B4" w:rsidRPr="002C6A7E" w:rsidRDefault="00786A0B" w:rsidP="002C6A7E">
      <w:pPr>
        <w:spacing w:after="0" w:line="240" w:lineRule="auto"/>
        <w:ind w:left="-284" w:right="-143"/>
        <w:jc w:val="both"/>
        <w:rPr>
          <w:rFonts w:ascii="Arial Narrow" w:hAnsi="Arial Narrow" w:cs="Arial"/>
          <w:color w:val="000000"/>
          <w:sz w:val="24"/>
          <w:szCs w:val="24"/>
        </w:rPr>
      </w:pPr>
      <w:r w:rsidRPr="002C6A7E">
        <w:rPr>
          <w:rFonts w:ascii="Arial Narrow" w:hAnsi="Arial Narrow" w:cs="Arial"/>
          <w:b/>
          <w:color w:val="000000"/>
          <w:sz w:val="24"/>
          <w:szCs w:val="24"/>
        </w:rPr>
        <w:t xml:space="preserve">ACÓRDÃO Nº 585/2020: </w:t>
      </w:r>
      <w:r w:rsidRPr="002C6A7E">
        <w:rPr>
          <w:rFonts w:ascii="Arial Narrow" w:hAnsi="Arial Narrow" w:cs="Arial"/>
          <w:color w:val="000000"/>
          <w:sz w:val="24"/>
          <w:szCs w:val="24"/>
        </w:rPr>
        <w:t xml:space="preserve">Vistos, relatados e discutidos estes autos acima identificados, </w:t>
      </w:r>
      <w:r w:rsidRPr="002C6A7E">
        <w:rPr>
          <w:rFonts w:ascii="Arial Narrow" w:hAnsi="Arial Narrow" w:cs="Arial"/>
          <w:b/>
          <w:color w:val="000000"/>
          <w:sz w:val="24"/>
          <w:szCs w:val="24"/>
        </w:rPr>
        <w:t>ACORDAM</w:t>
      </w:r>
      <w:r w:rsidRPr="002C6A7E">
        <w:rPr>
          <w:rFonts w:ascii="Arial Narrow" w:hAnsi="Arial Narrow" w:cs="Arial"/>
          <w:color w:val="000000"/>
          <w:sz w:val="24"/>
          <w:szCs w:val="24"/>
        </w:rPr>
        <w:t xml:space="preserve"> </w:t>
      </w:r>
      <w:proofErr w:type="gramStart"/>
      <w:r w:rsidRPr="002C6A7E">
        <w:rPr>
          <w:rFonts w:ascii="Arial Narrow" w:hAnsi="Arial Narrow" w:cs="Arial"/>
          <w:color w:val="000000"/>
          <w:sz w:val="24"/>
          <w:szCs w:val="24"/>
        </w:rPr>
        <w:t>os Excelentíssimos</w:t>
      </w:r>
      <w:proofErr w:type="gramEnd"/>
      <w:r w:rsidRPr="002C6A7E">
        <w:rPr>
          <w:rFonts w:ascii="Arial Narrow" w:hAnsi="Arial Narrow" w:cs="Arial"/>
          <w:color w:val="000000"/>
          <w:sz w:val="24"/>
          <w:szCs w:val="24"/>
        </w:rPr>
        <w:t xml:space="preserve"> Senhores Conselheiros do Tribunal de Contas do Estado do Amazonas, reunidos em Sessão do Tribunal Pleno, no exercício da competência atribuída pelos arts. 5º, II e 11, inciso III, alínea “a”, item </w:t>
      </w:r>
      <w:proofErr w:type="gramStart"/>
      <w:r w:rsidRPr="002C6A7E">
        <w:rPr>
          <w:rFonts w:ascii="Arial Narrow" w:hAnsi="Arial Narrow" w:cs="Arial"/>
          <w:color w:val="000000"/>
          <w:sz w:val="24"/>
          <w:szCs w:val="24"/>
        </w:rPr>
        <w:t>4</w:t>
      </w:r>
      <w:proofErr w:type="gramEnd"/>
      <w:r w:rsidRPr="002C6A7E">
        <w:rPr>
          <w:rFonts w:ascii="Arial Narrow" w:hAnsi="Arial Narrow" w:cs="Arial"/>
          <w:color w:val="000000"/>
          <w:sz w:val="24"/>
          <w:szCs w:val="24"/>
        </w:rPr>
        <w:t xml:space="preserve">, da Resolução n.04/2002-TCE/AM, </w:t>
      </w:r>
      <w:r w:rsidRPr="002C6A7E">
        <w:rPr>
          <w:rFonts w:ascii="Arial Narrow" w:hAnsi="Arial Narrow" w:cs="Arial"/>
          <w:b/>
          <w:color w:val="000000"/>
          <w:sz w:val="24"/>
          <w:szCs w:val="24"/>
        </w:rPr>
        <w:t>à unanimidade</w:t>
      </w:r>
      <w:r w:rsidRPr="002C6A7E">
        <w:rPr>
          <w:rFonts w:ascii="Arial Narrow" w:hAnsi="Arial Narrow" w:cs="Arial"/>
          <w:color w:val="000000"/>
          <w:sz w:val="24"/>
          <w:szCs w:val="24"/>
        </w:rPr>
        <w:t xml:space="preserve">, nos termos do voto da Excelentíssima Senhora Conselheira-Relatora, em divergência com pronunciamento do Ministério Público junto a este Tribunal, no sentido de: </w:t>
      </w:r>
      <w:r w:rsidRPr="002C6A7E">
        <w:rPr>
          <w:rFonts w:ascii="Arial Narrow" w:hAnsi="Arial Narrow" w:cs="Arial"/>
          <w:b/>
          <w:color w:val="000000"/>
          <w:sz w:val="24"/>
          <w:szCs w:val="24"/>
        </w:rPr>
        <w:t>10.1. Julgar regular com ressalvas</w:t>
      </w:r>
      <w:r w:rsidRPr="002C6A7E">
        <w:rPr>
          <w:rFonts w:ascii="Arial Narrow" w:hAnsi="Arial Narrow" w:cs="Arial"/>
          <w:color w:val="000000"/>
          <w:sz w:val="24"/>
          <w:szCs w:val="24"/>
        </w:rPr>
        <w:t xml:space="preserve"> a Prestação de Contas Anual, referente ao exercício de 2018, do Fundo Municipal de Saúde de Barreirinha, de responsabilidade do Senhor </w:t>
      </w:r>
      <w:proofErr w:type="spellStart"/>
      <w:r w:rsidRPr="002C6A7E">
        <w:rPr>
          <w:rFonts w:ascii="Arial Narrow" w:hAnsi="Arial Narrow" w:cs="Arial"/>
          <w:color w:val="000000"/>
          <w:sz w:val="24"/>
          <w:szCs w:val="24"/>
        </w:rPr>
        <w:t>Glênio</w:t>
      </w:r>
      <w:proofErr w:type="spellEnd"/>
      <w:r w:rsidRPr="002C6A7E">
        <w:rPr>
          <w:rFonts w:ascii="Arial Narrow" w:hAnsi="Arial Narrow" w:cs="Arial"/>
          <w:color w:val="000000"/>
          <w:sz w:val="24"/>
          <w:szCs w:val="24"/>
        </w:rPr>
        <w:t xml:space="preserve"> José Marques Seixas, Gestor do Fundo e Ordenador de Despesas, à época, nos termos do artigo 1º, inciso II, e artigo 22, inciso II, da Lei nº. 2423/1996–LOTCE/AM; artigo 18, inciso II, da Lei Complementar nº 06/1991; c/c o artigo 188, §1º, inciso II, da Resolução nº. 04/2002–RITCE/AM; </w:t>
      </w:r>
      <w:r w:rsidRPr="002C6A7E">
        <w:rPr>
          <w:rFonts w:ascii="Arial Narrow" w:hAnsi="Arial Narrow" w:cs="Arial"/>
          <w:b/>
          <w:color w:val="000000"/>
          <w:sz w:val="24"/>
          <w:szCs w:val="24"/>
        </w:rPr>
        <w:t>10.2. Aplicar Multa</w:t>
      </w:r>
      <w:r w:rsidRPr="002C6A7E">
        <w:rPr>
          <w:rFonts w:ascii="Arial Narrow" w:hAnsi="Arial Narrow" w:cs="Arial"/>
          <w:color w:val="000000"/>
          <w:sz w:val="24"/>
          <w:szCs w:val="24"/>
        </w:rPr>
        <w:t xml:space="preserve"> ao Senhor </w:t>
      </w:r>
      <w:proofErr w:type="spellStart"/>
      <w:r w:rsidRPr="002C6A7E">
        <w:rPr>
          <w:rFonts w:ascii="Arial Narrow" w:hAnsi="Arial Narrow" w:cs="Arial"/>
          <w:color w:val="000000"/>
          <w:sz w:val="24"/>
          <w:szCs w:val="24"/>
        </w:rPr>
        <w:t>Glênio</w:t>
      </w:r>
      <w:proofErr w:type="spellEnd"/>
      <w:r w:rsidRPr="002C6A7E">
        <w:rPr>
          <w:rFonts w:ascii="Arial Narrow" w:hAnsi="Arial Narrow" w:cs="Arial"/>
          <w:color w:val="000000"/>
          <w:sz w:val="24"/>
          <w:szCs w:val="24"/>
        </w:rPr>
        <w:t xml:space="preserve"> José Marques Seixas, Gestor do Fundo Municipal de Saúde de Barreirinha e Ordenador de Despesas, à época, no valor de R$ 5.000,00 (cinco mil reais), na forma prevista no artigo 1º, inciso XXVI e 52 da Lei nº. 2423/1996-LOTCE, c/c o artigo 308, inciso VII, da Resolução nº. 04/2002–RITCE/AM, atualizada em 09.11.2018, tendo em vista as impropriedades não saneadas na Fundamentação do Relatório/Voto, que deverá ser recolhida no prazo de 30 dias (artigo 174 do RITCE) para o Cofre Estadual através de DAR avulso extraído do sítio eletrônico da SEFAZ/AM, sob o código 5508 - Multas aplicadas pelo TCE/AM - Secretaria de Estado da Fazenda–SEFAZ.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Na hipótese de expirar o prazo, a importância deverá ser atualizada monetariamente (artigo 55, da Lei nº. 2423/1996), ficando a DERED autorizada a adotar as medidas previstas no artigo 173 da Subseção III, da Seção III, do Capítulo X, da Resolução 4/2002–RITCE/AM.</w:t>
      </w:r>
      <w:r w:rsidR="00DA2DC3"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10.3. Determinar à Secretaria do Tribunal Pleno que: a)</w:t>
      </w:r>
      <w:r w:rsidRPr="002C6A7E">
        <w:rPr>
          <w:rFonts w:ascii="Arial Narrow" w:hAnsi="Arial Narrow" w:cs="Arial"/>
          <w:color w:val="000000"/>
          <w:sz w:val="24"/>
          <w:szCs w:val="24"/>
        </w:rPr>
        <w:t xml:space="preserve"> Encaminhe à atual Administração do Fundo Municipal de Saúde de Barreirinha, cópias das peças emitidas pela Comissão de Inspeção e pela Representante Ministerial, visando evitar o cometimento das mesmas impropriedades em Prestação de Contas futuras. </w:t>
      </w:r>
      <w:r w:rsidRPr="002C6A7E">
        <w:rPr>
          <w:rFonts w:ascii="Arial Narrow" w:hAnsi="Arial Narrow" w:cs="Arial"/>
          <w:b/>
          <w:color w:val="000000"/>
          <w:sz w:val="24"/>
          <w:szCs w:val="24"/>
        </w:rPr>
        <w:t>b)</w:t>
      </w:r>
      <w:r w:rsidRPr="002C6A7E">
        <w:rPr>
          <w:rFonts w:ascii="Arial Narrow" w:hAnsi="Arial Narrow" w:cs="Arial"/>
          <w:color w:val="000000"/>
          <w:sz w:val="24"/>
          <w:szCs w:val="24"/>
        </w:rPr>
        <w:t xml:space="preserve"> Notifique o </w:t>
      </w:r>
      <w:proofErr w:type="spellStart"/>
      <w:r w:rsidRPr="002C6A7E">
        <w:rPr>
          <w:rFonts w:ascii="Arial Narrow" w:hAnsi="Arial Narrow" w:cs="Arial"/>
          <w:color w:val="000000"/>
          <w:sz w:val="24"/>
          <w:szCs w:val="24"/>
        </w:rPr>
        <w:t>Glênio</w:t>
      </w:r>
      <w:proofErr w:type="spellEnd"/>
      <w:r w:rsidRPr="002C6A7E">
        <w:rPr>
          <w:rFonts w:ascii="Arial Narrow" w:hAnsi="Arial Narrow" w:cs="Arial"/>
          <w:color w:val="000000"/>
          <w:sz w:val="24"/>
          <w:szCs w:val="24"/>
        </w:rPr>
        <w:t xml:space="preserve"> José Marques Seixas, Gestor do Fundo Municipal de Saúde de Barreirinha e Ordenador de Despesas, à época, com cópia do Relatório/Voto e Acórdão para ter ciência do decisório e, querendo, apresentem o devido recurso; </w:t>
      </w:r>
      <w:r w:rsidRPr="002C6A7E">
        <w:rPr>
          <w:rFonts w:ascii="Arial Narrow" w:hAnsi="Arial Narrow" w:cs="Arial"/>
          <w:b/>
          <w:color w:val="000000"/>
          <w:sz w:val="24"/>
          <w:szCs w:val="24"/>
        </w:rPr>
        <w:t>c)</w:t>
      </w:r>
      <w:r w:rsidRPr="002C6A7E">
        <w:rPr>
          <w:rFonts w:ascii="Arial Narrow" w:hAnsi="Arial Narrow" w:cs="Arial"/>
          <w:color w:val="000000"/>
          <w:sz w:val="24"/>
          <w:szCs w:val="24"/>
        </w:rPr>
        <w:t xml:space="preserve"> Após a ocorrência da coisa julgada, nos termos dos artigos 159 e 160, da Resolução nº. 04/2002–RITCE/AM, adote as providências do artigo 162, §1º, do RITCE.</w:t>
      </w:r>
      <w:r w:rsidR="00DA2DC3" w:rsidRPr="002C6A7E">
        <w:rPr>
          <w:rFonts w:ascii="Arial Narrow" w:hAnsi="Arial Narrow" w:cs="Arial"/>
          <w:color w:val="000000"/>
          <w:sz w:val="24"/>
          <w:szCs w:val="24"/>
        </w:rPr>
        <w:t xml:space="preserve"> </w:t>
      </w:r>
    </w:p>
    <w:p w:rsidR="00E635B4" w:rsidRPr="002C6A7E" w:rsidRDefault="00E635B4" w:rsidP="002C6A7E">
      <w:pPr>
        <w:spacing w:after="0" w:line="240" w:lineRule="auto"/>
        <w:ind w:left="-284" w:right="-143"/>
        <w:jc w:val="both"/>
        <w:rPr>
          <w:rFonts w:ascii="Arial Narrow" w:hAnsi="Arial Narrow" w:cs="Arial"/>
          <w:b/>
          <w:color w:val="000000"/>
          <w:sz w:val="24"/>
          <w:szCs w:val="24"/>
        </w:rPr>
      </w:pPr>
    </w:p>
    <w:p w:rsidR="00E635B4" w:rsidRPr="002C6A7E" w:rsidRDefault="00B14AB8" w:rsidP="002C6A7E">
      <w:pPr>
        <w:spacing w:after="0" w:line="240" w:lineRule="auto"/>
        <w:ind w:left="-284" w:right="-143"/>
        <w:jc w:val="both"/>
        <w:rPr>
          <w:rFonts w:ascii="Arial Narrow" w:hAnsi="Arial Narrow" w:cs="Arial"/>
          <w:b/>
          <w:color w:val="000000"/>
          <w:sz w:val="24"/>
          <w:szCs w:val="24"/>
        </w:rPr>
      </w:pPr>
      <w:r w:rsidRPr="002C6A7E">
        <w:rPr>
          <w:rFonts w:ascii="Arial Narrow" w:hAnsi="Arial Narrow" w:cs="Arial"/>
          <w:b/>
          <w:color w:val="000000"/>
          <w:sz w:val="24"/>
          <w:szCs w:val="24"/>
        </w:rPr>
        <w:t xml:space="preserve">CONSELHEIRA-RELATORA: YARA AMAZÔNIA LINS RODRIGUES DOS SANTOS (Com vista para </w:t>
      </w:r>
      <w:proofErr w:type="gramStart"/>
      <w:r w:rsidRPr="002C6A7E">
        <w:rPr>
          <w:rFonts w:ascii="Arial Narrow" w:hAnsi="Arial Narrow" w:cs="Arial"/>
          <w:b/>
          <w:color w:val="000000"/>
          <w:sz w:val="24"/>
          <w:szCs w:val="24"/>
        </w:rPr>
        <w:t xml:space="preserve">o </w:t>
      </w:r>
      <w:r w:rsidR="00DA2DC3" w:rsidRPr="002C6A7E">
        <w:rPr>
          <w:rFonts w:ascii="Arial Narrow" w:hAnsi="Arial Narrow" w:cs="Arial"/>
          <w:b/>
          <w:color w:val="000000"/>
          <w:sz w:val="24"/>
          <w:szCs w:val="24"/>
        </w:rPr>
        <w:t>Excelentíssimo</w:t>
      </w:r>
      <w:proofErr w:type="gramEnd"/>
      <w:r w:rsidR="00DA2DC3" w:rsidRPr="002C6A7E">
        <w:rPr>
          <w:rFonts w:ascii="Arial Narrow" w:hAnsi="Arial Narrow" w:cs="Arial"/>
          <w:b/>
          <w:color w:val="000000"/>
          <w:sz w:val="24"/>
          <w:szCs w:val="24"/>
        </w:rPr>
        <w:t xml:space="preserve"> Senhor </w:t>
      </w:r>
      <w:r w:rsidRPr="002C6A7E">
        <w:rPr>
          <w:rFonts w:ascii="Arial Narrow" w:hAnsi="Arial Narrow" w:cs="Arial"/>
          <w:b/>
          <w:color w:val="000000"/>
          <w:sz w:val="24"/>
          <w:szCs w:val="24"/>
        </w:rPr>
        <w:t>Conselheiro Érico Xavier Desterro e Silva)</w:t>
      </w:r>
      <w:r w:rsidR="00DA2DC3" w:rsidRPr="002C6A7E">
        <w:rPr>
          <w:rFonts w:ascii="Arial Narrow" w:hAnsi="Arial Narrow" w:cs="Arial"/>
          <w:b/>
          <w:color w:val="000000"/>
          <w:sz w:val="24"/>
          <w:szCs w:val="24"/>
        </w:rPr>
        <w:t>.</w:t>
      </w:r>
      <w:r w:rsidRPr="002C6A7E">
        <w:rPr>
          <w:rFonts w:ascii="Arial Narrow" w:hAnsi="Arial Narrow" w:cs="Arial"/>
          <w:b/>
          <w:color w:val="000000"/>
          <w:sz w:val="24"/>
          <w:szCs w:val="24"/>
        </w:rPr>
        <w:t xml:space="preserve"> </w:t>
      </w:r>
    </w:p>
    <w:p w:rsidR="00E635B4" w:rsidRPr="002C6A7E" w:rsidRDefault="00E635B4" w:rsidP="002C6A7E">
      <w:pPr>
        <w:spacing w:after="0" w:line="240" w:lineRule="auto"/>
        <w:ind w:left="-284" w:right="-143"/>
        <w:jc w:val="both"/>
        <w:rPr>
          <w:rFonts w:ascii="Arial Narrow" w:hAnsi="Arial Narrow" w:cs="Arial"/>
          <w:b/>
          <w:color w:val="000000"/>
          <w:sz w:val="24"/>
          <w:szCs w:val="24"/>
        </w:rPr>
      </w:pPr>
    </w:p>
    <w:p w:rsidR="00E635B4" w:rsidRPr="002C6A7E" w:rsidRDefault="00B14AB8" w:rsidP="002C6A7E">
      <w:pPr>
        <w:spacing w:after="0" w:line="240" w:lineRule="auto"/>
        <w:ind w:left="-284" w:right="-143"/>
        <w:jc w:val="both"/>
        <w:rPr>
          <w:rFonts w:ascii="Arial Narrow" w:hAnsi="Arial Narrow" w:cs="Arial"/>
          <w:color w:val="000000"/>
          <w:sz w:val="24"/>
          <w:szCs w:val="24"/>
        </w:rPr>
      </w:pPr>
      <w:r w:rsidRPr="002C6A7E">
        <w:rPr>
          <w:rFonts w:ascii="Arial Narrow" w:hAnsi="Arial Narrow" w:cs="Arial"/>
          <w:b/>
          <w:color w:val="000000"/>
          <w:sz w:val="24"/>
          <w:szCs w:val="24"/>
        </w:rPr>
        <w:t xml:space="preserve">PROCESSO Nº 17.161/2019 - </w:t>
      </w:r>
      <w:r w:rsidRPr="002C6A7E">
        <w:rPr>
          <w:rFonts w:ascii="Arial Narrow" w:hAnsi="Arial Narrow" w:cs="Arial"/>
          <w:color w:val="000000"/>
          <w:sz w:val="24"/>
          <w:szCs w:val="24"/>
        </w:rPr>
        <w:t>Arguição de Questão Juridicamente Relevante referente ao Processo nº 15364/2018, que trata do Recurso d</w:t>
      </w:r>
      <w:r w:rsidR="00D40A1C" w:rsidRPr="002C6A7E">
        <w:rPr>
          <w:rFonts w:ascii="Arial Narrow" w:hAnsi="Arial Narrow" w:cs="Arial"/>
          <w:color w:val="000000"/>
          <w:sz w:val="24"/>
          <w:szCs w:val="24"/>
        </w:rPr>
        <w:t>a</w:t>
      </w:r>
      <w:r w:rsidRPr="002C6A7E">
        <w:rPr>
          <w:rFonts w:ascii="Arial Narrow" w:hAnsi="Arial Narrow" w:cs="Arial"/>
          <w:color w:val="000000"/>
          <w:sz w:val="24"/>
          <w:szCs w:val="24"/>
        </w:rPr>
        <w:t xml:space="preserve"> </w:t>
      </w:r>
      <w:r w:rsidR="00D40A1C" w:rsidRPr="002C6A7E">
        <w:rPr>
          <w:rFonts w:ascii="Arial Narrow" w:hAnsi="Arial Narrow" w:cs="Arial"/>
          <w:color w:val="000000"/>
          <w:sz w:val="24"/>
          <w:szCs w:val="24"/>
        </w:rPr>
        <w:t xml:space="preserve">Aposentadoria da Sra. Eliene Alencar da Silva Borges. </w:t>
      </w:r>
    </w:p>
    <w:p w:rsidR="00E635B4" w:rsidRPr="002C6A7E" w:rsidRDefault="00B14AB8" w:rsidP="002C6A7E">
      <w:pPr>
        <w:spacing w:after="0" w:line="240" w:lineRule="auto"/>
        <w:ind w:left="-284" w:right="-143"/>
        <w:jc w:val="both"/>
        <w:rPr>
          <w:rFonts w:ascii="Arial Narrow" w:hAnsi="Arial Narrow" w:cs="Arial"/>
          <w:color w:val="000000"/>
          <w:sz w:val="24"/>
          <w:szCs w:val="24"/>
        </w:rPr>
      </w:pPr>
      <w:r w:rsidRPr="002C6A7E">
        <w:rPr>
          <w:rFonts w:ascii="Arial Narrow" w:hAnsi="Arial Narrow" w:cs="Arial"/>
          <w:b/>
          <w:color w:val="000000"/>
          <w:sz w:val="24"/>
          <w:szCs w:val="24"/>
        </w:rPr>
        <w:t xml:space="preserve">ACÓRDÃO Nº 570/2020: </w:t>
      </w:r>
      <w:r w:rsidRPr="002C6A7E">
        <w:rPr>
          <w:rFonts w:ascii="Arial Narrow" w:hAnsi="Arial Narrow" w:cs="Arial"/>
          <w:color w:val="000000"/>
          <w:sz w:val="24"/>
          <w:szCs w:val="24"/>
        </w:rPr>
        <w:t xml:space="preserve">Vistos, relatados e discutidos estes autos acima identificados, </w:t>
      </w:r>
      <w:r w:rsidRPr="002C6A7E">
        <w:rPr>
          <w:rFonts w:ascii="Arial Narrow" w:hAnsi="Arial Narrow" w:cs="Arial"/>
          <w:b/>
          <w:color w:val="000000"/>
          <w:sz w:val="24"/>
          <w:szCs w:val="24"/>
        </w:rPr>
        <w:t>ACORDAM</w:t>
      </w:r>
      <w:r w:rsidRPr="002C6A7E">
        <w:rPr>
          <w:rFonts w:ascii="Arial Narrow" w:hAnsi="Arial Narrow" w:cs="Arial"/>
          <w:color w:val="000000"/>
          <w:sz w:val="24"/>
          <w:szCs w:val="24"/>
        </w:rPr>
        <w:t xml:space="preserve"> </w:t>
      </w:r>
      <w:proofErr w:type="gramStart"/>
      <w:r w:rsidRPr="002C6A7E">
        <w:rPr>
          <w:rFonts w:ascii="Arial Narrow" w:hAnsi="Arial Narrow" w:cs="Arial"/>
          <w:color w:val="000000"/>
          <w:sz w:val="24"/>
          <w:szCs w:val="24"/>
        </w:rPr>
        <w:t>os Excelentíssimos</w:t>
      </w:r>
      <w:proofErr w:type="gramEnd"/>
      <w:r w:rsidRPr="002C6A7E">
        <w:rPr>
          <w:rFonts w:ascii="Arial Narrow" w:hAnsi="Arial Narrow" w:cs="Arial"/>
          <w:color w:val="000000"/>
          <w:sz w:val="24"/>
          <w:szCs w:val="24"/>
        </w:rPr>
        <w:t xml:space="preserve"> Senhores Conselheiros do Tribunal de Contas do Estado do Amazonas, reunidos em Sessão do Tribunal Pleno, no exercício da competência atribuída pelo art. 11, III, "b" da Resolução nº 04/2002-TCE/AM, </w:t>
      </w:r>
      <w:r w:rsidR="00D40A1C" w:rsidRPr="002C6A7E">
        <w:rPr>
          <w:rFonts w:ascii="Arial Narrow" w:hAnsi="Arial Narrow" w:cs="Arial"/>
          <w:b/>
          <w:color w:val="000000"/>
          <w:sz w:val="24"/>
          <w:szCs w:val="24"/>
        </w:rPr>
        <w:t>por maioria</w:t>
      </w:r>
      <w:r w:rsidRPr="002C6A7E">
        <w:rPr>
          <w:rFonts w:ascii="Arial Narrow" w:hAnsi="Arial Narrow" w:cs="Arial"/>
          <w:color w:val="000000"/>
          <w:sz w:val="24"/>
          <w:szCs w:val="24"/>
        </w:rPr>
        <w:t>, nos termos do voto da Excelentíssima Senhora Conselheira-Relatora, em consonância com pronunciamento do Ministério Público junto a este Tribunal, no sentido de:</w:t>
      </w:r>
      <w:r w:rsidR="00D40A1C"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7.1.</w:t>
      </w:r>
      <w:r w:rsidR="00D40A1C"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 xml:space="preserve">Conhecer </w:t>
      </w:r>
      <w:r w:rsidRPr="002C6A7E">
        <w:rPr>
          <w:rFonts w:ascii="Arial Narrow" w:hAnsi="Arial Narrow" w:cs="Arial"/>
          <w:color w:val="000000"/>
          <w:sz w:val="24"/>
          <w:szCs w:val="24"/>
        </w:rPr>
        <w:t xml:space="preserve">da presente questão juridicamente relevante, por ter sido formulada nos termos do art.295, II, da Resolução nº. 004/2002–TCE-AM, formulada a partir do processo 15364.2018, de interesse da Sra. Eliene Alencar da Silva Borges; </w:t>
      </w:r>
      <w:r w:rsidRPr="002C6A7E">
        <w:rPr>
          <w:rFonts w:ascii="Arial Narrow" w:hAnsi="Arial Narrow" w:cs="Arial"/>
          <w:b/>
          <w:color w:val="000000"/>
          <w:sz w:val="24"/>
          <w:szCs w:val="24"/>
        </w:rPr>
        <w:t>7.2.</w:t>
      </w:r>
      <w:r w:rsidR="00D40A1C"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Julgar Procedente</w:t>
      </w:r>
      <w:r w:rsidRPr="002C6A7E">
        <w:rPr>
          <w:rFonts w:ascii="Arial Narrow" w:hAnsi="Arial Narrow" w:cs="Arial"/>
          <w:color w:val="000000"/>
          <w:sz w:val="24"/>
          <w:szCs w:val="24"/>
        </w:rPr>
        <w:t xml:space="preserve"> a presente questão juridicamente relevante, formulada a partir do processo 15364.2018, de interesse da Sra. Eliene Alencar da Silva Borges, para aprovar a súmula formulada, nos seguintes termos:</w:t>
      </w:r>
      <w:r w:rsidR="00D40A1C" w:rsidRPr="002C6A7E">
        <w:rPr>
          <w:rFonts w:ascii="Arial Narrow" w:hAnsi="Arial Narrow" w:cs="Arial"/>
          <w:color w:val="000000"/>
          <w:sz w:val="24"/>
          <w:szCs w:val="24"/>
        </w:rPr>
        <w:t xml:space="preserve"> </w:t>
      </w:r>
      <w:r w:rsidRPr="002C6A7E">
        <w:rPr>
          <w:rFonts w:ascii="Arial Narrow" w:hAnsi="Arial Narrow" w:cs="Arial"/>
          <w:color w:val="000000"/>
          <w:sz w:val="24"/>
          <w:szCs w:val="24"/>
        </w:rPr>
        <w:t>SUMULA Nº 27:</w:t>
      </w:r>
      <w:r w:rsidR="00D40A1C" w:rsidRPr="002C6A7E">
        <w:rPr>
          <w:rFonts w:ascii="Arial Narrow" w:hAnsi="Arial Narrow" w:cs="Arial"/>
          <w:color w:val="000000"/>
          <w:sz w:val="24"/>
          <w:szCs w:val="24"/>
        </w:rPr>
        <w:t xml:space="preserve"> </w:t>
      </w:r>
      <w:r w:rsidRPr="002C6A7E">
        <w:rPr>
          <w:rFonts w:ascii="Arial Narrow" w:hAnsi="Arial Narrow" w:cs="Arial"/>
          <w:color w:val="000000"/>
          <w:sz w:val="24"/>
          <w:szCs w:val="24"/>
        </w:rPr>
        <w:t xml:space="preserve">1 - “Servidor Público Estadual aprovado em concurso público para ocupar cargo de provimento efetivo de Comissário de Polícia Civil, posteriormente reenquadrado por força das Leis Estaduais </w:t>
      </w:r>
      <w:proofErr w:type="spellStart"/>
      <w:r w:rsidRPr="002C6A7E">
        <w:rPr>
          <w:rFonts w:ascii="Arial Narrow" w:hAnsi="Arial Narrow" w:cs="Arial"/>
          <w:color w:val="000000"/>
          <w:sz w:val="24"/>
          <w:szCs w:val="24"/>
        </w:rPr>
        <w:t>n°s</w:t>
      </w:r>
      <w:proofErr w:type="spellEnd"/>
      <w:r w:rsidRPr="002C6A7E">
        <w:rPr>
          <w:rFonts w:ascii="Arial Narrow" w:hAnsi="Arial Narrow" w:cs="Arial"/>
          <w:color w:val="000000"/>
          <w:sz w:val="24"/>
          <w:szCs w:val="24"/>
        </w:rPr>
        <w:t xml:space="preserve"> 2875 e 2917/2004, que tiveram sua inconstitucionalidade declarada, pelo Supremo Tribunal Federal, na ADI 3415, que até o dia 28 de março de 2020 tiverem adquirido direito à aposentadoria ou pensão, serão aposentados ou terão pensão concedidas no cargo de delegado, na classificação em que se der a aquisição do direito”</w:t>
      </w:r>
      <w:r w:rsidR="00D40A1C" w:rsidRPr="002C6A7E">
        <w:rPr>
          <w:rFonts w:ascii="Arial Narrow" w:hAnsi="Arial Narrow" w:cs="Arial"/>
          <w:color w:val="000000"/>
          <w:sz w:val="24"/>
          <w:szCs w:val="24"/>
        </w:rPr>
        <w:t xml:space="preserve">; </w:t>
      </w:r>
      <w:r w:rsidRPr="002C6A7E">
        <w:rPr>
          <w:rFonts w:ascii="Arial Narrow" w:hAnsi="Arial Narrow" w:cs="Arial"/>
          <w:color w:val="000000"/>
          <w:sz w:val="24"/>
          <w:szCs w:val="24"/>
        </w:rPr>
        <w:t xml:space="preserve">2 - “Ao Servidor Público Estadual aprovado em concurso público para ocupar cargo de provimento efetivo de Comissário de Polícia Civil, posteriormente reenquadrado por força das Leis Estaduais </w:t>
      </w:r>
      <w:proofErr w:type="spellStart"/>
      <w:r w:rsidRPr="002C6A7E">
        <w:rPr>
          <w:rFonts w:ascii="Arial Narrow" w:hAnsi="Arial Narrow" w:cs="Arial"/>
          <w:color w:val="000000"/>
          <w:sz w:val="24"/>
          <w:szCs w:val="24"/>
        </w:rPr>
        <w:t>n°s</w:t>
      </w:r>
      <w:proofErr w:type="spellEnd"/>
      <w:r w:rsidRPr="002C6A7E">
        <w:rPr>
          <w:rFonts w:ascii="Arial Narrow" w:hAnsi="Arial Narrow" w:cs="Arial"/>
          <w:color w:val="000000"/>
          <w:sz w:val="24"/>
          <w:szCs w:val="24"/>
        </w:rPr>
        <w:t xml:space="preserve"> 2875 e 2917/2004, que tiveram sua inconstitucionalidade declarada, pelo Supremo Tribunal Federal, na ADI 3415, já aposentados até o dia 28 de março de 2020, terão suas aposentadorias e pensões julgadas legais e seus registros concedidos”. </w:t>
      </w:r>
      <w:r w:rsidRPr="002C6A7E">
        <w:rPr>
          <w:rFonts w:ascii="Arial Narrow" w:hAnsi="Arial Narrow" w:cs="Arial"/>
          <w:b/>
          <w:color w:val="000000"/>
          <w:sz w:val="24"/>
          <w:szCs w:val="24"/>
        </w:rPr>
        <w:t>7.3.</w:t>
      </w:r>
      <w:r w:rsidR="00D40A1C"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Determinar</w:t>
      </w:r>
      <w:r w:rsidRPr="002C6A7E">
        <w:rPr>
          <w:rFonts w:ascii="Arial Narrow" w:hAnsi="Arial Narrow" w:cs="Arial"/>
          <w:color w:val="000000"/>
          <w:sz w:val="24"/>
          <w:szCs w:val="24"/>
        </w:rPr>
        <w:t xml:space="preserve"> à Secretaria do Tribunal Pleno que oficie os interessados, dando-lhe ciência do teor da decisão e, após sua publicação, remeta os autos ao arquivo. "Vencido o voto-vista, proferido em sessão, pelo Conselheiro Érico Xavier Desterro e Silva, que discordou da primeira parte da súmula, por entender que somente poderão ser consideradas legais as aposentadorias no cargo de Delegado de Polícia</w:t>
      </w:r>
      <w:r w:rsidR="00326DA9" w:rsidRPr="002C6A7E">
        <w:rPr>
          <w:rFonts w:ascii="Arial Narrow" w:hAnsi="Arial Narrow" w:cs="Arial"/>
          <w:color w:val="000000"/>
          <w:sz w:val="24"/>
          <w:szCs w:val="24"/>
        </w:rPr>
        <w:t>,</w:t>
      </w:r>
      <w:r w:rsidRPr="002C6A7E">
        <w:rPr>
          <w:rFonts w:ascii="Arial Narrow" w:hAnsi="Arial Narrow" w:cs="Arial"/>
          <w:color w:val="000000"/>
          <w:sz w:val="24"/>
          <w:szCs w:val="24"/>
        </w:rPr>
        <w:t xml:space="preserve"> concedidas aos ocupantes do cargo de Comissário de Polícia Civil, até a data de 28/03/2020 e que tenham atendido às condições contidas nas regras de regência para a sua concessão, inexistindo direito adquirido aos demais ocupantes do cargo de Comissário de Polícia Civil à aposentadoria em cargo diverso deste. Este foi acompanhado pelo Conselheiro Convocado Mario José de Moraes Costa Filho.</w:t>
      </w:r>
      <w:r w:rsidR="00D40A1C" w:rsidRPr="002C6A7E">
        <w:rPr>
          <w:rFonts w:ascii="Arial Narrow" w:hAnsi="Arial Narrow" w:cs="Arial"/>
          <w:color w:val="000000"/>
          <w:sz w:val="24"/>
          <w:szCs w:val="24"/>
        </w:rPr>
        <w:t>”</w:t>
      </w:r>
      <w:r w:rsidR="003633F7" w:rsidRPr="002C6A7E">
        <w:rPr>
          <w:rFonts w:ascii="Arial Narrow" w:hAnsi="Arial Narrow" w:cs="Arial"/>
          <w:color w:val="000000"/>
          <w:sz w:val="24"/>
          <w:szCs w:val="24"/>
        </w:rPr>
        <w:t xml:space="preserve"> </w:t>
      </w:r>
    </w:p>
    <w:p w:rsidR="00E635B4" w:rsidRPr="002C6A7E" w:rsidRDefault="00E635B4" w:rsidP="002C6A7E">
      <w:pPr>
        <w:spacing w:after="0" w:line="240" w:lineRule="auto"/>
        <w:ind w:left="-284" w:right="-143"/>
        <w:jc w:val="both"/>
        <w:rPr>
          <w:rFonts w:ascii="Arial Narrow" w:hAnsi="Arial Narrow" w:cs="Arial"/>
          <w:sz w:val="24"/>
          <w:szCs w:val="24"/>
        </w:rPr>
      </w:pPr>
    </w:p>
    <w:p w:rsidR="00E635B4" w:rsidRPr="002C6A7E" w:rsidRDefault="0034650F" w:rsidP="002C6A7E">
      <w:pPr>
        <w:spacing w:after="0" w:line="240" w:lineRule="auto"/>
        <w:ind w:left="-284" w:right="-143"/>
        <w:jc w:val="both"/>
        <w:rPr>
          <w:rFonts w:ascii="Arial Narrow" w:hAnsi="Arial Narrow" w:cs="Arial"/>
          <w:b/>
          <w:color w:val="000000"/>
          <w:sz w:val="24"/>
          <w:szCs w:val="24"/>
        </w:rPr>
      </w:pPr>
      <w:r w:rsidRPr="002C6A7E">
        <w:rPr>
          <w:rFonts w:ascii="Arial Narrow" w:hAnsi="Arial Narrow" w:cs="Arial"/>
          <w:b/>
          <w:color w:val="000000"/>
          <w:sz w:val="24"/>
          <w:szCs w:val="24"/>
        </w:rPr>
        <w:t xml:space="preserve">JULGAMENTO EM PAUTA: </w:t>
      </w:r>
    </w:p>
    <w:p w:rsidR="00E635B4" w:rsidRPr="002C6A7E" w:rsidRDefault="00E635B4" w:rsidP="002C6A7E">
      <w:pPr>
        <w:spacing w:after="0" w:line="240" w:lineRule="auto"/>
        <w:ind w:left="-284" w:right="-143"/>
        <w:jc w:val="both"/>
        <w:rPr>
          <w:rFonts w:ascii="Arial Narrow" w:hAnsi="Arial Narrow" w:cs="Arial"/>
          <w:b/>
          <w:color w:val="000000"/>
          <w:sz w:val="24"/>
          <w:szCs w:val="24"/>
        </w:rPr>
      </w:pPr>
    </w:p>
    <w:p w:rsidR="00E635B4" w:rsidRPr="002C6A7E" w:rsidRDefault="00297D54" w:rsidP="002C6A7E">
      <w:pPr>
        <w:spacing w:after="0" w:line="240" w:lineRule="auto"/>
        <w:ind w:left="-284" w:right="-143"/>
        <w:jc w:val="both"/>
        <w:rPr>
          <w:rFonts w:ascii="Arial Narrow" w:hAnsi="Arial Narrow" w:cs="Arial"/>
          <w:color w:val="000000"/>
          <w:sz w:val="24"/>
          <w:szCs w:val="24"/>
        </w:rPr>
      </w:pPr>
      <w:r w:rsidRPr="002C6A7E">
        <w:rPr>
          <w:rFonts w:ascii="Arial Narrow" w:hAnsi="Arial Narrow" w:cs="Arial"/>
          <w:b/>
          <w:color w:val="000000"/>
          <w:sz w:val="24"/>
          <w:szCs w:val="24"/>
        </w:rPr>
        <w:t xml:space="preserve">CONSELHEIRO-RELATOR: </w:t>
      </w:r>
      <w:r w:rsidR="00974A10" w:rsidRPr="002C6A7E">
        <w:rPr>
          <w:rFonts w:ascii="Arial Narrow" w:hAnsi="Arial Narrow" w:cs="Arial"/>
          <w:b/>
          <w:color w:val="000000"/>
          <w:sz w:val="24"/>
          <w:szCs w:val="24"/>
        </w:rPr>
        <w:t>JÚLIO ASSIS CORRÊA PINHEIRO</w:t>
      </w:r>
      <w:r w:rsidR="009A2F40" w:rsidRPr="002C6A7E">
        <w:rPr>
          <w:rFonts w:ascii="Arial Narrow" w:hAnsi="Arial Narrow" w:cs="Arial"/>
          <w:b/>
          <w:color w:val="000000"/>
          <w:sz w:val="24"/>
          <w:szCs w:val="24"/>
        </w:rPr>
        <w:t>.</w:t>
      </w:r>
      <w:r w:rsidR="00FD622B" w:rsidRPr="002C6A7E">
        <w:rPr>
          <w:rFonts w:ascii="Arial Narrow" w:hAnsi="Arial Narrow" w:cs="Arial"/>
          <w:color w:val="000000"/>
          <w:sz w:val="24"/>
          <w:szCs w:val="24"/>
        </w:rPr>
        <w:t xml:space="preserve"> </w:t>
      </w:r>
    </w:p>
    <w:p w:rsidR="00E635B4" w:rsidRPr="002C6A7E" w:rsidRDefault="00E635B4" w:rsidP="002C6A7E">
      <w:pPr>
        <w:spacing w:after="0" w:line="240" w:lineRule="auto"/>
        <w:ind w:left="-284" w:right="-143"/>
        <w:jc w:val="both"/>
        <w:rPr>
          <w:rFonts w:ascii="Arial Narrow" w:hAnsi="Arial Narrow" w:cs="Arial"/>
          <w:color w:val="000000"/>
          <w:sz w:val="24"/>
          <w:szCs w:val="24"/>
        </w:rPr>
      </w:pPr>
    </w:p>
    <w:p w:rsidR="00E635B4" w:rsidRPr="002C6A7E" w:rsidRDefault="000B68E6" w:rsidP="002C6A7E">
      <w:pPr>
        <w:spacing w:after="0" w:line="240" w:lineRule="auto"/>
        <w:ind w:left="-284" w:right="-143"/>
        <w:jc w:val="both"/>
        <w:rPr>
          <w:rFonts w:ascii="Arial Narrow" w:hAnsi="Arial Narrow" w:cs="Arial"/>
          <w:color w:val="000000"/>
          <w:sz w:val="24"/>
          <w:szCs w:val="24"/>
        </w:rPr>
      </w:pPr>
      <w:r w:rsidRPr="002C6A7E">
        <w:rPr>
          <w:rFonts w:ascii="Arial Narrow" w:hAnsi="Arial Narrow" w:cs="Arial"/>
          <w:b/>
          <w:color w:val="000000"/>
          <w:sz w:val="24"/>
          <w:szCs w:val="24"/>
        </w:rPr>
        <w:t>PROCESSO Nº 14</w:t>
      </w:r>
      <w:r w:rsidR="00786A0B" w:rsidRPr="002C6A7E">
        <w:rPr>
          <w:rFonts w:ascii="Arial Narrow" w:hAnsi="Arial Narrow" w:cs="Arial"/>
          <w:b/>
          <w:color w:val="000000"/>
          <w:sz w:val="24"/>
          <w:szCs w:val="24"/>
        </w:rPr>
        <w:t>.</w:t>
      </w:r>
      <w:r w:rsidRPr="002C6A7E">
        <w:rPr>
          <w:rFonts w:ascii="Arial Narrow" w:hAnsi="Arial Narrow" w:cs="Arial"/>
          <w:b/>
          <w:color w:val="000000"/>
          <w:sz w:val="24"/>
          <w:szCs w:val="24"/>
        </w:rPr>
        <w:t>031/2019</w:t>
      </w:r>
      <w:r w:rsidR="00786A0B" w:rsidRPr="002C6A7E">
        <w:rPr>
          <w:rFonts w:ascii="Arial Narrow" w:hAnsi="Arial Narrow" w:cs="Arial"/>
          <w:b/>
          <w:color w:val="000000"/>
          <w:sz w:val="24"/>
          <w:szCs w:val="24"/>
        </w:rPr>
        <w:t xml:space="preserve"> - </w:t>
      </w:r>
      <w:r w:rsidRPr="002C6A7E">
        <w:rPr>
          <w:rFonts w:ascii="Arial Narrow" w:hAnsi="Arial Narrow" w:cs="Arial"/>
          <w:color w:val="000000"/>
          <w:sz w:val="24"/>
          <w:szCs w:val="24"/>
        </w:rPr>
        <w:t>Embargos de Declaração</w:t>
      </w:r>
      <w:r w:rsidR="00786A0B" w:rsidRPr="002C6A7E">
        <w:rPr>
          <w:rFonts w:ascii="Arial Narrow" w:hAnsi="Arial Narrow" w:cs="Arial"/>
          <w:color w:val="000000"/>
          <w:sz w:val="24"/>
          <w:szCs w:val="24"/>
        </w:rPr>
        <w:t xml:space="preserve"> </w:t>
      </w:r>
      <w:r w:rsidR="003633F7" w:rsidRPr="002C6A7E">
        <w:rPr>
          <w:rFonts w:ascii="Arial Narrow" w:hAnsi="Arial Narrow" w:cs="Arial"/>
          <w:color w:val="000000"/>
          <w:sz w:val="24"/>
          <w:szCs w:val="24"/>
        </w:rPr>
        <w:t xml:space="preserve">em Representação oriunda da Ouvidoria-TCE/AM, tendo como </w:t>
      </w:r>
      <w:r w:rsidRPr="002C6A7E">
        <w:rPr>
          <w:rFonts w:ascii="Arial Narrow" w:hAnsi="Arial Narrow" w:cs="Arial"/>
          <w:color w:val="000000"/>
          <w:sz w:val="24"/>
          <w:szCs w:val="24"/>
        </w:rPr>
        <w:t>Embargante</w:t>
      </w:r>
      <w:r w:rsidR="003633F7" w:rsidRPr="002C6A7E">
        <w:rPr>
          <w:rFonts w:ascii="Arial Narrow" w:hAnsi="Arial Narrow" w:cs="Arial"/>
          <w:color w:val="000000"/>
          <w:sz w:val="24"/>
          <w:szCs w:val="24"/>
        </w:rPr>
        <w:t xml:space="preserve"> o Sr.</w:t>
      </w:r>
      <w:r w:rsidRPr="002C6A7E">
        <w:rPr>
          <w:rFonts w:ascii="Arial Narrow" w:hAnsi="Arial Narrow" w:cs="Arial"/>
          <w:color w:val="000000"/>
          <w:sz w:val="24"/>
          <w:szCs w:val="24"/>
        </w:rPr>
        <w:t xml:space="preserve"> Saul Nunes </w:t>
      </w:r>
      <w:proofErr w:type="spellStart"/>
      <w:r w:rsidRPr="002C6A7E">
        <w:rPr>
          <w:rFonts w:ascii="Arial Narrow" w:hAnsi="Arial Narrow" w:cs="Arial"/>
          <w:color w:val="000000"/>
          <w:sz w:val="24"/>
          <w:szCs w:val="24"/>
        </w:rPr>
        <w:t>Bemerguy</w:t>
      </w:r>
      <w:proofErr w:type="spellEnd"/>
      <w:r w:rsidR="003633F7" w:rsidRPr="002C6A7E">
        <w:rPr>
          <w:rFonts w:ascii="Arial Narrow" w:hAnsi="Arial Narrow" w:cs="Arial"/>
          <w:color w:val="000000"/>
          <w:sz w:val="24"/>
          <w:szCs w:val="24"/>
        </w:rPr>
        <w:t xml:space="preserve">, Prefeito do Município de Tabatinga. </w:t>
      </w:r>
      <w:r w:rsidRPr="002C6A7E">
        <w:rPr>
          <w:rFonts w:ascii="Arial Narrow" w:hAnsi="Arial Narrow" w:cs="Arial"/>
          <w:color w:val="000000"/>
          <w:sz w:val="24"/>
          <w:szCs w:val="24"/>
        </w:rPr>
        <w:t>Advogado</w:t>
      </w:r>
      <w:r w:rsidR="003633F7" w:rsidRPr="002C6A7E">
        <w:rPr>
          <w:rFonts w:ascii="Arial Narrow" w:hAnsi="Arial Narrow" w:cs="Arial"/>
          <w:color w:val="000000"/>
          <w:sz w:val="24"/>
          <w:szCs w:val="24"/>
        </w:rPr>
        <w:t>s</w:t>
      </w:r>
      <w:r w:rsidRPr="002C6A7E">
        <w:rPr>
          <w:rFonts w:ascii="Arial Narrow" w:hAnsi="Arial Narrow" w:cs="Arial"/>
          <w:color w:val="000000"/>
          <w:sz w:val="24"/>
          <w:szCs w:val="24"/>
        </w:rPr>
        <w:t xml:space="preserve">: Bruno Vieira da Rocha </w:t>
      </w:r>
      <w:proofErr w:type="spellStart"/>
      <w:r w:rsidRPr="002C6A7E">
        <w:rPr>
          <w:rFonts w:ascii="Arial Narrow" w:hAnsi="Arial Narrow" w:cs="Arial"/>
          <w:color w:val="000000"/>
          <w:sz w:val="24"/>
          <w:szCs w:val="24"/>
        </w:rPr>
        <w:t>Barbirato</w:t>
      </w:r>
      <w:proofErr w:type="spellEnd"/>
      <w:r w:rsidRPr="002C6A7E">
        <w:rPr>
          <w:rFonts w:ascii="Arial Narrow" w:hAnsi="Arial Narrow" w:cs="Arial"/>
          <w:color w:val="000000"/>
          <w:sz w:val="24"/>
          <w:szCs w:val="24"/>
        </w:rPr>
        <w:t xml:space="preserve">–OAB/AM 6975, Fábio Nunes Bandeira de Melo–OAB/AM 4331, Igor Arnaud Ferreira–OAB/AM 10.428, </w:t>
      </w:r>
      <w:proofErr w:type="spellStart"/>
      <w:r w:rsidRPr="002C6A7E">
        <w:rPr>
          <w:rFonts w:ascii="Arial Narrow" w:hAnsi="Arial Narrow" w:cs="Arial"/>
          <w:color w:val="000000"/>
          <w:sz w:val="24"/>
          <w:szCs w:val="24"/>
        </w:rPr>
        <w:t>Laiz</w:t>
      </w:r>
      <w:proofErr w:type="spellEnd"/>
      <w:r w:rsidRPr="002C6A7E">
        <w:rPr>
          <w:rFonts w:ascii="Arial Narrow" w:hAnsi="Arial Narrow" w:cs="Arial"/>
          <w:color w:val="000000"/>
          <w:sz w:val="24"/>
          <w:szCs w:val="24"/>
        </w:rPr>
        <w:t xml:space="preserve"> Araújo Russo de Melo e Silva–OAB/AM 6897 e Larissa Oliveira de Souza–OAB/AM 14193</w:t>
      </w:r>
      <w:r w:rsidR="003633F7" w:rsidRPr="002C6A7E">
        <w:rPr>
          <w:rFonts w:ascii="Arial Narrow" w:hAnsi="Arial Narrow" w:cs="Arial"/>
          <w:color w:val="000000"/>
          <w:sz w:val="24"/>
          <w:szCs w:val="24"/>
        </w:rPr>
        <w:t xml:space="preserve">. </w:t>
      </w:r>
    </w:p>
    <w:p w:rsidR="00E635B4" w:rsidRPr="002C6A7E" w:rsidRDefault="000B68E6" w:rsidP="002C6A7E">
      <w:pPr>
        <w:spacing w:after="0" w:line="240" w:lineRule="auto"/>
        <w:ind w:left="-284" w:right="-143"/>
        <w:jc w:val="both"/>
        <w:rPr>
          <w:rFonts w:ascii="Arial Narrow" w:hAnsi="Arial Narrow" w:cs="Arial"/>
          <w:color w:val="000000"/>
          <w:sz w:val="24"/>
          <w:szCs w:val="24"/>
        </w:rPr>
      </w:pPr>
      <w:r w:rsidRPr="002C6A7E">
        <w:rPr>
          <w:rFonts w:ascii="Arial Narrow" w:hAnsi="Arial Narrow" w:cs="Arial"/>
          <w:b/>
          <w:color w:val="000000"/>
          <w:sz w:val="24"/>
          <w:szCs w:val="24"/>
        </w:rPr>
        <w:t xml:space="preserve">ACÓRDÃO Nº 571/2020: </w:t>
      </w:r>
      <w:r w:rsidRPr="002C6A7E">
        <w:rPr>
          <w:rFonts w:ascii="Arial Narrow" w:hAnsi="Arial Narrow" w:cs="Arial"/>
          <w:color w:val="000000"/>
          <w:sz w:val="24"/>
          <w:szCs w:val="24"/>
        </w:rPr>
        <w:t xml:space="preserve">Vistos, relatados e discutidos estes autos acima identificados, </w:t>
      </w:r>
      <w:r w:rsidR="00786A0B" w:rsidRPr="002C6A7E">
        <w:rPr>
          <w:rFonts w:ascii="Arial Narrow" w:hAnsi="Arial Narrow" w:cs="Arial"/>
          <w:b/>
          <w:color w:val="000000"/>
          <w:sz w:val="24"/>
          <w:szCs w:val="24"/>
        </w:rPr>
        <w:t>ACORDAM</w:t>
      </w:r>
      <w:r w:rsidRPr="002C6A7E">
        <w:rPr>
          <w:rFonts w:ascii="Arial Narrow" w:hAnsi="Arial Narrow" w:cs="Arial"/>
          <w:color w:val="000000"/>
          <w:sz w:val="24"/>
          <w:szCs w:val="24"/>
        </w:rPr>
        <w:t xml:space="preserve"> </w:t>
      </w:r>
      <w:proofErr w:type="gramStart"/>
      <w:r w:rsidRPr="002C6A7E">
        <w:rPr>
          <w:rFonts w:ascii="Arial Narrow" w:hAnsi="Arial Narrow" w:cs="Arial"/>
          <w:color w:val="000000"/>
          <w:sz w:val="24"/>
          <w:szCs w:val="24"/>
        </w:rPr>
        <w:t>os Excelentíssimos</w:t>
      </w:r>
      <w:proofErr w:type="gramEnd"/>
      <w:r w:rsidRPr="002C6A7E">
        <w:rPr>
          <w:rFonts w:ascii="Arial Narrow" w:hAnsi="Arial Narrow" w:cs="Arial"/>
          <w:color w:val="000000"/>
          <w:sz w:val="24"/>
          <w:szCs w:val="24"/>
        </w:rPr>
        <w:t xml:space="preserve"> Senhores Conselheiros do Tribunal de Contas do Estado do Amazonas, reunidos em Sessão do Tribunal Pleno, no exercício da competência atribuída pelo art.11, III, alínea “f”, item 1, da Resolução n. 04/2002-TCE/AM, </w:t>
      </w:r>
      <w:r w:rsidR="00786A0B" w:rsidRPr="002C6A7E">
        <w:rPr>
          <w:rFonts w:ascii="Arial Narrow" w:hAnsi="Arial Narrow" w:cs="Arial"/>
          <w:b/>
          <w:color w:val="000000"/>
          <w:sz w:val="24"/>
          <w:szCs w:val="24"/>
        </w:rPr>
        <w:t>à unanimidade</w:t>
      </w:r>
      <w:r w:rsidRPr="002C6A7E">
        <w:rPr>
          <w:rFonts w:ascii="Arial Narrow" w:hAnsi="Arial Narrow" w:cs="Arial"/>
          <w:color w:val="000000"/>
          <w:sz w:val="24"/>
          <w:szCs w:val="24"/>
        </w:rPr>
        <w:t>, nos termos do voto do Excelentíssimo Senhor Conselheiro-Relator, em consonância com pronunciamento oral do Ministério Público junto a este Tribunal, no sentido de:</w:t>
      </w:r>
      <w:r w:rsidR="003633F7"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7.1.</w:t>
      </w:r>
      <w:r w:rsidR="003633F7"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Conhecer</w:t>
      </w:r>
      <w:r w:rsidRPr="002C6A7E">
        <w:rPr>
          <w:rFonts w:ascii="Arial Narrow" w:hAnsi="Arial Narrow" w:cs="Arial"/>
          <w:color w:val="000000"/>
          <w:sz w:val="24"/>
          <w:szCs w:val="24"/>
        </w:rPr>
        <w:t xml:space="preserve"> dos presentes embargos de declaração interpostos pelo Sr. Saul Nunes </w:t>
      </w:r>
      <w:proofErr w:type="spellStart"/>
      <w:r w:rsidRPr="002C6A7E">
        <w:rPr>
          <w:rFonts w:ascii="Arial Narrow" w:hAnsi="Arial Narrow" w:cs="Arial"/>
          <w:color w:val="000000"/>
          <w:sz w:val="24"/>
          <w:szCs w:val="24"/>
        </w:rPr>
        <w:t>Bemerguy</w:t>
      </w:r>
      <w:proofErr w:type="spellEnd"/>
      <w:r w:rsidRPr="002C6A7E">
        <w:rPr>
          <w:rFonts w:ascii="Arial Narrow" w:hAnsi="Arial Narrow" w:cs="Arial"/>
          <w:color w:val="000000"/>
          <w:sz w:val="24"/>
          <w:szCs w:val="24"/>
        </w:rPr>
        <w:t>, Prefeito do Município de Tabatinga</w:t>
      </w:r>
      <w:r w:rsidR="003633F7"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7.2.</w:t>
      </w:r>
      <w:r w:rsidR="003633F7"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Negar Provimento,</w:t>
      </w:r>
      <w:r w:rsidRPr="002C6A7E">
        <w:rPr>
          <w:rFonts w:ascii="Arial Narrow" w:hAnsi="Arial Narrow" w:cs="Arial"/>
          <w:color w:val="000000"/>
          <w:sz w:val="24"/>
          <w:szCs w:val="24"/>
        </w:rPr>
        <w:t xml:space="preserve"> no mérito, aos presentes embargos de declaração interpostos pelo Sr. Saul Nunes </w:t>
      </w:r>
      <w:proofErr w:type="spellStart"/>
      <w:r w:rsidRPr="002C6A7E">
        <w:rPr>
          <w:rFonts w:ascii="Arial Narrow" w:hAnsi="Arial Narrow" w:cs="Arial"/>
          <w:color w:val="000000"/>
          <w:sz w:val="24"/>
          <w:szCs w:val="24"/>
        </w:rPr>
        <w:t>Bemerguy</w:t>
      </w:r>
      <w:proofErr w:type="spellEnd"/>
      <w:r w:rsidRPr="002C6A7E">
        <w:rPr>
          <w:rFonts w:ascii="Arial Narrow" w:hAnsi="Arial Narrow" w:cs="Arial"/>
          <w:color w:val="000000"/>
          <w:sz w:val="24"/>
          <w:szCs w:val="24"/>
        </w:rPr>
        <w:t>, por ausência dos pressupostos exigidos no art.148, do RITCE/AM, mantendo-se na íntegra a Decisão n.º 38/2020–TCE–Tribunal Pleno, às fls. 59/60 dos autos</w:t>
      </w:r>
      <w:r w:rsidR="003633F7"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7.3.</w:t>
      </w:r>
      <w:r w:rsidR="003633F7"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lastRenderedPageBreak/>
        <w:t>Determinar</w:t>
      </w:r>
      <w:r w:rsidRPr="002C6A7E">
        <w:rPr>
          <w:rFonts w:ascii="Arial Narrow" w:hAnsi="Arial Narrow" w:cs="Arial"/>
          <w:color w:val="000000"/>
          <w:sz w:val="24"/>
          <w:szCs w:val="24"/>
        </w:rPr>
        <w:t xml:space="preserve"> à Secretaria do Tribunal Pleno que oficie o Embargante sobre o teor do Acórdão, acompanhando Relatório e Voto para conhecimento. </w:t>
      </w:r>
    </w:p>
    <w:p w:rsidR="00E635B4" w:rsidRPr="002C6A7E" w:rsidRDefault="00E635B4" w:rsidP="002C6A7E">
      <w:pPr>
        <w:spacing w:after="0" w:line="240" w:lineRule="auto"/>
        <w:ind w:left="-284" w:right="-143"/>
        <w:jc w:val="both"/>
        <w:rPr>
          <w:rFonts w:ascii="Arial Narrow" w:hAnsi="Arial Narrow" w:cs="Arial"/>
          <w:b/>
          <w:color w:val="000000"/>
          <w:sz w:val="24"/>
          <w:szCs w:val="24"/>
        </w:rPr>
      </w:pPr>
    </w:p>
    <w:p w:rsidR="00E635B4" w:rsidRPr="002C6A7E" w:rsidRDefault="00BE006F" w:rsidP="002C6A7E">
      <w:pPr>
        <w:spacing w:after="0" w:line="240" w:lineRule="auto"/>
        <w:ind w:left="-284" w:right="-143"/>
        <w:jc w:val="both"/>
        <w:rPr>
          <w:rFonts w:ascii="Arial Narrow" w:hAnsi="Arial Narrow" w:cs="Arial"/>
          <w:color w:val="000000"/>
          <w:sz w:val="24"/>
          <w:szCs w:val="24"/>
        </w:rPr>
      </w:pPr>
      <w:r w:rsidRPr="002C6A7E">
        <w:rPr>
          <w:rFonts w:ascii="Arial Narrow" w:hAnsi="Arial Narrow" w:cs="Arial"/>
          <w:b/>
          <w:color w:val="000000"/>
          <w:sz w:val="24"/>
          <w:szCs w:val="24"/>
        </w:rPr>
        <w:t>PROCESSO Nº 14</w:t>
      </w:r>
      <w:r w:rsidR="00B21015" w:rsidRPr="002C6A7E">
        <w:rPr>
          <w:rFonts w:ascii="Arial Narrow" w:hAnsi="Arial Narrow" w:cs="Arial"/>
          <w:b/>
          <w:color w:val="000000"/>
          <w:sz w:val="24"/>
          <w:szCs w:val="24"/>
        </w:rPr>
        <w:t>.</w:t>
      </w:r>
      <w:r w:rsidRPr="002C6A7E">
        <w:rPr>
          <w:rFonts w:ascii="Arial Narrow" w:hAnsi="Arial Narrow" w:cs="Arial"/>
          <w:b/>
          <w:color w:val="000000"/>
          <w:sz w:val="24"/>
          <w:szCs w:val="24"/>
        </w:rPr>
        <w:t>846/2019</w:t>
      </w:r>
      <w:r w:rsidR="00B21015" w:rsidRPr="002C6A7E">
        <w:rPr>
          <w:rFonts w:ascii="Arial Narrow" w:hAnsi="Arial Narrow" w:cs="Arial"/>
          <w:b/>
          <w:color w:val="000000"/>
          <w:sz w:val="24"/>
          <w:szCs w:val="24"/>
        </w:rPr>
        <w:t xml:space="preserve"> - </w:t>
      </w:r>
      <w:r w:rsidRPr="002C6A7E">
        <w:rPr>
          <w:rFonts w:ascii="Arial Narrow" w:hAnsi="Arial Narrow" w:cs="Arial"/>
          <w:color w:val="000000"/>
          <w:sz w:val="24"/>
          <w:szCs w:val="24"/>
        </w:rPr>
        <w:t>Embargos de Declaração</w:t>
      </w:r>
      <w:r w:rsidR="00B21015" w:rsidRPr="002C6A7E">
        <w:rPr>
          <w:rFonts w:ascii="Arial Narrow" w:hAnsi="Arial Narrow" w:cs="Arial"/>
          <w:color w:val="000000"/>
          <w:sz w:val="24"/>
          <w:szCs w:val="24"/>
        </w:rPr>
        <w:t xml:space="preserve"> em Representação, tendo como </w:t>
      </w:r>
      <w:r w:rsidRPr="002C6A7E">
        <w:rPr>
          <w:rFonts w:ascii="Arial Narrow" w:hAnsi="Arial Narrow" w:cs="Arial"/>
          <w:color w:val="000000"/>
          <w:sz w:val="24"/>
          <w:szCs w:val="24"/>
        </w:rPr>
        <w:t>Embargante</w:t>
      </w:r>
      <w:r w:rsidR="00B21015" w:rsidRPr="002C6A7E">
        <w:rPr>
          <w:rFonts w:ascii="Arial Narrow" w:hAnsi="Arial Narrow" w:cs="Arial"/>
          <w:color w:val="000000"/>
          <w:sz w:val="24"/>
          <w:szCs w:val="24"/>
        </w:rPr>
        <w:t xml:space="preserve"> o</w:t>
      </w:r>
      <w:r w:rsidRPr="002C6A7E">
        <w:rPr>
          <w:rFonts w:ascii="Arial Narrow" w:hAnsi="Arial Narrow" w:cs="Arial"/>
          <w:color w:val="000000"/>
          <w:sz w:val="24"/>
          <w:szCs w:val="24"/>
        </w:rPr>
        <w:t xml:space="preserve"> </w:t>
      </w:r>
      <w:r w:rsidR="00B21015" w:rsidRPr="002C6A7E">
        <w:rPr>
          <w:rFonts w:ascii="Arial Narrow" w:hAnsi="Arial Narrow" w:cs="Arial"/>
          <w:color w:val="000000"/>
          <w:sz w:val="24"/>
          <w:szCs w:val="24"/>
        </w:rPr>
        <w:t xml:space="preserve">Sr. </w:t>
      </w:r>
      <w:r w:rsidRPr="002C6A7E">
        <w:rPr>
          <w:rFonts w:ascii="Arial Narrow" w:hAnsi="Arial Narrow" w:cs="Arial"/>
          <w:color w:val="000000"/>
          <w:sz w:val="24"/>
          <w:szCs w:val="24"/>
        </w:rPr>
        <w:t xml:space="preserve">Saul Nunes </w:t>
      </w:r>
      <w:proofErr w:type="spellStart"/>
      <w:r w:rsidRPr="002C6A7E">
        <w:rPr>
          <w:rFonts w:ascii="Arial Narrow" w:hAnsi="Arial Narrow" w:cs="Arial"/>
          <w:color w:val="000000"/>
          <w:sz w:val="24"/>
          <w:szCs w:val="24"/>
        </w:rPr>
        <w:t>Bemerguy</w:t>
      </w:r>
      <w:proofErr w:type="spellEnd"/>
      <w:r w:rsidR="00B21015" w:rsidRPr="002C6A7E">
        <w:rPr>
          <w:rFonts w:ascii="Arial Narrow" w:hAnsi="Arial Narrow" w:cs="Arial"/>
          <w:color w:val="000000"/>
          <w:sz w:val="24"/>
          <w:szCs w:val="24"/>
        </w:rPr>
        <w:t xml:space="preserve">, Prefeito do Município de Tabatinga. </w:t>
      </w:r>
      <w:r w:rsidRPr="002C6A7E">
        <w:rPr>
          <w:rFonts w:ascii="Arial Narrow" w:hAnsi="Arial Narrow" w:cs="Arial"/>
          <w:b/>
          <w:color w:val="000000"/>
          <w:sz w:val="24"/>
          <w:szCs w:val="24"/>
        </w:rPr>
        <w:t>Advogado</w:t>
      </w:r>
      <w:r w:rsidR="00B21015" w:rsidRPr="002C6A7E">
        <w:rPr>
          <w:rFonts w:ascii="Arial Narrow" w:hAnsi="Arial Narrow" w:cs="Arial"/>
          <w:b/>
          <w:color w:val="000000"/>
          <w:sz w:val="24"/>
          <w:szCs w:val="24"/>
        </w:rPr>
        <w:t>s</w:t>
      </w:r>
      <w:r w:rsidRPr="002C6A7E">
        <w:rPr>
          <w:rFonts w:ascii="Arial Narrow" w:hAnsi="Arial Narrow" w:cs="Arial"/>
          <w:b/>
          <w:color w:val="000000"/>
          <w:sz w:val="24"/>
          <w:szCs w:val="24"/>
        </w:rPr>
        <w:t>:</w:t>
      </w:r>
      <w:r w:rsidRPr="002C6A7E">
        <w:rPr>
          <w:rFonts w:ascii="Arial Narrow" w:hAnsi="Arial Narrow" w:cs="Arial"/>
          <w:color w:val="000000"/>
          <w:sz w:val="24"/>
          <w:szCs w:val="24"/>
        </w:rPr>
        <w:t xml:space="preserve"> Bruno Vieira da Rocha </w:t>
      </w:r>
      <w:proofErr w:type="spellStart"/>
      <w:r w:rsidRPr="002C6A7E">
        <w:rPr>
          <w:rFonts w:ascii="Arial Narrow" w:hAnsi="Arial Narrow" w:cs="Arial"/>
          <w:color w:val="000000"/>
          <w:sz w:val="24"/>
          <w:szCs w:val="24"/>
        </w:rPr>
        <w:t>Barbirato</w:t>
      </w:r>
      <w:proofErr w:type="spellEnd"/>
      <w:r w:rsidRPr="002C6A7E">
        <w:rPr>
          <w:rFonts w:ascii="Arial Narrow" w:hAnsi="Arial Narrow" w:cs="Arial"/>
          <w:color w:val="000000"/>
          <w:sz w:val="24"/>
          <w:szCs w:val="24"/>
        </w:rPr>
        <w:t xml:space="preserve">–OAB/AM 6975, Fábio Nunes Bandeira de Melo–OAB/AM 4331, Igor Arnaud Ferreira–OAB/AM 10.428, </w:t>
      </w:r>
      <w:proofErr w:type="spellStart"/>
      <w:r w:rsidRPr="002C6A7E">
        <w:rPr>
          <w:rFonts w:ascii="Arial Narrow" w:hAnsi="Arial Narrow" w:cs="Arial"/>
          <w:color w:val="000000"/>
          <w:sz w:val="24"/>
          <w:szCs w:val="24"/>
        </w:rPr>
        <w:t>Laiz</w:t>
      </w:r>
      <w:proofErr w:type="spellEnd"/>
      <w:r w:rsidRPr="002C6A7E">
        <w:rPr>
          <w:rFonts w:ascii="Arial Narrow" w:hAnsi="Arial Narrow" w:cs="Arial"/>
          <w:color w:val="000000"/>
          <w:sz w:val="24"/>
          <w:szCs w:val="24"/>
        </w:rPr>
        <w:t xml:space="preserve"> Araújo Russo de Melo e Silva–OAB/AM 6897 e Larissa Oliveira de Souza–OAB/AM 14193</w:t>
      </w:r>
      <w:r w:rsidR="00B21015" w:rsidRPr="002C6A7E">
        <w:rPr>
          <w:rFonts w:ascii="Arial Narrow" w:hAnsi="Arial Narrow" w:cs="Arial"/>
          <w:color w:val="000000"/>
          <w:sz w:val="24"/>
          <w:szCs w:val="24"/>
        </w:rPr>
        <w:t xml:space="preserve">. </w:t>
      </w:r>
    </w:p>
    <w:p w:rsidR="00E635B4" w:rsidRPr="002C6A7E" w:rsidRDefault="00BE006F" w:rsidP="002C6A7E">
      <w:pPr>
        <w:spacing w:after="0" w:line="240" w:lineRule="auto"/>
        <w:ind w:left="-284" w:right="-143"/>
        <w:jc w:val="both"/>
        <w:rPr>
          <w:rFonts w:ascii="Arial Narrow" w:hAnsi="Arial Narrow" w:cs="Arial"/>
          <w:color w:val="000000"/>
          <w:sz w:val="24"/>
          <w:szCs w:val="24"/>
        </w:rPr>
      </w:pPr>
      <w:r w:rsidRPr="002C6A7E">
        <w:rPr>
          <w:rFonts w:ascii="Arial Narrow" w:hAnsi="Arial Narrow" w:cs="Arial"/>
          <w:b/>
          <w:color w:val="000000"/>
          <w:sz w:val="24"/>
          <w:szCs w:val="24"/>
        </w:rPr>
        <w:t xml:space="preserve">ACÓRDÃO Nº 572/2020: </w:t>
      </w:r>
      <w:r w:rsidRPr="002C6A7E">
        <w:rPr>
          <w:rFonts w:ascii="Arial Narrow" w:hAnsi="Arial Narrow" w:cs="Arial"/>
          <w:color w:val="000000"/>
          <w:sz w:val="24"/>
          <w:szCs w:val="24"/>
        </w:rPr>
        <w:t xml:space="preserve">Vistos, relatados e discutidos estes autos acima identificados, </w:t>
      </w:r>
      <w:r w:rsidR="00786A0B" w:rsidRPr="002C6A7E">
        <w:rPr>
          <w:rFonts w:ascii="Arial Narrow" w:hAnsi="Arial Narrow" w:cs="Arial"/>
          <w:b/>
          <w:color w:val="000000"/>
          <w:sz w:val="24"/>
          <w:szCs w:val="24"/>
        </w:rPr>
        <w:t>ACORDAM</w:t>
      </w:r>
      <w:r w:rsidRPr="002C6A7E">
        <w:rPr>
          <w:rFonts w:ascii="Arial Narrow" w:hAnsi="Arial Narrow" w:cs="Arial"/>
          <w:color w:val="000000"/>
          <w:sz w:val="24"/>
          <w:szCs w:val="24"/>
        </w:rPr>
        <w:t xml:space="preserve"> </w:t>
      </w:r>
      <w:proofErr w:type="gramStart"/>
      <w:r w:rsidRPr="002C6A7E">
        <w:rPr>
          <w:rFonts w:ascii="Arial Narrow" w:hAnsi="Arial Narrow" w:cs="Arial"/>
          <w:color w:val="000000"/>
          <w:sz w:val="24"/>
          <w:szCs w:val="24"/>
        </w:rPr>
        <w:t>os Excelentíssimos</w:t>
      </w:r>
      <w:proofErr w:type="gramEnd"/>
      <w:r w:rsidRPr="002C6A7E">
        <w:rPr>
          <w:rFonts w:ascii="Arial Narrow" w:hAnsi="Arial Narrow" w:cs="Arial"/>
          <w:color w:val="000000"/>
          <w:sz w:val="24"/>
          <w:szCs w:val="24"/>
        </w:rPr>
        <w:t xml:space="preserve"> Senhores Conselheiros do Tribunal de Contas do Estado do Amazonas, reunidos em Sessão do Tribunal Pleno, no exercício da competência atribuída pelo art.11, III, alínea “f”, item 1, da Resolução n. 04/2002-TCE/AM, </w:t>
      </w:r>
      <w:r w:rsidR="00786A0B" w:rsidRPr="002C6A7E">
        <w:rPr>
          <w:rFonts w:ascii="Arial Narrow" w:hAnsi="Arial Narrow" w:cs="Arial"/>
          <w:b/>
          <w:color w:val="000000"/>
          <w:sz w:val="24"/>
          <w:szCs w:val="24"/>
        </w:rPr>
        <w:t>à unanimidade</w:t>
      </w:r>
      <w:r w:rsidRPr="002C6A7E">
        <w:rPr>
          <w:rFonts w:ascii="Arial Narrow" w:hAnsi="Arial Narrow" w:cs="Arial"/>
          <w:color w:val="000000"/>
          <w:sz w:val="24"/>
          <w:szCs w:val="24"/>
        </w:rPr>
        <w:t>, nos termos do voto do Excelentíssimo Senhor Conselheiro-Relator, em consonância com pronunciamento oral do Ministério Público junto a este Tribunal, no sentido de:</w:t>
      </w:r>
      <w:r w:rsidR="00B21015"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6.1.</w:t>
      </w:r>
      <w:r w:rsidR="00B21015"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Conhecer</w:t>
      </w:r>
      <w:r w:rsidRPr="002C6A7E">
        <w:rPr>
          <w:rFonts w:ascii="Arial Narrow" w:hAnsi="Arial Narrow" w:cs="Arial"/>
          <w:color w:val="000000"/>
          <w:sz w:val="24"/>
          <w:szCs w:val="24"/>
        </w:rPr>
        <w:t xml:space="preserve"> dos presentes embargos de declaração interpostos pelo Sr. Saul Nunes </w:t>
      </w:r>
      <w:proofErr w:type="spellStart"/>
      <w:r w:rsidRPr="002C6A7E">
        <w:rPr>
          <w:rFonts w:ascii="Arial Narrow" w:hAnsi="Arial Narrow" w:cs="Arial"/>
          <w:color w:val="000000"/>
          <w:sz w:val="24"/>
          <w:szCs w:val="24"/>
        </w:rPr>
        <w:t>Bemerguy</w:t>
      </w:r>
      <w:proofErr w:type="spellEnd"/>
      <w:r w:rsidRPr="002C6A7E">
        <w:rPr>
          <w:rFonts w:ascii="Arial Narrow" w:hAnsi="Arial Narrow" w:cs="Arial"/>
          <w:color w:val="000000"/>
          <w:sz w:val="24"/>
          <w:szCs w:val="24"/>
        </w:rPr>
        <w:t>, Prefeito do Município de Tabatinga</w:t>
      </w:r>
      <w:r w:rsidR="00B21015"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6.2.</w:t>
      </w:r>
      <w:r w:rsidR="00B21015"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Negar Provimento</w:t>
      </w:r>
      <w:r w:rsidRPr="002C6A7E">
        <w:rPr>
          <w:rFonts w:ascii="Arial Narrow" w:hAnsi="Arial Narrow" w:cs="Arial"/>
          <w:color w:val="000000"/>
          <w:sz w:val="24"/>
          <w:szCs w:val="24"/>
        </w:rPr>
        <w:t xml:space="preserve">, no mérito, aos presentes embargos de declaração interpostos pelo Sr. Saul Nunes </w:t>
      </w:r>
      <w:proofErr w:type="spellStart"/>
      <w:r w:rsidRPr="002C6A7E">
        <w:rPr>
          <w:rFonts w:ascii="Arial Narrow" w:hAnsi="Arial Narrow" w:cs="Arial"/>
          <w:color w:val="000000"/>
          <w:sz w:val="24"/>
          <w:szCs w:val="24"/>
        </w:rPr>
        <w:t>Bemerguy</w:t>
      </w:r>
      <w:proofErr w:type="spellEnd"/>
      <w:r w:rsidRPr="002C6A7E">
        <w:rPr>
          <w:rFonts w:ascii="Arial Narrow" w:hAnsi="Arial Narrow" w:cs="Arial"/>
          <w:color w:val="000000"/>
          <w:sz w:val="24"/>
          <w:szCs w:val="24"/>
        </w:rPr>
        <w:t>, por ausência dos pressupostos exigidos no art. 148, do RITCE/AM, mantendo-se na íntegra a Decisão n.º 39/2020–TCE–Tribunal Pleno, às fls. 71/72 dos autos</w:t>
      </w:r>
      <w:r w:rsidR="00B21015" w:rsidRPr="002C6A7E">
        <w:rPr>
          <w:rFonts w:ascii="Arial Narrow" w:hAnsi="Arial Narrow" w:cs="Arial"/>
          <w:color w:val="000000"/>
          <w:sz w:val="24"/>
          <w:szCs w:val="24"/>
        </w:rPr>
        <w:t>;</w:t>
      </w:r>
      <w:r w:rsidR="00DA1789"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6.3.</w:t>
      </w:r>
      <w:r w:rsidR="00DA1789"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Determinar</w:t>
      </w:r>
      <w:r w:rsidRPr="002C6A7E">
        <w:rPr>
          <w:rFonts w:ascii="Arial Narrow" w:hAnsi="Arial Narrow" w:cs="Arial"/>
          <w:color w:val="000000"/>
          <w:sz w:val="24"/>
          <w:szCs w:val="24"/>
        </w:rPr>
        <w:t xml:space="preserve"> à Secretaria do Tribunal Pleno que oficie o Embargante sobre o teor do Acórdão, acompanhando Relatório e Voto para conhecimento. </w:t>
      </w:r>
    </w:p>
    <w:p w:rsidR="00E635B4" w:rsidRPr="002C6A7E" w:rsidRDefault="00E635B4" w:rsidP="002C6A7E">
      <w:pPr>
        <w:spacing w:after="0" w:line="240" w:lineRule="auto"/>
        <w:ind w:left="-284" w:right="-143"/>
        <w:jc w:val="both"/>
        <w:rPr>
          <w:rFonts w:ascii="Arial Narrow" w:hAnsi="Arial Narrow" w:cs="Arial"/>
          <w:b/>
          <w:color w:val="000000"/>
          <w:sz w:val="24"/>
          <w:szCs w:val="24"/>
        </w:rPr>
      </w:pPr>
    </w:p>
    <w:p w:rsidR="00E635B4" w:rsidRPr="002C6A7E" w:rsidRDefault="00ED6B9B" w:rsidP="002C6A7E">
      <w:pPr>
        <w:spacing w:after="0" w:line="240" w:lineRule="auto"/>
        <w:ind w:left="-284" w:right="-143"/>
        <w:jc w:val="both"/>
        <w:rPr>
          <w:rFonts w:ascii="Arial Narrow" w:hAnsi="Arial Narrow" w:cs="Arial"/>
          <w:color w:val="000000"/>
          <w:sz w:val="24"/>
          <w:szCs w:val="24"/>
        </w:rPr>
      </w:pPr>
      <w:r w:rsidRPr="002C6A7E">
        <w:rPr>
          <w:rFonts w:ascii="Arial Narrow" w:hAnsi="Arial Narrow" w:cs="Arial"/>
          <w:b/>
          <w:color w:val="000000"/>
          <w:sz w:val="24"/>
          <w:szCs w:val="24"/>
        </w:rPr>
        <w:t>PROCESSO Nº 11</w:t>
      </w:r>
      <w:r w:rsidR="00E469D0" w:rsidRPr="002C6A7E">
        <w:rPr>
          <w:rFonts w:ascii="Arial Narrow" w:hAnsi="Arial Narrow" w:cs="Arial"/>
          <w:b/>
          <w:color w:val="000000"/>
          <w:sz w:val="24"/>
          <w:szCs w:val="24"/>
        </w:rPr>
        <w:t>.</w:t>
      </w:r>
      <w:r w:rsidRPr="002C6A7E">
        <w:rPr>
          <w:rFonts w:ascii="Arial Narrow" w:hAnsi="Arial Narrow" w:cs="Arial"/>
          <w:b/>
          <w:color w:val="000000"/>
          <w:sz w:val="24"/>
          <w:szCs w:val="24"/>
        </w:rPr>
        <w:t>686/2020</w:t>
      </w:r>
      <w:r w:rsidR="00E469D0"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Apenso: 10</w:t>
      </w:r>
      <w:r w:rsidR="00E469D0" w:rsidRPr="002C6A7E">
        <w:rPr>
          <w:rFonts w:ascii="Arial Narrow" w:hAnsi="Arial Narrow" w:cs="Arial"/>
          <w:b/>
          <w:color w:val="000000"/>
          <w:sz w:val="24"/>
          <w:szCs w:val="24"/>
        </w:rPr>
        <w:t>.</w:t>
      </w:r>
      <w:r w:rsidRPr="002C6A7E">
        <w:rPr>
          <w:rFonts w:ascii="Arial Narrow" w:hAnsi="Arial Narrow" w:cs="Arial"/>
          <w:b/>
          <w:color w:val="000000"/>
          <w:sz w:val="24"/>
          <w:szCs w:val="24"/>
        </w:rPr>
        <w:t>706/2016</w:t>
      </w:r>
      <w:r w:rsidR="00E469D0" w:rsidRPr="002C6A7E">
        <w:rPr>
          <w:rFonts w:ascii="Arial Narrow" w:hAnsi="Arial Narrow" w:cs="Arial"/>
          <w:b/>
          <w:color w:val="000000"/>
          <w:sz w:val="24"/>
          <w:szCs w:val="24"/>
        </w:rPr>
        <w:t xml:space="preserve">) – </w:t>
      </w:r>
      <w:r w:rsidRPr="002C6A7E">
        <w:rPr>
          <w:rFonts w:ascii="Arial Narrow" w:hAnsi="Arial Narrow" w:cs="Arial"/>
          <w:color w:val="000000"/>
          <w:sz w:val="24"/>
          <w:szCs w:val="24"/>
        </w:rPr>
        <w:t>Recurso</w:t>
      </w:r>
      <w:r w:rsidR="00E469D0" w:rsidRPr="002C6A7E">
        <w:rPr>
          <w:rFonts w:ascii="Arial Narrow" w:hAnsi="Arial Narrow" w:cs="Arial"/>
          <w:color w:val="000000"/>
          <w:sz w:val="24"/>
          <w:szCs w:val="24"/>
        </w:rPr>
        <w:t xml:space="preserve"> de</w:t>
      </w:r>
      <w:r w:rsidRPr="002C6A7E">
        <w:rPr>
          <w:rFonts w:ascii="Arial Narrow" w:hAnsi="Arial Narrow" w:cs="Arial"/>
          <w:color w:val="000000"/>
          <w:sz w:val="24"/>
          <w:szCs w:val="24"/>
        </w:rPr>
        <w:t xml:space="preserve"> Revisão</w:t>
      </w:r>
      <w:r w:rsidR="00E469D0" w:rsidRPr="002C6A7E">
        <w:rPr>
          <w:rFonts w:ascii="Arial Narrow" w:hAnsi="Arial Narrow" w:cs="Arial"/>
          <w:color w:val="000000"/>
          <w:sz w:val="24"/>
          <w:szCs w:val="24"/>
        </w:rPr>
        <w:t xml:space="preserve"> interposto pelo </w:t>
      </w:r>
      <w:proofErr w:type="spellStart"/>
      <w:r w:rsidR="00E469D0" w:rsidRPr="002C6A7E">
        <w:rPr>
          <w:rFonts w:ascii="Arial Narrow" w:hAnsi="Arial Narrow" w:cs="Arial"/>
          <w:color w:val="000000"/>
          <w:sz w:val="24"/>
          <w:szCs w:val="24"/>
        </w:rPr>
        <w:t>Sr.</w:t>
      </w:r>
      <w:r w:rsidRPr="002C6A7E">
        <w:rPr>
          <w:rFonts w:ascii="Arial Narrow" w:hAnsi="Arial Narrow" w:cs="Arial"/>
          <w:color w:val="000000"/>
          <w:sz w:val="24"/>
          <w:szCs w:val="24"/>
        </w:rPr>
        <w:t>Edilson</w:t>
      </w:r>
      <w:proofErr w:type="spellEnd"/>
      <w:r w:rsidRPr="002C6A7E">
        <w:rPr>
          <w:rFonts w:ascii="Arial Narrow" w:hAnsi="Arial Narrow" w:cs="Arial"/>
          <w:color w:val="000000"/>
          <w:sz w:val="24"/>
          <w:szCs w:val="24"/>
        </w:rPr>
        <w:t xml:space="preserve"> Ferreira Rebouças</w:t>
      </w:r>
      <w:r w:rsidR="00E469D0" w:rsidRPr="002C6A7E">
        <w:rPr>
          <w:rFonts w:ascii="Arial Narrow" w:hAnsi="Arial Narrow" w:cs="Arial"/>
          <w:color w:val="000000"/>
          <w:sz w:val="24"/>
          <w:szCs w:val="24"/>
        </w:rPr>
        <w:t xml:space="preserve">, em face da Decisão (174/2018-1ª Câmara), exarada nos autos do Processo nº 10706/2016. </w:t>
      </w:r>
      <w:r w:rsidRPr="002C6A7E">
        <w:rPr>
          <w:rFonts w:ascii="Arial Narrow" w:hAnsi="Arial Narrow" w:cs="Arial"/>
          <w:b/>
          <w:color w:val="000000"/>
          <w:sz w:val="24"/>
          <w:szCs w:val="24"/>
        </w:rPr>
        <w:t>Advogado:</w:t>
      </w:r>
      <w:r w:rsidRPr="002C6A7E">
        <w:rPr>
          <w:rFonts w:ascii="Arial Narrow" w:hAnsi="Arial Narrow" w:cs="Arial"/>
          <w:color w:val="000000"/>
          <w:sz w:val="24"/>
          <w:szCs w:val="24"/>
        </w:rPr>
        <w:t xml:space="preserve"> Samuel Cavalcante da Silva–OAB/AM Nº 3260</w:t>
      </w:r>
      <w:r w:rsidR="00E469D0" w:rsidRPr="002C6A7E">
        <w:rPr>
          <w:rFonts w:ascii="Arial Narrow" w:hAnsi="Arial Narrow" w:cs="Arial"/>
          <w:color w:val="000000"/>
          <w:sz w:val="24"/>
          <w:szCs w:val="24"/>
        </w:rPr>
        <w:t xml:space="preserve">. </w:t>
      </w:r>
    </w:p>
    <w:p w:rsidR="00E635B4" w:rsidRPr="002C6A7E" w:rsidRDefault="00ED6B9B" w:rsidP="002C6A7E">
      <w:pPr>
        <w:spacing w:after="0" w:line="240" w:lineRule="auto"/>
        <w:ind w:left="-284" w:right="-143"/>
        <w:jc w:val="both"/>
        <w:rPr>
          <w:rFonts w:ascii="Arial Narrow" w:hAnsi="Arial Narrow" w:cs="Arial"/>
          <w:color w:val="000000"/>
          <w:sz w:val="24"/>
          <w:szCs w:val="24"/>
        </w:rPr>
      </w:pPr>
      <w:r w:rsidRPr="002C6A7E">
        <w:rPr>
          <w:rFonts w:ascii="Arial Narrow" w:hAnsi="Arial Narrow" w:cs="Arial"/>
          <w:b/>
          <w:color w:val="000000"/>
          <w:sz w:val="24"/>
          <w:szCs w:val="24"/>
        </w:rPr>
        <w:t xml:space="preserve">ACÓRDÃO Nº 573/2020: </w:t>
      </w:r>
      <w:r w:rsidRPr="002C6A7E">
        <w:rPr>
          <w:rFonts w:ascii="Arial Narrow" w:hAnsi="Arial Narrow" w:cs="Arial"/>
          <w:color w:val="000000"/>
          <w:sz w:val="24"/>
          <w:szCs w:val="24"/>
        </w:rPr>
        <w:t xml:space="preserve">Vistos, relatados e discutidos estes autos acima identificados, </w:t>
      </w:r>
      <w:r w:rsidR="00786A0B" w:rsidRPr="002C6A7E">
        <w:rPr>
          <w:rFonts w:ascii="Arial Narrow" w:hAnsi="Arial Narrow" w:cs="Arial"/>
          <w:b/>
          <w:color w:val="000000"/>
          <w:sz w:val="24"/>
          <w:szCs w:val="24"/>
        </w:rPr>
        <w:t>ACORDAM</w:t>
      </w:r>
      <w:r w:rsidRPr="002C6A7E">
        <w:rPr>
          <w:rFonts w:ascii="Arial Narrow" w:hAnsi="Arial Narrow" w:cs="Arial"/>
          <w:color w:val="000000"/>
          <w:sz w:val="24"/>
          <w:szCs w:val="24"/>
        </w:rPr>
        <w:t xml:space="preserve"> </w:t>
      </w:r>
      <w:proofErr w:type="gramStart"/>
      <w:r w:rsidRPr="002C6A7E">
        <w:rPr>
          <w:rFonts w:ascii="Arial Narrow" w:hAnsi="Arial Narrow" w:cs="Arial"/>
          <w:color w:val="000000"/>
          <w:sz w:val="24"/>
          <w:szCs w:val="24"/>
        </w:rPr>
        <w:t>os Excelentíssimos</w:t>
      </w:r>
      <w:proofErr w:type="gramEnd"/>
      <w:r w:rsidRPr="002C6A7E">
        <w:rPr>
          <w:rFonts w:ascii="Arial Narrow" w:hAnsi="Arial Narrow" w:cs="Arial"/>
          <w:color w:val="000000"/>
          <w:sz w:val="24"/>
          <w:szCs w:val="24"/>
        </w:rPr>
        <w:t xml:space="preserve"> Senhores Conselheiros do Tribunal de Contas do Estado do Amazonas, reunidos em Sessão do Tribunal Pleno, no exercício da competência atribuída pelo art.11, inciso III, alínea “g”, da Resolução nº 04/2002-TCE/AM, </w:t>
      </w:r>
      <w:r w:rsidR="00786A0B" w:rsidRPr="002C6A7E">
        <w:rPr>
          <w:rFonts w:ascii="Arial Narrow" w:hAnsi="Arial Narrow" w:cs="Arial"/>
          <w:b/>
          <w:color w:val="000000"/>
          <w:sz w:val="24"/>
          <w:szCs w:val="24"/>
        </w:rPr>
        <w:t>à unanimidade</w:t>
      </w:r>
      <w:r w:rsidRPr="002C6A7E">
        <w:rPr>
          <w:rFonts w:ascii="Arial Narrow" w:hAnsi="Arial Narrow" w:cs="Arial"/>
          <w:color w:val="000000"/>
          <w:sz w:val="24"/>
          <w:szCs w:val="24"/>
        </w:rPr>
        <w:t>, nos termos do voto do Excelentíssimo Senhor Conselheiro-Relator, em divergência com pronunciamento do Ministério Público junto a este Tribunal, no sentido de:</w:t>
      </w:r>
      <w:r w:rsidR="00E469D0"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8.1.</w:t>
      </w:r>
      <w:r w:rsidR="00E469D0"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Conhecer</w:t>
      </w:r>
      <w:r w:rsidR="00E469D0" w:rsidRPr="002C6A7E">
        <w:rPr>
          <w:rFonts w:ascii="Arial Narrow" w:hAnsi="Arial Narrow" w:cs="Arial"/>
          <w:color w:val="000000"/>
          <w:sz w:val="24"/>
          <w:szCs w:val="24"/>
        </w:rPr>
        <w:t xml:space="preserve"> d</w:t>
      </w:r>
      <w:r w:rsidRPr="002C6A7E">
        <w:rPr>
          <w:rFonts w:ascii="Arial Narrow" w:hAnsi="Arial Narrow" w:cs="Arial"/>
          <w:color w:val="000000"/>
          <w:sz w:val="24"/>
          <w:szCs w:val="24"/>
        </w:rPr>
        <w:t xml:space="preserve">o presente Recurso de Revisão interposto pelo Sr. Edilson Ferreira Rebouças, nos termos dos arts. 59, IV e 65, da Lei 2423/1996, c/c os arts. 145, I, II, III e 157 e </w:t>
      </w:r>
      <w:proofErr w:type="spellStart"/>
      <w:proofErr w:type="gramStart"/>
      <w:r w:rsidRPr="002C6A7E">
        <w:rPr>
          <w:rFonts w:ascii="Arial Narrow" w:hAnsi="Arial Narrow" w:cs="Arial"/>
          <w:color w:val="000000"/>
          <w:sz w:val="24"/>
          <w:szCs w:val="24"/>
        </w:rPr>
        <w:t>ss</w:t>
      </w:r>
      <w:proofErr w:type="spellEnd"/>
      <w:proofErr w:type="gramEnd"/>
      <w:r w:rsidRPr="002C6A7E">
        <w:rPr>
          <w:rFonts w:ascii="Arial Narrow" w:hAnsi="Arial Narrow" w:cs="Arial"/>
          <w:color w:val="000000"/>
          <w:sz w:val="24"/>
          <w:szCs w:val="24"/>
        </w:rPr>
        <w:t>, da Resolução nº 04/2002, e do Despacho d</w:t>
      </w:r>
      <w:r w:rsidR="00E469D0" w:rsidRPr="002C6A7E">
        <w:rPr>
          <w:rFonts w:ascii="Arial Narrow" w:hAnsi="Arial Narrow" w:cs="Arial"/>
          <w:color w:val="000000"/>
          <w:sz w:val="24"/>
          <w:szCs w:val="24"/>
        </w:rPr>
        <w:t xml:space="preserve">e Admissibilidade de fls. 59/61; </w:t>
      </w:r>
      <w:r w:rsidRPr="002C6A7E">
        <w:rPr>
          <w:rFonts w:ascii="Arial Narrow" w:hAnsi="Arial Narrow" w:cs="Arial"/>
          <w:b/>
          <w:color w:val="000000"/>
          <w:sz w:val="24"/>
          <w:szCs w:val="24"/>
        </w:rPr>
        <w:t>8.2.</w:t>
      </w:r>
      <w:r w:rsidR="00E469D0"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Dar Provimento</w:t>
      </w:r>
      <w:r w:rsidRPr="002C6A7E">
        <w:rPr>
          <w:rFonts w:ascii="Arial Narrow" w:hAnsi="Arial Narrow" w:cs="Arial"/>
          <w:color w:val="000000"/>
          <w:sz w:val="24"/>
          <w:szCs w:val="24"/>
        </w:rPr>
        <w:t xml:space="preserve"> ao Recurso de Revisão manejado pelo Sr. Edilson Ferreira Rebouças, nos termos dos arts. 59, IV, da Lei n.º 2423/1996 (LO-TCE/AM), c/c o art. art. 157, § </w:t>
      </w:r>
      <w:proofErr w:type="gramStart"/>
      <w:r w:rsidRPr="002C6A7E">
        <w:rPr>
          <w:rFonts w:ascii="Arial Narrow" w:hAnsi="Arial Narrow" w:cs="Arial"/>
          <w:color w:val="000000"/>
          <w:sz w:val="24"/>
          <w:szCs w:val="24"/>
        </w:rPr>
        <w:t>1.</w:t>
      </w:r>
      <w:proofErr w:type="gramEnd"/>
      <w:r w:rsidRPr="002C6A7E">
        <w:rPr>
          <w:rFonts w:ascii="Arial Narrow" w:hAnsi="Arial Narrow" w:cs="Arial"/>
          <w:color w:val="000000"/>
          <w:sz w:val="24"/>
          <w:szCs w:val="24"/>
        </w:rPr>
        <w:t>°, III, da Resolução n.º 04/2002 (RI-TCE/AM), reformando a Decisão nº 174/2018-TCE-Primeira Câmara, nos autos do Processo nº 10746/2016, no sentido de:</w:t>
      </w:r>
      <w:r w:rsidR="00E469D0"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8.2.1.</w:t>
      </w:r>
      <w:r w:rsidR="00DA2DC3" w:rsidRPr="002C6A7E">
        <w:rPr>
          <w:rFonts w:ascii="Arial Narrow" w:hAnsi="Arial Narrow" w:cs="Arial"/>
          <w:color w:val="000000"/>
          <w:sz w:val="24"/>
          <w:szCs w:val="24"/>
        </w:rPr>
        <w:t xml:space="preserve"> </w:t>
      </w:r>
      <w:r w:rsidRPr="002C6A7E">
        <w:rPr>
          <w:rFonts w:ascii="Arial Narrow" w:hAnsi="Arial Narrow" w:cs="Arial"/>
          <w:color w:val="000000"/>
          <w:sz w:val="24"/>
          <w:szCs w:val="24"/>
        </w:rPr>
        <w:t xml:space="preserve">Julgar Legal o Ato n.º 860/2015-PTJ, publicado no </w:t>
      </w:r>
      <w:proofErr w:type="spellStart"/>
      <w:proofErr w:type="gramStart"/>
      <w:r w:rsidRPr="002C6A7E">
        <w:rPr>
          <w:rFonts w:ascii="Arial Narrow" w:hAnsi="Arial Narrow" w:cs="Arial"/>
          <w:color w:val="000000"/>
          <w:sz w:val="24"/>
          <w:szCs w:val="24"/>
        </w:rPr>
        <w:t>DJe</w:t>
      </w:r>
      <w:proofErr w:type="spellEnd"/>
      <w:proofErr w:type="gramEnd"/>
      <w:r w:rsidRPr="002C6A7E">
        <w:rPr>
          <w:rFonts w:ascii="Arial Narrow" w:hAnsi="Arial Narrow" w:cs="Arial"/>
          <w:color w:val="000000"/>
          <w:sz w:val="24"/>
          <w:szCs w:val="24"/>
        </w:rPr>
        <w:t xml:space="preserve"> de 12/01/2016, nos moldes do art. 5º, V, do Regimento Interno TCE-AM, c/c o art. 31, inciso II, da Lei nº 2.423/96 (Lei Orgânica do TCE-AM), determinando à origem a retificação do referido Ato de inativação e da Guia Financeira dos proventos do interessado, de forma a fazer incluir a Gratificação de Tempo Integral a esses proventos, nos termos do art. 90, IX, da Lei n. 1762/86, c/c a Súmula 23 do TCE/AM e a fundamentação do Relatório- Voto;</w:t>
      </w:r>
      <w:r w:rsidR="00E469D0"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8.2.2.</w:t>
      </w:r>
      <w:r w:rsidR="00DB2C8F" w:rsidRPr="002C6A7E">
        <w:rPr>
          <w:rFonts w:ascii="Arial Narrow" w:hAnsi="Arial Narrow" w:cs="Arial"/>
          <w:color w:val="000000"/>
          <w:sz w:val="24"/>
          <w:szCs w:val="24"/>
        </w:rPr>
        <w:t xml:space="preserve"> </w:t>
      </w:r>
      <w:r w:rsidRPr="002C6A7E">
        <w:rPr>
          <w:rFonts w:ascii="Arial Narrow" w:hAnsi="Arial Narrow" w:cs="Arial"/>
          <w:color w:val="000000"/>
          <w:sz w:val="24"/>
          <w:szCs w:val="24"/>
        </w:rPr>
        <w:t>Determinar o registro do ato retificador em relação aos proventos do Sr. Edilson Ferreira Rebouças, nos moldes do art. 5º, V, do Regimento Interno TCE-AM, c/c o art. 31, inciso II, da Lei nº 2.423/96 (Lei Orgânica do TCE-AM)</w:t>
      </w:r>
      <w:r w:rsidR="00E469D0" w:rsidRPr="002C6A7E">
        <w:rPr>
          <w:rFonts w:ascii="Arial Narrow" w:hAnsi="Arial Narrow" w:cs="Arial"/>
          <w:color w:val="000000"/>
          <w:sz w:val="24"/>
          <w:szCs w:val="24"/>
        </w:rPr>
        <w:t xml:space="preserve">. </w:t>
      </w:r>
      <w:r w:rsidR="00DA2DC3" w:rsidRPr="002C6A7E">
        <w:rPr>
          <w:rFonts w:ascii="Arial Narrow" w:hAnsi="Arial Narrow" w:cs="Arial"/>
          <w:b/>
          <w:color w:val="000000"/>
          <w:sz w:val="24"/>
          <w:szCs w:val="24"/>
        </w:rPr>
        <w:t xml:space="preserve">8.3. </w:t>
      </w:r>
      <w:r w:rsidRPr="002C6A7E">
        <w:rPr>
          <w:rFonts w:ascii="Arial Narrow" w:hAnsi="Arial Narrow" w:cs="Arial"/>
          <w:b/>
          <w:color w:val="000000"/>
          <w:sz w:val="24"/>
          <w:szCs w:val="24"/>
        </w:rPr>
        <w:t>Determinar</w:t>
      </w:r>
      <w:r w:rsidRPr="002C6A7E">
        <w:rPr>
          <w:rFonts w:ascii="Arial Narrow" w:hAnsi="Arial Narrow" w:cs="Arial"/>
          <w:color w:val="000000"/>
          <w:sz w:val="24"/>
          <w:szCs w:val="24"/>
        </w:rPr>
        <w:t xml:space="preserve"> o prazo de 60 (sessenta) dias à administração do Tribunal de Justiça do Amazonas, para que faça a inclusão nos cálculos dos proventos do Sr. Edilson Ferreira Rebouças da gratificação de tempo integral, correspondente ao percentual de 60% (sessenta por cento);</w:t>
      </w:r>
      <w:r w:rsidR="00E469D0"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8.4.</w:t>
      </w:r>
      <w:r w:rsidR="00E469D0"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Dar ciência</w:t>
      </w:r>
      <w:r w:rsidRPr="002C6A7E">
        <w:rPr>
          <w:rFonts w:ascii="Arial Narrow" w:hAnsi="Arial Narrow" w:cs="Arial"/>
          <w:color w:val="000000"/>
          <w:sz w:val="24"/>
          <w:szCs w:val="24"/>
        </w:rPr>
        <w:t xml:space="preserve"> ao Sr. Edilson Ferreira Rebouças dos termos do julgado, enviando-lhe cópias do Acórdão e do Relatório-Voto;</w:t>
      </w:r>
      <w:r w:rsidR="00E469D0"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8.5.</w:t>
      </w:r>
      <w:r w:rsidR="00E469D0"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Arquivar</w:t>
      </w:r>
      <w:r w:rsidRPr="002C6A7E">
        <w:rPr>
          <w:rFonts w:ascii="Arial Narrow" w:hAnsi="Arial Narrow" w:cs="Arial"/>
          <w:color w:val="000000"/>
          <w:sz w:val="24"/>
          <w:szCs w:val="24"/>
        </w:rPr>
        <w:t xml:space="preserve"> os presentes autos, após o cumprimento das devidas formalidades legais. </w:t>
      </w:r>
      <w:r w:rsidR="006A144C" w:rsidRPr="002C6A7E">
        <w:rPr>
          <w:rFonts w:ascii="Arial Narrow" w:hAnsi="Arial Narrow" w:cs="Arial"/>
          <w:b/>
          <w:color w:val="000000"/>
          <w:sz w:val="24"/>
          <w:szCs w:val="24"/>
        </w:rPr>
        <w:t>Declaração de Impedimento</w:t>
      </w:r>
      <w:r w:rsidRPr="002C6A7E">
        <w:rPr>
          <w:rFonts w:ascii="Arial Narrow" w:hAnsi="Arial Narrow" w:cs="Arial"/>
          <w:b/>
          <w:color w:val="000000"/>
          <w:sz w:val="24"/>
          <w:szCs w:val="24"/>
        </w:rPr>
        <w:t xml:space="preserve"> </w:t>
      </w:r>
      <w:r w:rsidRPr="002C6A7E">
        <w:rPr>
          <w:rFonts w:ascii="Arial Narrow" w:hAnsi="Arial Narrow" w:cs="Arial"/>
          <w:color w:val="000000"/>
          <w:sz w:val="24"/>
          <w:szCs w:val="24"/>
        </w:rPr>
        <w:t>Conselheiro Érico Xavier Desterro e Silva (art. 65 do Regimento Interno).</w:t>
      </w:r>
      <w:r w:rsidR="00E469D0" w:rsidRPr="002C6A7E">
        <w:rPr>
          <w:rFonts w:ascii="Arial Narrow" w:hAnsi="Arial Narrow" w:cs="Arial"/>
          <w:color w:val="000000"/>
          <w:sz w:val="24"/>
          <w:szCs w:val="24"/>
        </w:rPr>
        <w:t xml:space="preserve"> </w:t>
      </w:r>
    </w:p>
    <w:p w:rsidR="00E635B4" w:rsidRPr="002C6A7E" w:rsidRDefault="00E635B4" w:rsidP="002C6A7E">
      <w:pPr>
        <w:spacing w:after="0" w:line="240" w:lineRule="auto"/>
        <w:ind w:left="-284" w:right="-143"/>
        <w:jc w:val="both"/>
        <w:rPr>
          <w:rFonts w:ascii="Arial Narrow" w:hAnsi="Arial Narrow" w:cs="Arial"/>
          <w:b/>
          <w:color w:val="000000"/>
          <w:sz w:val="24"/>
          <w:szCs w:val="24"/>
        </w:rPr>
      </w:pPr>
    </w:p>
    <w:p w:rsidR="00E635B4" w:rsidRPr="002C6A7E" w:rsidRDefault="002160C3" w:rsidP="002C6A7E">
      <w:pPr>
        <w:spacing w:after="0" w:line="240" w:lineRule="auto"/>
        <w:ind w:left="-284" w:right="-143"/>
        <w:jc w:val="both"/>
        <w:rPr>
          <w:rFonts w:ascii="Arial Narrow" w:hAnsi="Arial Narrow" w:cs="Arial"/>
          <w:b/>
          <w:color w:val="000000"/>
          <w:sz w:val="24"/>
          <w:szCs w:val="24"/>
        </w:rPr>
      </w:pPr>
      <w:r w:rsidRPr="002C6A7E">
        <w:rPr>
          <w:rFonts w:ascii="Arial Narrow" w:hAnsi="Arial Narrow" w:cs="Arial"/>
          <w:b/>
          <w:color w:val="000000"/>
          <w:sz w:val="24"/>
          <w:szCs w:val="24"/>
        </w:rPr>
        <w:t>CONSELHEIRO-RELATOR: ÉRICO XAVIER DESTERRO E SILVA.</w:t>
      </w:r>
      <w:r w:rsidR="004C4CD0" w:rsidRPr="002C6A7E">
        <w:rPr>
          <w:rFonts w:ascii="Arial Narrow" w:hAnsi="Arial Narrow" w:cs="Arial"/>
          <w:b/>
          <w:color w:val="000000"/>
          <w:sz w:val="24"/>
          <w:szCs w:val="24"/>
        </w:rPr>
        <w:t xml:space="preserve"> </w:t>
      </w:r>
    </w:p>
    <w:p w:rsidR="00E635B4" w:rsidRPr="002C6A7E" w:rsidRDefault="00E635B4" w:rsidP="002C6A7E">
      <w:pPr>
        <w:spacing w:after="0" w:line="240" w:lineRule="auto"/>
        <w:ind w:left="-284" w:right="-143"/>
        <w:jc w:val="both"/>
        <w:rPr>
          <w:rFonts w:ascii="Arial Narrow" w:hAnsi="Arial Narrow" w:cs="Arial"/>
          <w:b/>
          <w:color w:val="000000"/>
          <w:sz w:val="24"/>
          <w:szCs w:val="24"/>
        </w:rPr>
      </w:pPr>
    </w:p>
    <w:p w:rsidR="00E635B4" w:rsidRPr="002C6A7E" w:rsidRDefault="004C4CD0" w:rsidP="002C6A7E">
      <w:pPr>
        <w:spacing w:after="0" w:line="240" w:lineRule="auto"/>
        <w:ind w:left="-284" w:right="-143"/>
        <w:jc w:val="both"/>
        <w:rPr>
          <w:rFonts w:ascii="Arial Narrow" w:hAnsi="Arial Narrow" w:cs="Arial"/>
          <w:color w:val="000000"/>
          <w:sz w:val="24"/>
          <w:szCs w:val="24"/>
        </w:rPr>
      </w:pPr>
      <w:r w:rsidRPr="002C6A7E">
        <w:rPr>
          <w:rFonts w:ascii="Arial Narrow" w:hAnsi="Arial Narrow" w:cs="Arial"/>
          <w:b/>
          <w:color w:val="000000"/>
          <w:sz w:val="24"/>
          <w:szCs w:val="24"/>
        </w:rPr>
        <w:lastRenderedPageBreak/>
        <w:t xml:space="preserve">PROCESSO Nº 11.439/2016 - </w:t>
      </w:r>
      <w:r w:rsidR="002160C3" w:rsidRPr="002C6A7E">
        <w:rPr>
          <w:rFonts w:ascii="Arial Narrow" w:hAnsi="Arial Narrow" w:cs="Arial"/>
          <w:color w:val="000000"/>
          <w:sz w:val="24"/>
          <w:szCs w:val="24"/>
        </w:rPr>
        <w:t>Prestação de Contas Anual</w:t>
      </w:r>
      <w:r w:rsidRPr="002C6A7E">
        <w:rPr>
          <w:rFonts w:ascii="Arial Narrow" w:hAnsi="Arial Narrow" w:cs="Arial"/>
          <w:color w:val="000000"/>
          <w:sz w:val="24"/>
          <w:szCs w:val="24"/>
        </w:rPr>
        <w:t xml:space="preserve"> da </w:t>
      </w:r>
      <w:r w:rsidR="002160C3" w:rsidRPr="002C6A7E">
        <w:rPr>
          <w:rFonts w:ascii="Arial Narrow" w:hAnsi="Arial Narrow" w:cs="Arial"/>
          <w:color w:val="000000"/>
          <w:sz w:val="24"/>
          <w:szCs w:val="24"/>
        </w:rPr>
        <w:t>Secretaria de Estado de Política Fundiária-SPF</w:t>
      </w:r>
      <w:r w:rsidRPr="002C6A7E">
        <w:rPr>
          <w:rFonts w:ascii="Arial Narrow" w:hAnsi="Arial Narrow" w:cs="Arial"/>
          <w:color w:val="000000"/>
          <w:sz w:val="24"/>
          <w:szCs w:val="24"/>
        </w:rPr>
        <w:t xml:space="preserve">, </w:t>
      </w:r>
      <w:r w:rsidR="002160C3" w:rsidRPr="002C6A7E">
        <w:rPr>
          <w:rFonts w:ascii="Arial Narrow" w:hAnsi="Arial Narrow" w:cs="Arial"/>
          <w:color w:val="000000"/>
          <w:sz w:val="24"/>
          <w:szCs w:val="24"/>
        </w:rPr>
        <w:t>Exercício</w:t>
      </w:r>
      <w:r w:rsidRPr="002C6A7E">
        <w:rPr>
          <w:rFonts w:ascii="Arial Narrow" w:hAnsi="Arial Narrow" w:cs="Arial"/>
          <w:color w:val="000000"/>
          <w:sz w:val="24"/>
          <w:szCs w:val="24"/>
        </w:rPr>
        <w:t xml:space="preserve"> de</w:t>
      </w:r>
      <w:r w:rsidR="002160C3" w:rsidRPr="002C6A7E">
        <w:rPr>
          <w:rFonts w:ascii="Arial Narrow" w:hAnsi="Arial Narrow" w:cs="Arial"/>
          <w:color w:val="000000"/>
          <w:sz w:val="24"/>
          <w:szCs w:val="24"/>
        </w:rPr>
        <w:t xml:space="preserve"> 2015</w:t>
      </w:r>
      <w:r w:rsidRPr="002C6A7E">
        <w:rPr>
          <w:rFonts w:ascii="Arial Narrow" w:hAnsi="Arial Narrow" w:cs="Arial"/>
          <w:color w:val="000000"/>
          <w:sz w:val="24"/>
          <w:szCs w:val="24"/>
        </w:rPr>
        <w:t xml:space="preserve">, de responsabilidade do Sr. </w:t>
      </w:r>
      <w:proofErr w:type="spellStart"/>
      <w:r w:rsidR="002160C3" w:rsidRPr="002C6A7E">
        <w:rPr>
          <w:rFonts w:ascii="Arial Narrow" w:hAnsi="Arial Narrow" w:cs="Arial"/>
          <w:color w:val="000000"/>
          <w:sz w:val="24"/>
          <w:szCs w:val="24"/>
        </w:rPr>
        <w:t>Ivanhoé</w:t>
      </w:r>
      <w:proofErr w:type="spellEnd"/>
      <w:r w:rsidR="002160C3" w:rsidRPr="002C6A7E">
        <w:rPr>
          <w:rFonts w:ascii="Arial Narrow" w:hAnsi="Arial Narrow" w:cs="Arial"/>
          <w:color w:val="000000"/>
          <w:sz w:val="24"/>
          <w:szCs w:val="24"/>
        </w:rPr>
        <w:t xml:space="preserve"> Amazonas Mendes Filho (Ordenador de Despesa)</w:t>
      </w:r>
      <w:r w:rsidRPr="002C6A7E">
        <w:rPr>
          <w:rFonts w:ascii="Arial Narrow" w:hAnsi="Arial Narrow" w:cs="Arial"/>
          <w:color w:val="000000"/>
          <w:sz w:val="24"/>
          <w:szCs w:val="24"/>
        </w:rPr>
        <w:t xml:space="preserve">. </w:t>
      </w:r>
    </w:p>
    <w:p w:rsidR="00E635B4" w:rsidRPr="002C6A7E" w:rsidRDefault="002160C3" w:rsidP="002C6A7E">
      <w:pPr>
        <w:spacing w:after="0" w:line="240" w:lineRule="auto"/>
        <w:ind w:left="-284" w:right="-143"/>
        <w:jc w:val="both"/>
        <w:rPr>
          <w:rFonts w:ascii="Arial Narrow" w:hAnsi="Arial Narrow" w:cs="Arial"/>
          <w:color w:val="000000"/>
          <w:sz w:val="24"/>
          <w:szCs w:val="24"/>
        </w:rPr>
      </w:pPr>
      <w:r w:rsidRPr="002C6A7E">
        <w:rPr>
          <w:rFonts w:ascii="Arial Narrow" w:hAnsi="Arial Narrow" w:cs="Arial"/>
          <w:b/>
          <w:color w:val="000000"/>
          <w:sz w:val="24"/>
          <w:szCs w:val="24"/>
        </w:rPr>
        <w:t xml:space="preserve">ACÓRDÃO Nº 575/2020: </w:t>
      </w:r>
      <w:r w:rsidRPr="002C6A7E">
        <w:rPr>
          <w:rFonts w:ascii="Arial Narrow" w:hAnsi="Arial Narrow" w:cs="Arial"/>
          <w:color w:val="000000"/>
          <w:sz w:val="24"/>
          <w:szCs w:val="24"/>
        </w:rPr>
        <w:t xml:space="preserve">Vistos, relatados e discutidos estes autos acima identificados, </w:t>
      </w:r>
      <w:r w:rsidR="00786A0B" w:rsidRPr="002C6A7E">
        <w:rPr>
          <w:rFonts w:ascii="Arial Narrow" w:hAnsi="Arial Narrow" w:cs="Arial"/>
          <w:b/>
          <w:color w:val="000000"/>
          <w:sz w:val="24"/>
          <w:szCs w:val="24"/>
        </w:rPr>
        <w:t>ACORDAM</w:t>
      </w:r>
      <w:r w:rsidRPr="002C6A7E">
        <w:rPr>
          <w:rFonts w:ascii="Arial Narrow" w:hAnsi="Arial Narrow" w:cs="Arial"/>
          <w:color w:val="000000"/>
          <w:sz w:val="24"/>
          <w:szCs w:val="24"/>
        </w:rPr>
        <w:t xml:space="preserve"> </w:t>
      </w:r>
      <w:proofErr w:type="gramStart"/>
      <w:r w:rsidRPr="002C6A7E">
        <w:rPr>
          <w:rFonts w:ascii="Arial Narrow" w:hAnsi="Arial Narrow" w:cs="Arial"/>
          <w:color w:val="000000"/>
          <w:sz w:val="24"/>
          <w:szCs w:val="24"/>
        </w:rPr>
        <w:t>os Excelentíssimos</w:t>
      </w:r>
      <w:proofErr w:type="gramEnd"/>
      <w:r w:rsidRPr="002C6A7E">
        <w:rPr>
          <w:rFonts w:ascii="Arial Narrow" w:hAnsi="Arial Narrow" w:cs="Arial"/>
          <w:color w:val="000000"/>
          <w:sz w:val="24"/>
          <w:szCs w:val="24"/>
        </w:rPr>
        <w:t xml:space="preserve"> Senhores Conselheiros do Tribunal de Contas do Estado do Amazonas, reunidos em Sessão do Tribunal Pleno, no exercício da competência atribuída pelos arts. 5º, II e 11, inciso III, alínea “a”, item </w:t>
      </w:r>
      <w:proofErr w:type="gramStart"/>
      <w:r w:rsidRPr="002C6A7E">
        <w:rPr>
          <w:rFonts w:ascii="Arial Narrow" w:hAnsi="Arial Narrow" w:cs="Arial"/>
          <w:color w:val="000000"/>
          <w:sz w:val="24"/>
          <w:szCs w:val="24"/>
        </w:rPr>
        <w:t>3</w:t>
      </w:r>
      <w:proofErr w:type="gramEnd"/>
      <w:r w:rsidRPr="002C6A7E">
        <w:rPr>
          <w:rFonts w:ascii="Arial Narrow" w:hAnsi="Arial Narrow" w:cs="Arial"/>
          <w:color w:val="000000"/>
          <w:sz w:val="24"/>
          <w:szCs w:val="24"/>
        </w:rPr>
        <w:t xml:space="preserve">, da Resolução n. 04/2002-TCE/AM, </w:t>
      </w:r>
      <w:r w:rsidR="00786A0B" w:rsidRPr="002C6A7E">
        <w:rPr>
          <w:rFonts w:ascii="Arial Narrow" w:hAnsi="Arial Narrow" w:cs="Arial"/>
          <w:b/>
          <w:color w:val="000000"/>
          <w:sz w:val="24"/>
          <w:szCs w:val="24"/>
        </w:rPr>
        <w:t>à unanimidade</w:t>
      </w:r>
      <w:r w:rsidRPr="002C6A7E">
        <w:rPr>
          <w:rFonts w:ascii="Arial Narrow" w:hAnsi="Arial Narrow" w:cs="Arial"/>
          <w:color w:val="000000"/>
          <w:sz w:val="24"/>
          <w:szCs w:val="24"/>
        </w:rPr>
        <w:t>, nos termos do voto do Excelentíssimo Senhor Conselheiro-Relator, em divergência com pronunciamento do Ministério Público junto a este Tribunal, no sentido de:</w:t>
      </w:r>
      <w:r w:rsidR="004C4CD0"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10.1.</w:t>
      </w:r>
      <w:r w:rsidR="004C4CD0"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Julgar regular</w:t>
      </w:r>
      <w:r w:rsidRPr="002C6A7E">
        <w:rPr>
          <w:rFonts w:ascii="Arial Narrow" w:hAnsi="Arial Narrow" w:cs="Arial"/>
          <w:color w:val="000000"/>
          <w:sz w:val="24"/>
          <w:szCs w:val="24"/>
        </w:rPr>
        <w:t xml:space="preserve"> a prestação de contas do Sr. </w:t>
      </w:r>
      <w:proofErr w:type="spellStart"/>
      <w:r w:rsidRPr="002C6A7E">
        <w:rPr>
          <w:rFonts w:ascii="Arial Narrow" w:hAnsi="Arial Narrow" w:cs="Arial"/>
          <w:color w:val="000000"/>
          <w:sz w:val="24"/>
          <w:szCs w:val="24"/>
        </w:rPr>
        <w:t>Ivanhoé</w:t>
      </w:r>
      <w:proofErr w:type="spellEnd"/>
      <w:r w:rsidRPr="002C6A7E">
        <w:rPr>
          <w:rFonts w:ascii="Arial Narrow" w:hAnsi="Arial Narrow" w:cs="Arial"/>
          <w:color w:val="000000"/>
          <w:sz w:val="24"/>
          <w:szCs w:val="24"/>
        </w:rPr>
        <w:t xml:space="preserve"> Amazonas Mendes Filho, responsável pela Secretaria de Políticas Fundiárias durante o exercício 2015; </w:t>
      </w:r>
      <w:r w:rsidRPr="002C6A7E">
        <w:rPr>
          <w:rFonts w:ascii="Arial Narrow" w:hAnsi="Arial Narrow" w:cs="Arial"/>
          <w:b/>
          <w:color w:val="000000"/>
          <w:sz w:val="24"/>
          <w:szCs w:val="24"/>
        </w:rPr>
        <w:t>10.2.</w:t>
      </w:r>
      <w:r w:rsidR="004C4CD0"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Determinar</w:t>
      </w:r>
      <w:r w:rsidRPr="002C6A7E">
        <w:rPr>
          <w:rFonts w:ascii="Arial Narrow" w:hAnsi="Arial Narrow" w:cs="Arial"/>
          <w:color w:val="000000"/>
          <w:sz w:val="24"/>
          <w:szCs w:val="24"/>
        </w:rPr>
        <w:t xml:space="preserve"> que a Secretaria de Controle Externo </w:t>
      </w:r>
      <w:proofErr w:type="gramStart"/>
      <w:r w:rsidRPr="002C6A7E">
        <w:rPr>
          <w:rFonts w:ascii="Arial Narrow" w:hAnsi="Arial Narrow" w:cs="Arial"/>
          <w:color w:val="000000"/>
          <w:sz w:val="24"/>
          <w:szCs w:val="24"/>
        </w:rPr>
        <w:t>tome</w:t>
      </w:r>
      <w:proofErr w:type="gramEnd"/>
      <w:r w:rsidRPr="002C6A7E">
        <w:rPr>
          <w:rFonts w:ascii="Arial Narrow" w:hAnsi="Arial Narrow" w:cs="Arial"/>
          <w:color w:val="000000"/>
          <w:sz w:val="24"/>
          <w:szCs w:val="24"/>
        </w:rPr>
        <w:t xml:space="preserve"> as providências necessárias para que seja incluída no escopo da próxima inspeção a análise por amostragem dos processos de expedição de títulos de terra; </w:t>
      </w:r>
      <w:r w:rsidRPr="002C6A7E">
        <w:rPr>
          <w:rFonts w:ascii="Arial Narrow" w:hAnsi="Arial Narrow" w:cs="Arial"/>
          <w:b/>
          <w:color w:val="000000"/>
          <w:sz w:val="24"/>
          <w:szCs w:val="24"/>
        </w:rPr>
        <w:t>10.3.</w:t>
      </w:r>
      <w:r w:rsidR="004C4CD0"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Notificar</w:t>
      </w:r>
      <w:r w:rsidRPr="002C6A7E">
        <w:rPr>
          <w:rFonts w:ascii="Arial Narrow" w:hAnsi="Arial Narrow" w:cs="Arial"/>
          <w:color w:val="000000"/>
          <w:sz w:val="24"/>
          <w:szCs w:val="24"/>
        </w:rPr>
        <w:t xml:space="preserve"> o Sr. </w:t>
      </w:r>
      <w:proofErr w:type="spellStart"/>
      <w:r w:rsidRPr="002C6A7E">
        <w:rPr>
          <w:rFonts w:ascii="Arial Narrow" w:hAnsi="Arial Narrow" w:cs="Arial"/>
          <w:color w:val="000000"/>
          <w:sz w:val="24"/>
          <w:szCs w:val="24"/>
        </w:rPr>
        <w:t>Ivanhoé</w:t>
      </w:r>
      <w:proofErr w:type="spellEnd"/>
      <w:r w:rsidRPr="002C6A7E">
        <w:rPr>
          <w:rFonts w:ascii="Arial Narrow" w:hAnsi="Arial Narrow" w:cs="Arial"/>
          <w:color w:val="000000"/>
          <w:sz w:val="24"/>
          <w:szCs w:val="24"/>
        </w:rPr>
        <w:t xml:space="preserve"> Amazonas Mendes Filho para que tenha conhecimento da decisão. </w:t>
      </w:r>
    </w:p>
    <w:p w:rsidR="00E635B4" w:rsidRPr="002C6A7E" w:rsidRDefault="00E635B4" w:rsidP="002C6A7E">
      <w:pPr>
        <w:spacing w:after="0" w:line="240" w:lineRule="auto"/>
        <w:ind w:left="-284" w:right="-143"/>
        <w:jc w:val="both"/>
        <w:rPr>
          <w:rFonts w:ascii="Arial Narrow" w:hAnsi="Arial Narrow" w:cs="Arial"/>
          <w:b/>
          <w:color w:val="000000"/>
          <w:sz w:val="24"/>
          <w:szCs w:val="24"/>
        </w:rPr>
      </w:pPr>
    </w:p>
    <w:p w:rsidR="00E635B4" w:rsidRPr="002C6A7E" w:rsidRDefault="00564D48" w:rsidP="002C6A7E">
      <w:pPr>
        <w:spacing w:after="0" w:line="240" w:lineRule="auto"/>
        <w:ind w:left="-284" w:right="-143"/>
        <w:jc w:val="both"/>
        <w:rPr>
          <w:rFonts w:ascii="Arial Narrow" w:hAnsi="Arial Narrow" w:cs="Arial"/>
          <w:color w:val="000000"/>
          <w:sz w:val="24"/>
          <w:szCs w:val="24"/>
        </w:rPr>
      </w:pPr>
      <w:r w:rsidRPr="002C6A7E">
        <w:rPr>
          <w:rFonts w:ascii="Arial Narrow" w:hAnsi="Arial Narrow" w:cs="Arial"/>
          <w:b/>
          <w:color w:val="000000"/>
          <w:sz w:val="24"/>
          <w:szCs w:val="24"/>
        </w:rPr>
        <w:t>PROCESSO Nº 11</w:t>
      </w:r>
      <w:r w:rsidR="0048494D" w:rsidRPr="002C6A7E">
        <w:rPr>
          <w:rFonts w:ascii="Arial Narrow" w:hAnsi="Arial Narrow" w:cs="Arial"/>
          <w:b/>
          <w:color w:val="000000"/>
          <w:sz w:val="24"/>
          <w:szCs w:val="24"/>
        </w:rPr>
        <w:t>.</w:t>
      </w:r>
      <w:r w:rsidRPr="002C6A7E">
        <w:rPr>
          <w:rFonts w:ascii="Arial Narrow" w:hAnsi="Arial Narrow" w:cs="Arial"/>
          <w:b/>
          <w:color w:val="000000"/>
          <w:sz w:val="24"/>
          <w:szCs w:val="24"/>
        </w:rPr>
        <w:t>168/2019</w:t>
      </w:r>
      <w:r w:rsidR="0048494D" w:rsidRPr="002C6A7E">
        <w:rPr>
          <w:rFonts w:ascii="Arial Narrow" w:hAnsi="Arial Narrow" w:cs="Arial"/>
          <w:b/>
          <w:color w:val="000000"/>
          <w:sz w:val="24"/>
          <w:szCs w:val="24"/>
        </w:rPr>
        <w:t xml:space="preserve"> - </w:t>
      </w:r>
      <w:r w:rsidRPr="002C6A7E">
        <w:rPr>
          <w:rFonts w:ascii="Arial Narrow" w:hAnsi="Arial Narrow" w:cs="Arial"/>
          <w:color w:val="000000"/>
          <w:sz w:val="24"/>
          <w:szCs w:val="24"/>
        </w:rPr>
        <w:t>Embargos de Declaração</w:t>
      </w:r>
      <w:r w:rsidR="0048494D" w:rsidRPr="002C6A7E">
        <w:rPr>
          <w:rFonts w:ascii="Arial Narrow" w:hAnsi="Arial Narrow" w:cs="Arial"/>
          <w:color w:val="000000"/>
          <w:sz w:val="24"/>
          <w:szCs w:val="24"/>
        </w:rPr>
        <w:t xml:space="preserve"> em Representação </w:t>
      </w:r>
      <w:r w:rsidR="00156A28" w:rsidRPr="002C6A7E">
        <w:rPr>
          <w:rFonts w:ascii="Arial Narrow" w:hAnsi="Arial Narrow" w:cs="Arial"/>
          <w:color w:val="000000"/>
          <w:sz w:val="24"/>
          <w:szCs w:val="24"/>
        </w:rPr>
        <w:t xml:space="preserve">formulada pelo Ministério Público de </w:t>
      </w:r>
      <w:proofErr w:type="spellStart"/>
      <w:r w:rsidR="00156A28" w:rsidRPr="002C6A7E">
        <w:rPr>
          <w:rFonts w:ascii="Arial Narrow" w:hAnsi="Arial Narrow" w:cs="Arial"/>
          <w:color w:val="000000"/>
          <w:sz w:val="24"/>
          <w:szCs w:val="24"/>
        </w:rPr>
        <w:t>Contas-TCE</w:t>
      </w:r>
      <w:proofErr w:type="spellEnd"/>
      <w:r w:rsidR="00156A28" w:rsidRPr="002C6A7E">
        <w:rPr>
          <w:rFonts w:ascii="Arial Narrow" w:hAnsi="Arial Narrow" w:cs="Arial"/>
          <w:color w:val="000000"/>
          <w:sz w:val="24"/>
          <w:szCs w:val="24"/>
        </w:rPr>
        <w:t>/AM, tendo como E</w:t>
      </w:r>
      <w:r w:rsidRPr="002C6A7E">
        <w:rPr>
          <w:rFonts w:ascii="Arial Narrow" w:hAnsi="Arial Narrow" w:cs="Arial"/>
          <w:color w:val="000000"/>
          <w:sz w:val="24"/>
          <w:szCs w:val="24"/>
        </w:rPr>
        <w:t>mbargante</w:t>
      </w:r>
      <w:r w:rsidR="00156A28" w:rsidRPr="002C6A7E">
        <w:rPr>
          <w:rFonts w:ascii="Arial Narrow" w:hAnsi="Arial Narrow" w:cs="Arial"/>
          <w:color w:val="000000"/>
          <w:sz w:val="24"/>
          <w:szCs w:val="24"/>
        </w:rPr>
        <w:t xml:space="preserve"> o Sr. </w:t>
      </w:r>
      <w:proofErr w:type="spellStart"/>
      <w:r w:rsidRPr="002C6A7E">
        <w:rPr>
          <w:rFonts w:ascii="Arial Narrow" w:hAnsi="Arial Narrow" w:cs="Arial"/>
          <w:color w:val="000000"/>
          <w:sz w:val="24"/>
          <w:szCs w:val="24"/>
        </w:rPr>
        <w:t>Araildo</w:t>
      </w:r>
      <w:proofErr w:type="spellEnd"/>
      <w:r w:rsidRPr="002C6A7E">
        <w:rPr>
          <w:rFonts w:ascii="Arial Narrow" w:hAnsi="Arial Narrow" w:cs="Arial"/>
          <w:color w:val="000000"/>
          <w:sz w:val="24"/>
          <w:szCs w:val="24"/>
        </w:rPr>
        <w:t xml:space="preserve"> Mendes do Nascimento</w:t>
      </w:r>
      <w:r w:rsidR="00156A28" w:rsidRPr="002C6A7E">
        <w:rPr>
          <w:rFonts w:ascii="Arial Narrow" w:hAnsi="Arial Narrow" w:cs="Arial"/>
          <w:color w:val="000000"/>
          <w:sz w:val="24"/>
          <w:szCs w:val="24"/>
        </w:rPr>
        <w:t xml:space="preserve">, Prefeito do Município de Santa Isabel do Rio Negro. </w:t>
      </w:r>
      <w:r w:rsidRPr="002C6A7E">
        <w:rPr>
          <w:rFonts w:ascii="Arial Narrow" w:hAnsi="Arial Narrow" w:cs="Arial"/>
          <w:b/>
          <w:color w:val="000000"/>
          <w:sz w:val="24"/>
          <w:szCs w:val="24"/>
        </w:rPr>
        <w:t>Advogado:</w:t>
      </w:r>
      <w:r w:rsidRPr="002C6A7E">
        <w:rPr>
          <w:rFonts w:ascii="Arial Narrow" w:hAnsi="Arial Narrow" w:cs="Arial"/>
          <w:color w:val="000000"/>
          <w:sz w:val="24"/>
          <w:szCs w:val="24"/>
        </w:rPr>
        <w:t xml:space="preserve"> Larissa Oliveira de Sousa–OAB/AM14193 e Bruno Vieira da Rocha </w:t>
      </w:r>
      <w:proofErr w:type="spellStart"/>
      <w:r w:rsidRPr="002C6A7E">
        <w:rPr>
          <w:rFonts w:ascii="Arial Narrow" w:hAnsi="Arial Narrow" w:cs="Arial"/>
          <w:color w:val="000000"/>
          <w:sz w:val="24"/>
          <w:szCs w:val="24"/>
        </w:rPr>
        <w:t>Barbirato</w:t>
      </w:r>
      <w:proofErr w:type="spellEnd"/>
      <w:r w:rsidRPr="002C6A7E">
        <w:rPr>
          <w:rFonts w:ascii="Arial Narrow" w:hAnsi="Arial Narrow" w:cs="Arial"/>
          <w:color w:val="000000"/>
          <w:sz w:val="24"/>
          <w:szCs w:val="24"/>
        </w:rPr>
        <w:t>–OAB/AM 6975</w:t>
      </w:r>
      <w:r w:rsidR="00156A28" w:rsidRPr="002C6A7E">
        <w:rPr>
          <w:rFonts w:ascii="Arial Narrow" w:hAnsi="Arial Narrow" w:cs="Arial"/>
          <w:color w:val="000000"/>
          <w:sz w:val="24"/>
          <w:szCs w:val="24"/>
        </w:rPr>
        <w:t xml:space="preserve">. </w:t>
      </w:r>
    </w:p>
    <w:p w:rsidR="00E635B4" w:rsidRPr="002C6A7E" w:rsidRDefault="00564D48" w:rsidP="002C6A7E">
      <w:pPr>
        <w:spacing w:after="0" w:line="240" w:lineRule="auto"/>
        <w:ind w:left="-284" w:right="-143"/>
        <w:jc w:val="both"/>
        <w:rPr>
          <w:rFonts w:ascii="Arial Narrow" w:hAnsi="Arial Narrow" w:cs="Arial"/>
          <w:color w:val="000000"/>
          <w:sz w:val="24"/>
          <w:szCs w:val="24"/>
        </w:rPr>
      </w:pPr>
      <w:r w:rsidRPr="002C6A7E">
        <w:rPr>
          <w:rFonts w:ascii="Arial Narrow" w:hAnsi="Arial Narrow" w:cs="Arial"/>
          <w:b/>
          <w:color w:val="000000"/>
          <w:sz w:val="24"/>
          <w:szCs w:val="24"/>
        </w:rPr>
        <w:t xml:space="preserve">ACÓRDÃO Nº 576/2020: </w:t>
      </w:r>
      <w:r w:rsidRPr="002C6A7E">
        <w:rPr>
          <w:rFonts w:ascii="Arial Narrow" w:hAnsi="Arial Narrow" w:cs="Arial"/>
          <w:color w:val="000000"/>
          <w:sz w:val="24"/>
          <w:szCs w:val="24"/>
        </w:rPr>
        <w:t xml:space="preserve">Vistos, relatados e discutidos estes autos acima identificados, </w:t>
      </w:r>
      <w:r w:rsidR="00786A0B" w:rsidRPr="002C6A7E">
        <w:rPr>
          <w:rFonts w:ascii="Arial Narrow" w:hAnsi="Arial Narrow" w:cs="Arial"/>
          <w:b/>
          <w:color w:val="000000"/>
          <w:sz w:val="24"/>
          <w:szCs w:val="24"/>
        </w:rPr>
        <w:t>ACORDAM</w:t>
      </w:r>
      <w:r w:rsidRPr="002C6A7E">
        <w:rPr>
          <w:rFonts w:ascii="Arial Narrow" w:hAnsi="Arial Narrow" w:cs="Arial"/>
          <w:color w:val="000000"/>
          <w:sz w:val="24"/>
          <w:szCs w:val="24"/>
        </w:rPr>
        <w:t xml:space="preserve"> </w:t>
      </w:r>
      <w:proofErr w:type="gramStart"/>
      <w:r w:rsidRPr="002C6A7E">
        <w:rPr>
          <w:rFonts w:ascii="Arial Narrow" w:hAnsi="Arial Narrow" w:cs="Arial"/>
          <w:color w:val="000000"/>
          <w:sz w:val="24"/>
          <w:szCs w:val="24"/>
        </w:rPr>
        <w:t>os Excelentíssimos</w:t>
      </w:r>
      <w:proofErr w:type="gramEnd"/>
      <w:r w:rsidRPr="002C6A7E">
        <w:rPr>
          <w:rFonts w:ascii="Arial Narrow" w:hAnsi="Arial Narrow" w:cs="Arial"/>
          <w:color w:val="000000"/>
          <w:sz w:val="24"/>
          <w:szCs w:val="24"/>
        </w:rPr>
        <w:t xml:space="preserve"> Senhores Conselheiros do Tribunal de Contas do Estado do Amazonas, reunidos em Sessão do Tribunal Pleno, no exercício da competência atribuída pelo art.11, III, alínea “f”, item 1, da Resolução n. 04/2002-TCE/AM, </w:t>
      </w:r>
      <w:r w:rsidR="00786A0B" w:rsidRPr="002C6A7E">
        <w:rPr>
          <w:rFonts w:ascii="Arial Narrow" w:hAnsi="Arial Narrow" w:cs="Arial"/>
          <w:b/>
          <w:color w:val="000000"/>
          <w:sz w:val="24"/>
          <w:szCs w:val="24"/>
        </w:rPr>
        <w:t>à unanimidade</w:t>
      </w:r>
      <w:r w:rsidRPr="002C6A7E">
        <w:rPr>
          <w:rFonts w:ascii="Arial Narrow" w:hAnsi="Arial Narrow" w:cs="Arial"/>
          <w:color w:val="000000"/>
          <w:sz w:val="24"/>
          <w:szCs w:val="24"/>
        </w:rPr>
        <w:t>, nos termos do voto do Excelentíssimo Senhor Conselheiro-Relator, no sentido de:</w:t>
      </w:r>
      <w:r w:rsidR="00156A28" w:rsidRPr="002C6A7E">
        <w:rPr>
          <w:rFonts w:ascii="Arial Narrow" w:hAnsi="Arial Narrow" w:cs="Arial"/>
          <w:color w:val="000000"/>
          <w:sz w:val="24"/>
          <w:szCs w:val="24"/>
        </w:rPr>
        <w:t xml:space="preserve"> </w:t>
      </w:r>
      <w:r w:rsidR="00DB2C8F" w:rsidRPr="002C6A7E">
        <w:rPr>
          <w:rFonts w:ascii="Arial Narrow" w:hAnsi="Arial Narrow" w:cs="Arial"/>
          <w:b/>
          <w:color w:val="000000"/>
          <w:sz w:val="24"/>
          <w:szCs w:val="24"/>
        </w:rPr>
        <w:t xml:space="preserve">7.1. </w:t>
      </w:r>
      <w:r w:rsidRPr="002C6A7E">
        <w:rPr>
          <w:rFonts w:ascii="Arial Narrow" w:hAnsi="Arial Narrow" w:cs="Arial"/>
          <w:b/>
          <w:color w:val="000000"/>
          <w:sz w:val="24"/>
          <w:szCs w:val="24"/>
        </w:rPr>
        <w:t xml:space="preserve">Conhecer </w:t>
      </w:r>
      <w:r w:rsidRPr="002C6A7E">
        <w:rPr>
          <w:rFonts w:ascii="Arial Narrow" w:hAnsi="Arial Narrow" w:cs="Arial"/>
          <w:color w:val="000000"/>
          <w:sz w:val="24"/>
          <w:szCs w:val="24"/>
        </w:rPr>
        <w:t>dos presente</w:t>
      </w:r>
      <w:r w:rsidR="00DA2DC3" w:rsidRPr="002C6A7E">
        <w:rPr>
          <w:rFonts w:ascii="Arial Narrow" w:hAnsi="Arial Narrow" w:cs="Arial"/>
          <w:color w:val="000000"/>
          <w:sz w:val="24"/>
          <w:szCs w:val="24"/>
        </w:rPr>
        <w:t>s</w:t>
      </w:r>
      <w:r w:rsidRPr="002C6A7E">
        <w:rPr>
          <w:rFonts w:ascii="Arial Narrow" w:hAnsi="Arial Narrow" w:cs="Arial"/>
          <w:color w:val="000000"/>
          <w:sz w:val="24"/>
          <w:szCs w:val="24"/>
        </w:rPr>
        <w:t xml:space="preserve"> Embargos de Declaração do Sr. </w:t>
      </w:r>
      <w:proofErr w:type="spellStart"/>
      <w:r w:rsidRPr="002C6A7E">
        <w:rPr>
          <w:rFonts w:ascii="Arial Narrow" w:hAnsi="Arial Narrow" w:cs="Arial"/>
          <w:color w:val="000000"/>
          <w:sz w:val="24"/>
          <w:szCs w:val="24"/>
        </w:rPr>
        <w:t>Araildo</w:t>
      </w:r>
      <w:proofErr w:type="spellEnd"/>
      <w:r w:rsidRPr="002C6A7E">
        <w:rPr>
          <w:rFonts w:ascii="Arial Narrow" w:hAnsi="Arial Narrow" w:cs="Arial"/>
          <w:color w:val="000000"/>
          <w:sz w:val="24"/>
          <w:szCs w:val="24"/>
        </w:rPr>
        <w:t xml:space="preserve"> Mendes do Nascimento, nos moldes do artigo 149, da Resolução n.</w:t>
      </w:r>
      <w:r w:rsidR="00DA2DC3" w:rsidRPr="002C6A7E">
        <w:rPr>
          <w:rFonts w:ascii="Arial Narrow" w:hAnsi="Arial Narrow" w:cs="Arial"/>
          <w:color w:val="000000"/>
          <w:sz w:val="24"/>
          <w:szCs w:val="24"/>
        </w:rPr>
        <w:t xml:space="preserve"> </w:t>
      </w:r>
      <w:r w:rsidRPr="002C6A7E">
        <w:rPr>
          <w:rFonts w:ascii="Arial Narrow" w:hAnsi="Arial Narrow" w:cs="Arial"/>
          <w:color w:val="000000"/>
          <w:sz w:val="24"/>
          <w:szCs w:val="24"/>
        </w:rPr>
        <w:t xml:space="preserve">04/2002-TCE/AM; </w:t>
      </w:r>
      <w:r w:rsidRPr="002C6A7E">
        <w:rPr>
          <w:rFonts w:ascii="Arial Narrow" w:hAnsi="Arial Narrow" w:cs="Arial"/>
          <w:b/>
          <w:color w:val="000000"/>
          <w:sz w:val="24"/>
          <w:szCs w:val="24"/>
        </w:rPr>
        <w:t>7.2.</w:t>
      </w:r>
      <w:r w:rsidR="00156A28"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Negar Provimento</w:t>
      </w:r>
      <w:r w:rsidRPr="002C6A7E">
        <w:rPr>
          <w:rFonts w:ascii="Arial Narrow" w:hAnsi="Arial Narrow" w:cs="Arial"/>
          <w:color w:val="000000"/>
          <w:sz w:val="24"/>
          <w:szCs w:val="24"/>
        </w:rPr>
        <w:t xml:space="preserve"> aos presente</w:t>
      </w:r>
      <w:r w:rsidR="00DA2DC3" w:rsidRPr="002C6A7E">
        <w:rPr>
          <w:rFonts w:ascii="Arial Narrow" w:hAnsi="Arial Narrow" w:cs="Arial"/>
          <w:color w:val="000000"/>
          <w:sz w:val="24"/>
          <w:szCs w:val="24"/>
        </w:rPr>
        <w:t>s</w:t>
      </w:r>
      <w:r w:rsidRPr="002C6A7E">
        <w:rPr>
          <w:rFonts w:ascii="Arial Narrow" w:hAnsi="Arial Narrow" w:cs="Arial"/>
          <w:color w:val="000000"/>
          <w:sz w:val="24"/>
          <w:szCs w:val="24"/>
        </w:rPr>
        <w:t xml:space="preserve"> Embargos de Declaração do Sr. </w:t>
      </w:r>
      <w:proofErr w:type="spellStart"/>
      <w:r w:rsidRPr="002C6A7E">
        <w:rPr>
          <w:rFonts w:ascii="Arial Narrow" w:hAnsi="Arial Narrow" w:cs="Arial"/>
          <w:color w:val="000000"/>
          <w:sz w:val="24"/>
          <w:szCs w:val="24"/>
        </w:rPr>
        <w:t>Araildo</w:t>
      </w:r>
      <w:proofErr w:type="spellEnd"/>
      <w:r w:rsidRPr="002C6A7E">
        <w:rPr>
          <w:rFonts w:ascii="Arial Narrow" w:hAnsi="Arial Narrow" w:cs="Arial"/>
          <w:color w:val="000000"/>
          <w:sz w:val="24"/>
          <w:szCs w:val="24"/>
        </w:rPr>
        <w:t xml:space="preserve"> Mendes do Nascimento, ratificando in </w:t>
      </w:r>
      <w:proofErr w:type="spellStart"/>
      <w:r w:rsidRPr="002C6A7E">
        <w:rPr>
          <w:rFonts w:ascii="Arial Narrow" w:hAnsi="Arial Narrow" w:cs="Arial"/>
          <w:color w:val="000000"/>
          <w:sz w:val="24"/>
          <w:szCs w:val="24"/>
        </w:rPr>
        <w:t>totum</w:t>
      </w:r>
      <w:proofErr w:type="spellEnd"/>
      <w:r w:rsidRPr="002C6A7E">
        <w:rPr>
          <w:rFonts w:ascii="Arial Narrow" w:hAnsi="Arial Narrow" w:cs="Arial"/>
          <w:color w:val="000000"/>
          <w:sz w:val="24"/>
          <w:szCs w:val="24"/>
        </w:rPr>
        <w:t xml:space="preserve"> o Acórdão n.691/2019–TCE-Tribunal Pleno; </w:t>
      </w:r>
      <w:r w:rsidRPr="002C6A7E">
        <w:rPr>
          <w:rFonts w:ascii="Arial Narrow" w:hAnsi="Arial Narrow" w:cs="Arial"/>
          <w:b/>
          <w:color w:val="000000"/>
          <w:sz w:val="24"/>
          <w:szCs w:val="24"/>
        </w:rPr>
        <w:t>7.3.</w:t>
      </w:r>
      <w:r w:rsidR="00156A28"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Determinar à Secretaria do Pleno: a)</w:t>
      </w:r>
      <w:r w:rsidRPr="002C6A7E">
        <w:rPr>
          <w:rFonts w:ascii="Arial Narrow" w:hAnsi="Arial Narrow" w:cs="Arial"/>
          <w:color w:val="000000"/>
          <w:sz w:val="24"/>
          <w:szCs w:val="24"/>
        </w:rPr>
        <w:t xml:space="preserve"> Retome a contagem dos prazos recursais às partes interessadas, nos moldes do art.148, §3º, da Resolução n.04/2002-TCE</w:t>
      </w:r>
      <w:proofErr w:type="gramStart"/>
      <w:r w:rsidRPr="002C6A7E">
        <w:rPr>
          <w:rFonts w:ascii="Arial Narrow" w:hAnsi="Arial Narrow" w:cs="Arial"/>
          <w:color w:val="000000"/>
          <w:sz w:val="24"/>
          <w:szCs w:val="24"/>
        </w:rPr>
        <w:t>/AM;</w:t>
      </w:r>
      <w:r w:rsidR="00156A28"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b)</w:t>
      </w:r>
      <w:proofErr w:type="gramEnd"/>
      <w:r w:rsidRPr="002C6A7E">
        <w:rPr>
          <w:rFonts w:ascii="Arial Narrow" w:hAnsi="Arial Narrow" w:cs="Arial"/>
          <w:color w:val="000000"/>
          <w:sz w:val="24"/>
          <w:szCs w:val="24"/>
        </w:rPr>
        <w:t xml:space="preserve"> Notifique o Embargante para que tome ciência do decisório, com cópia do presente Relatório/Voto e do respectivo Acórdão.</w:t>
      </w:r>
      <w:r w:rsidR="00156A28" w:rsidRPr="002C6A7E">
        <w:rPr>
          <w:rFonts w:ascii="Arial Narrow" w:hAnsi="Arial Narrow" w:cs="Arial"/>
          <w:color w:val="000000"/>
          <w:sz w:val="24"/>
          <w:szCs w:val="24"/>
        </w:rPr>
        <w:t xml:space="preserve"> </w:t>
      </w:r>
    </w:p>
    <w:p w:rsidR="00E635B4" w:rsidRPr="002C6A7E" w:rsidRDefault="00E635B4" w:rsidP="002C6A7E">
      <w:pPr>
        <w:spacing w:after="0" w:line="240" w:lineRule="auto"/>
        <w:ind w:left="-284" w:right="-143"/>
        <w:jc w:val="both"/>
        <w:rPr>
          <w:rFonts w:ascii="Arial Narrow" w:hAnsi="Arial Narrow" w:cs="Arial"/>
          <w:b/>
          <w:color w:val="000000"/>
          <w:sz w:val="24"/>
          <w:szCs w:val="24"/>
        </w:rPr>
      </w:pPr>
    </w:p>
    <w:p w:rsidR="00E635B4" w:rsidRPr="002C6A7E" w:rsidRDefault="00CF1EA4" w:rsidP="002C6A7E">
      <w:pPr>
        <w:spacing w:after="0" w:line="240" w:lineRule="auto"/>
        <w:ind w:left="-284" w:right="-143"/>
        <w:jc w:val="both"/>
        <w:rPr>
          <w:rFonts w:ascii="Arial Narrow" w:hAnsi="Arial Narrow" w:cs="Arial"/>
          <w:color w:val="000000"/>
          <w:sz w:val="24"/>
          <w:szCs w:val="24"/>
        </w:rPr>
      </w:pPr>
      <w:r w:rsidRPr="002C6A7E">
        <w:rPr>
          <w:rFonts w:ascii="Arial Narrow" w:hAnsi="Arial Narrow" w:cs="Arial"/>
          <w:b/>
          <w:color w:val="000000"/>
          <w:sz w:val="24"/>
          <w:szCs w:val="24"/>
        </w:rPr>
        <w:t>PROCESSO Nº 11</w:t>
      </w:r>
      <w:r w:rsidR="00D37A29" w:rsidRPr="002C6A7E">
        <w:rPr>
          <w:rFonts w:ascii="Arial Narrow" w:hAnsi="Arial Narrow" w:cs="Arial"/>
          <w:b/>
          <w:color w:val="000000"/>
          <w:sz w:val="24"/>
          <w:szCs w:val="24"/>
        </w:rPr>
        <w:t>.</w:t>
      </w:r>
      <w:r w:rsidRPr="002C6A7E">
        <w:rPr>
          <w:rFonts w:ascii="Arial Narrow" w:hAnsi="Arial Narrow" w:cs="Arial"/>
          <w:b/>
          <w:color w:val="000000"/>
          <w:sz w:val="24"/>
          <w:szCs w:val="24"/>
        </w:rPr>
        <w:t>882/2019</w:t>
      </w:r>
      <w:r w:rsidR="00D37A29"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Apenso: 15</w:t>
      </w:r>
      <w:r w:rsidR="00D37A29" w:rsidRPr="002C6A7E">
        <w:rPr>
          <w:rFonts w:ascii="Arial Narrow" w:hAnsi="Arial Narrow" w:cs="Arial"/>
          <w:b/>
          <w:color w:val="000000"/>
          <w:sz w:val="24"/>
          <w:szCs w:val="24"/>
        </w:rPr>
        <w:t>.</w:t>
      </w:r>
      <w:r w:rsidRPr="002C6A7E">
        <w:rPr>
          <w:rFonts w:ascii="Arial Narrow" w:hAnsi="Arial Narrow" w:cs="Arial"/>
          <w:b/>
          <w:color w:val="000000"/>
          <w:sz w:val="24"/>
          <w:szCs w:val="24"/>
        </w:rPr>
        <w:t>784/2018</w:t>
      </w:r>
      <w:r w:rsidR="00D37A29" w:rsidRPr="002C6A7E">
        <w:rPr>
          <w:rFonts w:ascii="Arial Narrow" w:hAnsi="Arial Narrow" w:cs="Arial"/>
          <w:b/>
          <w:color w:val="000000"/>
          <w:sz w:val="24"/>
          <w:szCs w:val="24"/>
        </w:rPr>
        <w:t xml:space="preserve">) </w:t>
      </w:r>
      <w:r w:rsidR="00FF5C06" w:rsidRPr="002C6A7E">
        <w:rPr>
          <w:rFonts w:ascii="Arial Narrow" w:hAnsi="Arial Narrow" w:cs="Arial"/>
          <w:b/>
          <w:color w:val="000000"/>
          <w:sz w:val="24"/>
          <w:szCs w:val="24"/>
        </w:rPr>
        <w:t>–</w:t>
      </w:r>
      <w:r w:rsidR="00D37A29" w:rsidRPr="002C6A7E">
        <w:rPr>
          <w:rFonts w:ascii="Arial Narrow" w:hAnsi="Arial Narrow" w:cs="Arial"/>
          <w:b/>
          <w:color w:val="000000"/>
          <w:sz w:val="24"/>
          <w:szCs w:val="24"/>
        </w:rPr>
        <w:t xml:space="preserve"> </w:t>
      </w:r>
      <w:r w:rsidRPr="002C6A7E">
        <w:rPr>
          <w:rFonts w:ascii="Arial Narrow" w:hAnsi="Arial Narrow" w:cs="Arial"/>
          <w:color w:val="000000"/>
          <w:sz w:val="24"/>
          <w:szCs w:val="24"/>
        </w:rPr>
        <w:t>Representação</w:t>
      </w:r>
      <w:r w:rsidR="00FF5C06" w:rsidRPr="002C6A7E">
        <w:rPr>
          <w:rFonts w:ascii="Arial Narrow" w:hAnsi="Arial Narrow" w:cs="Arial"/>
          <w:color w:val="000000"/>
          <w:sz w:val="24"/>
          <w:szCs w:val="24"/>
        </w:rPr>
        <w:t xml:space="preserve"> formulada </w:t>
      </w:r>
      <w:r w:rsidRPr="002C6A7E">
        <w:rPr>
          <w:rFonts w:ascii="Arial Narrow" w:hAnsi="Arial Narrow" w:cs="Arial"/>
          <w:color w:val="000000"/>
          <w:sz w:val="24"/>
          <w:szCs w:val="24"/>
        </w:rPr>
        <w:t xml:space="preserve">Ministério Público de </w:t>
      </w:r>
      <w:proofErr w:type="spellStart"/>
      <w:r w:rsidRPr="002C6A7E">
        <w:rPr>
          <w:rFonts w:ascii="Arial Narrow" w:hAnsi="Arial Narrow" w:cs="Arial"/>
          <w:color w:val="000000"/>
          <w:sz w:val="24"/>
          <w:szCs w:val="24"/>
        </w:rPr>
        <w:t>Contas</w:t>
      </w:r>
      <w:r w:rsidR="00FF5C06" w:rsidRPr="002C6A7E">
        <w:rPr>
          <w:rFonts w:ascii="Arial Narrow" w:hAnsi="Arial Narrow" w:cs="Arial"/>
          <w:color w:val="000000"/>
          <w:sz w:val="24"/>
          <w:szCs w:val="24"/>
        </w:rPr>
        <w:t>-TCE</w:t>
      </w:r>
      <w:proofErr w:type="spellEnd"/>
      <w:r w:rsidR="00FF5C06" w:rsidRPr="002C6A7E">
        <w:rPr>
          <w:rFonts w:ascii="Arial Narrow" w:hAnsi="Arial Narrow" w:cs="Arial"/>
          <w:color w:val="000000"/>
          <w:sz w:val="24"/>
          <w:szCs w:val="24"/>
        </w:rPr>
        <w:t xml:space="preserve">/AM, tendo como </w:t>
      </w:r>
      <w:r w:rsidRPr="002C6A7E">
        <w:rPr>
          <w:rFonts w:ascii="Arial Narrow" w:hAnsi="Arial Narrow" w:cs="Arial"/>
          <w:color w:val="000000"/>
          <w:sz w:val="24"/>
          <w:szCs w:val="24"/>
        </w:rPr>
        <w:t>Representado</w:t>
      </w:r>
      <w:r w:rsidR="00FF5C06" w:rsidRPr="002C6A7E">
        <w:rPr>
          <w:rFonts w:ascii="Arial Narrow" w:hAnsi="Arial Narrow" w:cs="Arial"/>
          <w:color w:val="000000"/>
          <w:sz w:val="24"/>
          <w:szCs w:val="24"/>
        </w:rPr>
        <w:t xml:space="preserve"> a</w:t>
      </w:r>
      <w:r w:rsidRPr="002C6A7E">
        <w:rPr>
          <w:rFonts w:ascii="Arial Narrow" w:hAnsi="Arial Narrow" w:cs="Arial"/>
          <w:color w:val="000000"/>
          <w:sz w:val="24"/>
          <w:szCs w:val="24"/>
        </w:rPr>
        <w:t xml:space="preserve"> Fundação</w:t>
      </w:r>
      <w:r w:rsidR="00FF5C06" w:rsidRPr="002C6A7E">
        <w:rPr>
          <w:rFonts w:ascii="Arial Narrow" w:hAnsi="Arial Narrow" w:cs="Arial"/>
          <w:color w:val="000000"/>
          <w:sz w:val="24"/>
          <w:szCs w:val="24"/>
        </w:rPr>
        <w:t xml:space="preserve"> </w:t>
      </w:r>
      <w:r w:rsidRPr="002C6A7E">
        <w:rPr>
          <w:rFonts w:ascii="Arial Narrow" w:hAnsi="Arial Narrow" w:cs="Arial"/>
          <w:color w:val="000000"/>
          <w:sz w:val="24"/>
          <w:szCs w:val="24"/>
        </w:rPr>
        <w:t>Universidade do Estado do Amazonas-UEA e Secretaria de Estado de Infraestrutura-SEINFRA</w:t>
      </w:r>
      <w:r w:rsidR="00FF5C06" w:rsidRPr="002C6A7E">
        <w:rPr>
          <w:rFonts w:ascii="Arial Narrow" w:hAnsi="Arial Narrow" w:cs="Arial"/>
          <w:color w:val="000000"/>
          <w:sz w:val="24"/>
          <w:szCs w:val="24"/>
        </w:rPr>
        <w:t xml:space="preserve">. </w:t>
      </w:r>
    </w:p>
    <w:p w:rsidR="00E635B4" w:rsidRPr="002C6A7E" w:rsidRDefault="00CF1EA4" w:rsidP="002C6A7E">
      <w:pPr>
        <w:spacing w:after="0" w:line="240" w:lineRule="auto"/>
        <w:ind w:left="-284" w:right="-143"/>
        <w:jc w:val="both"/>
        <w:rPr>
          <w:rFonts w:ascii="Arial Narrow" w:hAnsi="Arial Narrow" w:cs="Arial"/>
          <w:color w:val="000000"/>
          <w:sz w:val="24"/>
          <w:szCs w:val="24"/>
        </w:rPr>
      </w:pPr>
      <w:r w:rsidRPr="002C6A7E">
        <w:rPr>
          <w:rFonts w:ascii="Arial Narrow" w:hAnsi="Arial Narrow" w:cs="Arial"/>
          <w:b/>
          <w:color w:val="000000"/>
          <w:sz w:val="24"/>
          <w:szCs w:val="24"/>
        </w:rPr>
        <w:t xml:space="preserve">ACÓRDÃO Nº 577/2020: </w:t>
      </w:r>
      <w:r w:rsidRPr="002C6A7E">
        <w:rPr>
          <w:rFonts w:ascii="Arial Narrow" w:hAnsi="Arial Narrow" w:cs="Arial"/>
          <w:color w:val="000000"/>
          <w:sz w:val="24"/>
          <w:szCs w:val="24"/>
        </w:rPr>
        <w:t xml:space="preserve">Vistos, relatados e discutidos estes autos acima identificados, </w:t>
      </w:r>
      <w:r w:rsidR="00786A0B" w:rsidRPr="002C6A7E">
        <w:rPr>
          <w:rFonts w:ascii="Arial Narrow" w:hAnsi="Arial Narrow" w:cs="Arial"/>
          <w:b/>
          <w:color w:val="000000"/>
          <w:sz w:val="24"/>
          <w:szCs w:val="24"/>
        </w:rPr>
        <w:t>ACORDAM</w:t>
      </w:r>
      <w:r w:rsidRPr="002C6A7E">
        <w:rPr>
          <w:rFonts w:ascii="Arial Narrow" w:hAnsi="Arial Narrow" w:cs="Arial"/>
          <w:color w:val="000000"/>
          <w:sz w:val="24"/>
          <w:szCs w:val="24"/>
        </w:rPr>
        <w:t xml:space="preserve"> </w:t>
      </w:r>
      <w:proofErr w:type="gramStart"/>
      <w:r w:rsidRPr="002C6A7E">
        <w:rPr>
          <w:rFonts w:ascii="Arial Narrow" w:hAnsi="Arial Narrow" w:cs="Arial"/>
          <w:color w:val="000000"/>
          <w:sz w:val="24"/>
          <w:szCs w:val="24"/>
        </w:rPr>
        <w:t>os Excelentíssimos</w:t>
      </w:r>
      <w:proofErr w:type="gramEnd"/>
      <w:r w:rsidRPr="002C6A7E">
        <w:rPr>
          <w:rFonts w:ascii="Arial Narrow" w:hAnsi="Arial Narrow" w:cs="Arial"/>
          <w:color w:val="000000"/>
          <w:sz w:val="24"/>
          <w:szCs w:val="24"/>
        </w:rPr>
        <w:t xml:space="preserve"> Senhores Conselheiros do Tribunal de Contas do Estado do Amazonas, reunidos em Sessão do Tribunal Pleno, no exercício da competência atribuída pelo art. 11, inciso IV, alínea “i”, da Resolução nº 04/2002-TCE/AM, </w:t>
      </w:r>
      <w:r w:rsidR="00786A0B" w:rsidRPr="002C6A7E">
        <w:rPr>
          <w:rFonts w:ascii="Arial Narrow" w:hAnsi="Arial Narrow" w:cs="Arial"/>
          <w:b/>
          <w:color w:val="000000"/>
          <w:sz w:val="24"/>
          <w:szCs w:val="24"/>
        </w:rPr>
        <w:t>à unanimidade</w:t>
      </w:r>
      <w:r w:rsidRPr="002C6A7E">
        <w:rPr>
          <w:rFonts w:ascii="Arial Narrow" w:hAnsi="Arial Narrow" w:cs="Arial"/>
          <w:color w:val="000000"/>
          <w:sz w:val="24"/>
          <w:szCs w:val="24"/>
        </w:rPr>
        <w:t>, nos termos do voto do Excelentíssimo Senhor Conselheiro-Relator, em parcial consonância com pronunciamento do Ministério Público junto a este Tribunal, no sentido de:</w:t>
      </w:r>
      <w:r w:rsidR="00FF5C06"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9.1.</w:t>
      </w:r>
      <w:r w:rsidR="00FF5C06"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 xml:space="preserve">Conhecer </w:t>
      </w:r>
      <w:r w:rsidRPr="002C6A7E">
        <w:rPr>
          <w:rFonts w:ascii="Arial Narrow" w:hAnsi="Arial Narrow" w:cs="Arial"/>
          <w:color w:val="000000"/>
          <w:sz w:val="24"/>
          <w:szCs w:val="24"/>
        </w:rPr>
        <w:t xml:space="preserve">da presente representação, de nº 11.882/2019, apresentada pelo Ministério Público Especial TCE/AM, posto que </w:t>
      </w:r>
      <w:proofErr w:type="gramStart"/>
      <w:r w:rsidRPr="002C6A7E">
        <w:rPr>
          <w:rFonts w:ascii="Arial Narrow" w:hAnsi="Arial Narrow" w:cs="Arial"/>
          <w:color w:val="000000"/>
          <w:sz w:val="24"/>
          <w:szCs w:val="24"/>
        </w:rPr>
        <w:t>preenche</w:t>
      </w:r>
      <w:proofErr w:type="gramEnd"/>
      <w:r w:rsidRPr="002C6A7E">
        <w:rPr>
          <w:rFonts w:ascii="Arial Narrow" w:hAnsi="Arial Narrow" w:cs="Arial"/>
          <w:color w:val="000000"/>
          <w:sz w:val="24"/>
          <w:szCs w:val="24"/>
        </w:rPr>
        <w:t xml:space="preserve"> todos os requisitos de admissibilidade; </w:t>
      </w:r>
      <w:r w:rsidR="00DB2C8F" w:rsidRPr="002C6A7E">
        <w:rPr>
          <w:rFonts w:ascii="Arial Narrow" w:hAnsi="Arial Narrow" w:cs="Arial"/>
          <w:b/>
          <w:color w:val="000000"/>
          <w:sz w:val="24"/>
          <w:szCs w:val="24"/>
        </w:rPr>
        <w:t xml:space="preserve">9.2. </w:t>
      </w:r>
      <w:r w:rsidRPr="002C6A7E">
        <w:rPr>
          <w:rFonts w:ascii="Arial Narrow" w:hAnsi="Arial Narrow" w:cs="Arial"/>
          <w:b/>
          <w:color w:val="000000"/>
          <w:sz w:val="24"/>
          <w:szCs w:val="24"/>
        </w:rPr>
        <w:t>No mérito, julgar parcialmente procedente</w:t>
      </w:r>
      <w:r w:rsidRPr="002C6A7E">
        <w:rPr>
          <w:rFonts w:ascii="Arial Narrow" w:hAnsi="Arial Narrow" w:cs="Arial"/>
          <w:color w:val="000000"/>
          <w:sz w:val="24"/>
          <w:szCs w:val="24"/>
        </w:rPr>
        <w:t xml:space="preserve">, a presente representação, apresentada pelo Ministério Público Especial TCE/AM, em virtude de que, de acordo com fundamentação no voto contida, a omissão presente na destinação efetiva da Cidade Universitária encontra </w:t>
      </w:r>
      <w:proofErr w:type="gramStart"/>
      <w:r w:rsidRPr="002C6A7E">
        <w:rPr>
          <w:rFonts w:ascii="Arial Narrow" w:hAnsi="Arial Narrow" w:cs="Arial"/>
          <w:color w:val="000000"/>
          <w:sz w:val="24"/>
          <w:szCs w:val="24"/>
        </w:rPr>
        <w:t>episódico</w:t>
      </w:r>
      <w:proofErr w:type="gramEnd"/>
      <w:r w:rsidRPr="002C6A7E">
        <w:rPr>
          <w:rFonts w:ascii="Arial Narrow" w:hAnsi="Arial Narrow" w:cs="Arial"/>
          <w:color w:val="000000"/>
          <w:sz w:val="24"/>
          <w:szCs w:val="24"/>
        </w:rPr>
        <w:t xml:space="preserve"> e relativo amparo em decisão judicial em Ação Civil Pública nº 1001675-23.2017.4.01.3200, bem como no atual cenário de pandemia enfrentado;</w:t>
      </w:r>
      <w:r w:rsidR="00FF5C06"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9.3.</w:t>
      </w:r>
      <w:r w:rsidR="00FF5C06"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Determinar</w:t>
      </w:r>
      <w:r w:rsidR="00FF5C06"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9.3.1.</w:t>
      </w:r>
      <w:r w:rsidR="00FF5C06" w:rsidRPr="002C6A7E">
        <w:rPr>
          <w:rFonts w:ascii="Arial Narrow" w:hAnsi="Arial Narrow" w:cs="Arial"/>
          <w:b/>
          <w:color w:val="000000"/>
          <w:sz w:val="24"/>
          <w:szCs w:val="24"/>
        </w:rPr>
        <w:t xml:space="preserve"> </w:t>
      </w:r>
      <w:r w:rsidRPr="002C6A7E">
        <w:rPr>
          <w:rFonts w:ascii="Arial Narrow" w:hAnsi="Arial Narrow" w:cs="Arial"/>
          <w:color w:val="000000"/>
          <w:sz w:val="24"/>
          <w:szCs w:val="24"/>
        </w:rPr>
        <w:t xml:space="preserve">A fixação do prazo de </w:t>
      </w:r>
      <w:proofErr w:type="gramStart"/>
      <w:r w:rsidRPr="002C6A7E">
        <w:rPr>
          <w:rFonts w:ascii="Arial Narrow" w:hAnsi="Arial Narrow" w:cs="Arial"/>
          <w:color w:val="000000"/>
          <w:sz w:val="24"/>
          <w:szCs w:val="24"/>
        </w:rPr>
        <w:t>6</w:t>
      </w:r>
      <w:proofErr w:type="gramEnd"/>
      <w:r w:rsidRPr="002C6A7E">
        <w:rPr>
          <w:rFonts w:ascii="Arial Narrow" w:hAnsi="Arial Narrow" w:cs="Arial"/>
          <w:color w:val="000000"/>
          <w:sz w:val="24"/>
          <w:szCs w:val="24"/>
        </w:rPr>
        <w:t xml:space="preserve"> (seis) meses, contados do fim do período de calamidade pública e de pandemia, para que a UEA comprove a designação e publicidade da audiência pública para debater, com a sociedade acadêmica, a destinação da localidade, respeitando, contudo, o quanto decidido na Ação Civil Pública nº 1001675-23.2017.4.01.3200;</w:t>
      </w:r>
      <w:r w:rsidR="00FF5C06"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9.3.2.</w:t>
      </w:r>
      <w:r w:rsidR="00FF5C06" w:rsidRPr="002C6A7E">
        <w:rPr>
          <w:rFonts w:ascii="Arial Narrow" w:hAnsi="Arial Narrow" w:cs="Arial"/>
          <w:b/>
          <w:color w:val="000000"/>
          <w:sz w:val="24"/>
          <w:szCs w:val="24"/>
        </w:rPr>
        <w:t xml:space="preserve"> </w:t>
      </w:r>
      <w:r w:rsidRPr="002C6A7E">
        <w:rPr>
          <w:rFonts w:ascii="Arial Narrow" w:hAnsi="Arial Narrow" w:cs="Arial"/>
          <w:color w:val="000000"/>
          <w:sz w:val="24"/>
          <w:szCs w:val="24"/>
        </w:rPr>
        <w:t xml:space="preserve">À Secretaria do Tribunal Pleno que dê ciência ao atual Relator das contas da SEINFRA e da UEA, do quanto decidido nesta Representação, como forma de possibilitar o acompanhamento do andamento da referida Ação Civil Pública nº 1001675-23.2017.4.01.3200, do Plano de Recuperação de Área Degradada – PRAD, supramencionado, e da audiência pública a que se comprometeu </w:t>
      </w:r>
      <w:r w:rsidRPr="002C6A7E">
        <w:rPr>
          <w:rFonts w:ascii="Arial Narrow" w:hAnsi="Arial Narrow" w:cs="Arial"/>
          <w:color w:val="000000"/>
          <w:sz w:val="24"/>
          <w:szCs w:val="24"/>
        </w:rPr>
        <w:lastRenderedPageBreak/>
        <w:t>a UEA, adotando o que entender necessário</w:t>
      </w:r>
      <w:r w:rsidR="00FF5C06"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9.4.</w:t>
      </w:r>
      <w:r w:rsidR="00FF5C06"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Dar ciência</w:t>
      </w:r>
      <w:r w:rsidRPr="002C6A7E">
        <w:rPr>
          <w:rFonts w:ascii="Arial Narrow" w:hAnsi="Arial Narrow" w:cs="Arial"/>
          <w:color w:val="000000"/>
          <w:sz w:val="24"/>
          <w:szCs w:val="24"/>
        </w:rPr>
        <w:t xml:space="preserve"> à Fundação Universidade do Estado do Amazonas - UEA, do quanto decidido nesta Representação, oportunizando o contraditório; </w:t>
      </w:r>
      <w:r w:rsidRPr="002C6A7E">
        <w:rPr>
          <w:rFonts w:ascii="Arial Narrow" w:hAnsi="Arial Narrow" w:cs="Arial"/>
          <w:b/>
          <w:color w:val="000000"/>
          <w:sz w:val="24"/>
          <w:szCs w:val="24"/>
        </w:rPr>
        <w:t>9.5.</w:t>
      </w:r>
      <w:r w:rsidR="00FF5C06"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Dar ciência</w:t>
      </w:r>
      <w:r w:rsidR="00E635B4" w:rsidRPr="002C6A7E">
        <w:rPr>
          <w:rFonts w:ascii="Arial Narrow" w:hAnsi="Arial Narrow" w:cs="Arial"/>
          <w:color w:val="000000"/>
          <w:sz w:val="24"/>
          <w:szCs w:val="24"/>
        </w:rPr>
        <w:t xml:space="preserve"> à</w:t>
      </w:r>
      <w:r w:rsidRPr="002C6A7E">
        <w:rPr>
          <w:rFonts w:ascii="Arial Narrow" w:hAnsi="Arial Narrow" w:cs="Arial"/>
          <w:color w:val="000000"/>
          <w:sz w:val="24"/>
          <w:szCs w:val="24"/>
        </w:rPr>
        <w:t xml:space="preserve"> Secretaria de Estad</w:t>
      </w:r>
      <w:r w:rsidR="00DA2DC3" w:rsidRPr="002C6A7E">
        <w:rPr>
          <w:rFonts w:ascii="Arial Narrow" w:hAnsi="Arial Narrow" w:cs="Arial"/>
          <w:color w:val="000000"/>
          <w:sz w:val="24"/>
          <w:szCs w:val="24"/>
        </w:rPr>
        <w:t xml:space="preserve">o de Infraestrutura - </w:t>
      </w:r>
      <w:proofErr w:type="spellStart"/>
      <w:r w:rsidR="00DA2DC3" w:rsidRPr="002C6A7E">
        <w:rPr>
          <w:rFonts w:ascii="Arial Narrow" w:hAnsi="Arial Narrow" w:cs="Arial"/>
          <w:color w:val="000000"/>
          <w:sz w:val="24"/>
          <w:szCs w:val="24"/>
        </w:rPr>
        <w:t>Seinfra</w:t>
      </w:r>
      <w:proofErr w:type="spellEnd"/>
      <w:r w:rsidR="00DA2DC3" w:rsidRPr="002C6A7E">
        <w:rPr>
          <w:rFonts w:ascii="Arial Narrow" w:hAnsi="Arial Narrow" w:cs="Arial"/>
          <w:color w:val="000000"/>
          <w:sz w:val="24"/>
          <w:szCs w:val="24"/>
        </w:rPr>
        <w:t xml:space="preserve">, </w:t>
      </w:r>
      <w:r w:rsidRPr="002C6A7E">
        <w:rPr>
          <w:rFonts w:ascii="Arial Narrow" w:hAnsi="Arial Narrow" w:cs="Arial"/>
          <w:color w:val="000000"/>
          <w:sz w:val="24"/>
          <w:szCs w:val="24"/>
        </w:rPr>
        <w:t xml:space="preserve">do quanto decidido nesta Representação, oportunizando o contraditório. </w:t>
      </w:r>
      <w:r w:rsidR="00FF5C06" w:rsidRPr="002C6A7E">
        <w:rPr>
          <w:rFonts w:ascii="Arial Narrow" w:hAnsi="Arial Narrow" w:cs="Arial"/>
          <w:color w:val="000000"/>
          <w:sz w:val="24"/>
          <w:szCs w:val="24"/>
        </w:rPr>
        <w:t xml:space="preserve"> </w:t>
      </w:r>
    </w:p>
    <w:p w:rsidR="00E635B4" w:rsidRPr="002C6A7E" w:rsidRDefault="00E635B4" w:rsidP="002C6A7E">
      <w:pPr>
        <w:spacing w:after="0" w:line="240" w:lineRule="auto"/>
        <w:ind w:left="-284" w:right="-143"/>
        <w:jc w:val="both"/>
        <w:rPr>
          <w:rFonts w:ascii="Arial Narrow" w:hAnsi="Arial Narrow" w:cs="Arial"/>
          <w:b/>
          <w:color w:val="000000"/>
          <w:sz w:val="24"/>
          <w:szCs w:val="24"/>
        </w:rPr>
      </w:pPr>
    </w:p>
    <w:p w:rsidR="00E635B4" w:rsidRPr="002C6A7E" w:rsidRDefault="00E11C7B" w:rsidP="002C6A7E">
      <w:pPr>
        <w:spacing w:after="0" w:line="240" w:lineRule="auto"/>
        <w:ind w:left="-284" w:right="-143"/>
        <w:jc w:val="both"/>
        <w:rPr>
          <w:rFonts w:ascii="Arial Narrow" w:hAnsi="Arial Narrow" w:cs="Arial"/>
          <w:color w:val="000000"/>
          <w:sz w:val="24"/>
          <w:szCs w:val="24"/>
        </w:rPr>
      </w:pPr>
      <w:r w:rsidRPr="002C6A7E">
        <w:rPr>
          <w:rFonts w:ascii="Arial Narrow" w:hAnsi="Arial Narrow" w:cs="Arial"/>
          <w:b/>
          <w:color w:val="000000"/>
          <w:sz w:val="24"/>
          <w:szCs w:val="24"/>
        </w:rPr>
        <w:t>PROCESSO Nº 15</w:t>
      </w:r>
      <w:r w:rsidR="00A24385" w:rsidRPr="002C6A7E">
        <w:rPr>
          <w:rFonts w:ascii="Arial Narrow" w:hAnsi="Arial Narrow" w:cs="Arial"/>
          <w:b/>
          <w:color w:val="000000"/>
          <w:sz w:val="24"/>
          <w:szCs w:val="24"/>
        </w:rPr>
        <w:t>.784/2018 (</w:t>
      </w:r>
      <w:r w:rsidRPr="002C6A7E">
        <w:rPr>
          <w:rFonts w:ascii="Arial Narrow" w:hAnsi="Arial Narrow" w:cs="Arial"/>
          <w:b/>
          <w:color w:val="000000"/>
          <w:sz w:val="24"/>
          <w:szCs w:val="24"/>
        </w:rPr>
        <w:t>Apenso: 11</w:t>
      </w:r>
      <w:r w:rsidR="00A24385" w:rsidRPr="002C6A7E">
        <w:rPr>
          <w:rFonts w:ascii="Arial Narrow" w:hAnsi="Arial Narrow" w:cs="Arial"/>
          <w:b/>
          <w:color w:val="000000"/>
          <w:sz w:val="24"/>
          <w:szCs w:val="24"/>
        </w:rPr>
        <w:t>.</w:t>
      </w:r>
      <w:r w:rsidRPr="002C6A7E">
        <w:rPr>
          <w:rFonts w:ascii="Arial Narrow" w:hAnsi="Arial Narrow" w:cs="Arial"/>
          <w:b/>
          <w:color w:val="000000"/>
          <w:sz w:val="24"/>
          <w:szCs w:val="24"/>
        </w:rPr>
        <w:t>882/2019</w:t>
      </w:r>
      <w:r w:rsidR="00A24385" w:rsidRPr="002C6A7E">
        <w:rPr>
          <w:rFonts w:ascii="Arial Narrow" w:hAnsi="Arial Narrow" w:cs="Arial"/>
          <w:b/>
          <w:color w:val="000000"/>
          <w:sz w:val="24"/>
          <w:szCs w:val="24"/>
        </w:rPr>
        <w:t xml:space="preserve">) – </w:t>
      </w:r>
      <w:r w:rsidRPr="002C6A7E">
        <w:rPr>
          <w:rFonts w:ascii="Arial Narrow" w:hAnsi="Arial Narrow" w:cs="Arial"/>
          <w:color w:val="000000"/>
          <w:sz w:val="24"/>
          <w:szCs w:val="24"/>
        </w:rPr>
        <w:t>Representação</w:t>
      </w:r>
      <w:r w:rsidR="00A24385" w:rsidRPr="002C6A7E">
        <w:rPr>
          <w:rFonts w:ascii="Arial Narrow" w:hAnsi="Arial Narrow" w:cs="Arial"/>
          <w:color w:val="000000"/>
          <w:sz w:val="24"/>
          <w:szCs w:val="24"/>
        </w:rPr>
        <w:t xml:space="preserve"> formulada pelo </w:t>
      </w:r>
      <w:r w:rsidRPr="002C6A7E">
        <w:rPr>
          <w:rFonts w:ascii="Arial Narrow" w:hAnsi="Arial Narrow" w:cs="Arial"/>
          <w:color w:val="000000"/>
          <w:sz w:val="24"/>
          <w:szCs w:val="24"/>
        </w:rPr>
        <w:t xml:space="preserve">Ministério Público de </w:t>
      </w:r>
      <w:proofErr w:type="spellStart"/>
      <w:r w:rsidRPr="002C6A7E">
        <w:rPr>
          <w:rFonts w:ascii="Arial Narrow" w:hAnsi="Arial Narrow" w:cs="Arial"/>
          <w:color w:val="000000"/>
          <w:sz w:val="24"/>
          <w:szCs w:val="24"/>
        </w:rPr>
        <w:t>Contas</w:t>
      </w:r>
      <w:r w:rsidR="00A24385" w:rsidRPr="002C6A7E">
        <w:rPr>
          <w:rFonts w:ascii="Arial Narrow" w:hAnsi="Arial Narrow" w:cs="Arial"/>
          <w:color w:val="000000"/>
          <w:sz w:val="24"/>
          <w:szCs w:val="24"/>
        </w:rPr>
        <w:t>-TCE</w:t>
      </w:r>
      <w:proofErr w:type="spellEnd"/>
      <w:r w:rsidR="00A24385" w:rsidRPr="002C6A7E">
        <w:rPr>
          <w:rFonts w:ascii="Arial Narrow" w:hAnsi="Arial Narrow" w:cs="Arial"/>
          <w:color w:val="000000"/>
          <w:sz w:val="24"/>
          <w:szCs w:val="24"/>
        </w:rPr>
        <w:t>/AM, tendo como R</w:t>
      </w:r>
      <w:r w:rsidRPr="002C6A7E">
        <w:rPr>
          <w:rFonts w:ascii="Arial Narrow" w:hAnsi="Arial Narrow" w:cs="Arial"/>
          <w:color w:val="000000"/>
          <w:sz w:val="24"/>
          <w:szCs w:val="24"/>
        </w:rPr>
        <w:t>epresentado</w:t>
      </w:r>
      <w:r w:rsidR="00A24385" w:rsidRPr="002C6A7E">
        <w:rPr>
          <w:rFonts w:ascii="Arial Narrow" w:hAnsi="Arial Narrow" w:cs="Arial"/>
          <w:color w:val="000000"/>
          <w:sz w:val="24"/>
          <w:szCs w:val="24"/>
        </w:rPr>
        <w:t xml:space="preserve"> a</w:t>
      </w:r>
      <w:r w:rsidRPr="002C6A7E">
        <w:rPr>
          <w:rFonts w:ascii="Arial Narrow" w:hAnsi="Arial Narrow" w:cs="Arial"/>
          <w:color w:val="000000"/>
          <w:sz w:val="24"/>
          <w:szCs w:val="24"/>
        </w:rPr>
        <w:t xml:space="preserve"> Secretaria de Estado de Infraestrutura–SEINFRA e Fundação Universidade do E</w:t>
      </w:r>
      <w:r w:rsidR="00A24385" w:rsidRPr="002C6A7E">
        <w:rPr>
          <w:rFonts w:ascii="Arial Narrow" w:hAnsi="Arial Narrow" w:cs="Arial"/>
          <w:color w:val="000000"/>
          <w:sz w:val="24"/>
          <w:szCs w:val="24"/>
        </w:rPr>
        <w:t>stado do Amazonas–</w:t>
      </w:r>
      <w:r w:rsidRPr="002C6A7E">
        <w:rPr>
          <w:rFonts w:ascii="Arial Narrow" w:hAnsi="Arial Narrow" w:cs="Arial"/>
          <w:color w:val="000000"/>
          <w:sz w:val="24"/>
          <w:szCs w:val="24"/>
        </w:rPr>
        <w:t>UEA</w:t>
      </w:r>
      <w:r w:rsidR="00A24385" w:rsidRPr="002C6A7E">
        <w:rPr>
          <w:rFonts w:ascii="Arial Narrow" w:hAnsi="Arial Narrow" w:cs="Arial"/>
          <w:color w:val="000000"/>
          <w:sz w:val="24"/>
          <w:szCs w:val="24"/>
        </w:rPr>
        <w:t xml:space="preserve">. </w:t>
      </w:r>
    </w:p>
    <w:p w:rsidR="00E635B4" w:rsidRPr="002C6A7E" w:rsidRDefault="00E11C7B" w:rsidP="002C6A7E">
      <w:pPr>
        <w:spacing w:after="0" w:line="240" w:lineRule="auto"/>
        <w:ind w:left="-284" w:right="-143"/>
        <w:jc w:val="both"/>
        <w:rPr>
          <w:rFonts w:ascii="Arial Narrow" w:hAnsi="Arial Narrow" w:cs="Arial"/>
          <w:color w:val="000000"/>
          <w:sz w:val="24"/>
          <w:szCs w:val="24"/>
        </w:rPr>
      </w:pPr>
      <w:r w:rsidRPr="002C6A7E">
        <w:rPr>
          <w:rFonts w:ascii="Arial Narrow" w:hAnsi="Arial Narrow" w:cs="Arial"/>
          <w:b/>
          <w:color w:val="000000"/>
          <w:sz w:val="24"/>
          <w:szCs w:val="24"/>
        </w:rPr>
        <w:t xml:space="preserve">ACÓRDÃO Nº 578/2020: </w:t>
      </w:r>
      <w:r w:rsidRPr="002C6A7E">
        <w:rPr>
          <w:rFonts w:ascii="Arial Narrow" w:hAnsi="Arial Narrow" w:cs="Arial"/>
          <w:color w:val="000000"/>
          <w:sz w:val="24"/>
          <w:szCs w:val="24"/>
        </w:rPr>
        <w:t xml:space="preserve">Vistos, relatados e discutidos estes autos acima identificados, </w:t>
      </w:r>
      <w:r w:rsidR="00786A0B" w:rsidRPr="002C6A7E">
        <w:rPr>
          <w:rFonts w:ascii="Arial Narrow" w:hAnsi="Arial Narrow" w:cs="Arial"/>
          <w:b/>
          <w:color w:val="000000"/>
          <w:sz w:val="24"/>
          <w:szCs w:val="24"/>
        </w:rPr>
        <w:t>ACORDAM</w:t>
      </w:r>
      <w:r w:rsidRPr="002C6A7E">
        <w:rPr>
          <w:rFonts w:ascii="Arial Narrow" w:hAnsi="Arial Narrow" w:cs="Arial"/>
          <w:color w:val="000000"/>
          <w:sz w:val="24"/>
          <w:szCs w:val="24"/>
        </w:rPr>
        <w:t xml:space="preserve"> </w:t>
      </w:r>
      <w:proofErr w:type="gramStart"/>
      <w:r w:rsidRPr="002C6A7E">
        <w:rPr>
          <w:rFonts w:ascii="Arial Narrow" w:hAnsi="Arial Narrow" w:cs="Arial"/>
          <w:color w:val="000000"/>
          <w:sz w:val="24"/>
          <w:szCs w:val="24"/>
        </w:rPr>
        <w:t>os Excelentíssimos</w:t>
      </w:r>
      <w:proofErr w:type="gramEnd"/>
      <w:r w:rsidRPr="002C6A7E">
        <w:rPr>
          <w:rFonts w:ascii="Arial Narrow" w:hAnsi="Arial Narrow" w:cs="Arial"/>
          <w:color w:val="000000"/>
          <w:sz w:val="24"/>
          <w:szCs w:val="24"/>
        </w:rPr>
        <w:t xml:space="preserve"> Senhores Conselheiros do Tribunal de Contas do Estado do Amazonas, reunidos em Sessão do Tribunal Pleno, no exercício da competência atribuída pelo art. 11, inciso IV, alínea “i”, da Resolução nº 04/2002-TCE/AM, </w:t>
      </w:r>
      <w:r w:rsidR="00786A0B" w:rsidRPr="002C6A7E">
        <w:rPr>
          <w:rFonts w:ascii="Arial Narrow" w:hAnsi="Arial Narrow" w:cs="Arial"/>
          <w:b/>
          <w:color w:val="000000"/>
          <w:sz w:val="24"/>
          <w:szCs w:val="24"/>
        </w:rPr>
        <w:t>à unanimidade</w:t>
      </w:r>
      <w:r w:rsidRPr="002C6A7E">
        <w:rPr>
          <w:rFonts w:ascii="Arial Narrow" w:hAnsi="Arial Narrow" w:cs="Arial"/>
          <w:color w:val="000000"/>
          <w:sz w:val="24"/>
          <w:szCs w:val="24"/>
        </w:rPr>
        <w:t>, em parcial consonância com pronunciamento do Ministério Público junto a este Tribunal nos termos do voto do Excelentíssimo Senhor Conselheiro-Relator, no sentido de:</w:t>
      </w:r>
      <w:r w:rsidR="00A24385"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9.1.</w:t>
      </w:r>
      <w:r w:rsidR="00DA2DC3"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 xml:space="preserve">Conhecer </w:t>
      </w:r>
      <w:r w:rsidRPr="002C6A7E">
        <w:rPr>
          <w:rFonts w:ascii="Arial Narrow" w:hAnsi="Arial Narrow" w:cs="Arial"/>
          <w:color w:val="000000"/>
          <w:sz w:val="24"/>
          <w:szCs w:val="24"/>
        </w:rPr>
        <w:t xml:space="preserve">da presente representação, interposta pelo Ministério Público de Contas, posto preenchidos os requisitos de admissibilidade; </w:t>
      </w:r>
      <w:r w:rsidRPr="002C6A7E">
        <w:rPr>
          <w:rFonts w:ascii="Arial Narrow" w:hAnsi="Arial Narrow" w:cs="Arial"/>
          <w:b/>
          <w:color w:val="000000"/>
          <w:sz w:val="24"/>
          <w:szCs w:val="24"/>
        </w:rPr>
        <w:t>9.2.</w:t>
      </w:r>
      <w:r w:rsidR="00A24385"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Arquivar</w:t>
      </w:r>
      <w:r w:rsidRPr="002C6A7E">
        <w:rPr>
          <w:rFonts w:ascii="Arial Narrow" w:hAnsi="Arial Narrow" w:cs="Arial"/>
          <w:color w:val="000000"/>
          <w:sz w:val="24"/>
          <w:szCs w:val="24"/>
        </w:rPr>
        <w:t xml:space="preserve"> os autos, considerando o julgamento meritório da Representação nº 11.882/2019, a que a presente representação encontra-se apensada, com absorção de seu objeto;</w:t>
      </w:r>
      <w:r w:rsidR="00A24385"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9.3.</w:t>
      </w:r>
      <w:r w:rsidR="00A24385"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Dar ciência</w:t>
      </w:r>
      <w:r w:rsidRPr="002C6A7E">
        <w:rPr>
          <w:rFonts w:ascii="Arial Narrow" w:hAnsi="Arial Narrow" w:cs="Arial"/>
          <w:color w:val="000000"/>
          <w:sz w:val="24"/>
          <w:szCs w:val="24"/>
        </w:rPr>
        <w:t xml:space="preserve"> do decisório às partes interessadas, gestores da Secretaria de Estado de Infraestrutura - </w:t>
      </w:r>
      <w:proofErr w:type="spellStart"/>
      <w:r w:rsidRPr="002C6A7E">
        <w:rPr>
          <w:rFonts w:ascii="Arial Narrow" w:hAnsi="Arial Narrow" w:cs="Arial"/>
          <w:color w:val="000000"/>
          <w:sz w:val="24"/>
          <w:szCs w:val="24"/>
        </w:rPr>
        <w:t>Seinfra</w:t>
      </w:r>
      <w:proofErr w:type="spellEnd"/>
      <w:r w:rsidRPr="002C6A7E">
        <w:rPr>
          <w:rFonts w:ascii="Arial Narrow" w:hAnsi="Arial Narrow" w:cs="Arial"/>
          <w:color w:val="000000"/>
          <w:sz w:val="24"/>
          <w:szCs w:val="24"/>
        </w:rPr>
        <w:t xml:space="preserve"> e Reitor da Universidade do Estado do Amazonas - UEA. </w:t>
      </w:r>
    </w:p>
    <w:p w:rsidR="00E635B4" w:rsidRPr="002C6A7E" w:rsidRDefault="00E635B4" w:rsidP="002C6A7E">
      <w:pPr>
        <w:spacing w:after="0" w:line="240" w:lineRule="auto"/>
        <w:ind w:left="-284" w:right="-143"/>
        <w:jc w:val="both"/>
        <w:rPr>
          <w:rFonts w:ascii="Arial Narrow" w:hAnsi="Arial Narrow" w:cs="Arial"/>
          <w:b/>
          <w:color w:val="000000"/>
          <w:sz w:val="24"/>
          <w:szCs w:val="24"/>
        </w:rPr>
      </w:pPr>
    </w:p>
    <w:p w:rsidR="00E635B4" w:rsidRPr="002C6A7E" w:rsidRDefault="00841365" w:rsidP="002C6A7E">
      <w:pPr>
        <w:spacing w:after="0" w:line="240" w:lineRule="auto"/>
        <w:ind w:left="-284" w:right="-143"/>
        <w:jc w:val="both"/>
        <w:rPr>
          <w:rFonts w:ascii="Arial Narrow" w:hAnsi="Arial Narrow" w:cs="Arial"/>
          <w:color w:val="000000"/>
          <w:sz w:val="24"/>
          <w:szCs w:val="24"/>
        </w:rPr>
      </w:pPr>
      <w:r w:rsidRPr="002C6A7E">
        <w:rPr>
          <w:rFonts w:ascii="Arial Narrow" w:hAnsi="Arial Narrow" w:cs="Arial"/>
          <w:b/>
          <w:color w:val="000000"/>
          <w:sz w:val="24"/>
          <w:szCs w:val="24"/>
        </w:rPr>
        <w:t>PROCESSO Nº 12</w:t>
      </w:r>
      <w:r w:rsidR="00050093" w:rsidRPr="002C6A7E">
        <w:rPr>
          <w:rFonts w:ascii="Arial Narrow" w:hAnsi="Arial Narrow" w:cs="Arial"/>
          <w:b/>
          <w:color w:val="000000"/>
          <w:sz w:val="24"/>
          <w:szCs w:val="24"/>
        </w:rPr>
        <w:t>.</w:t>
      </w:r>
      <w:r w:rsidRPr="002C6A7E">
        <w:rPr>
          <w:rFonts w:ascii="Arial Narrow" w:hAnsi="Arial Narrow" w:cs="Arial"/>
          <w:b/>
          <w:color w:val="000000"/>
          <w:sz w:val="24"/>
          <w:szCs w:val="24"/>
        </w:rPr>
        <w:t>102/2019</w:t>
      </w:r>
      <w:r w:rsidR="00050093" w:rsidRPr="002C6A7E">
        <w:rPr>
          <w:rFonts w:ascii="Arial Narrow" w:hAnsi="Arial Narrow" w:cs="Arial"/>
          <w:b/>
          <w:color w:val="000000"/>
          <w:sz w:val="24"/>
          <w:szCs w:val="24"/>
        </w:rPr>
        <w:t xml:space="preserve"> - </w:t>
      </w:r>
      <w:r w:rsidR="00A83577" w:rsidRPr="002C6A7E">
        <w:rPr>
          <w:rFonts w:ascii="Arial Narrow" w:hAnsi="Arial Narrow" w:cs="Arial"/>
          <w:color w:val="000000"/>
          <w:sz w:val="24"/>
          <w:szCs w:val="24"/>
        </w:rPr>
        <w:t>Prestação de Contas Anual</w:t>
      </w:r>
      <w:r w:rsidR="00050093" w:rsidRPr="002C6A7E">
        <w:rPr>
          <w:rFonts w:ascii="Arial Narrow" w:hAnsi="Arial Narrow" w:cs="Arial"/>
          <w:color w:val="000000"/>
          <w:sz w:val="24"/>
          <w:szCs w:val="24"/>
        </w:rPr>
        <w:t xml:space="preserve"> da </w:t>
      </w:r>
      <w:r w:rsidR="00A83577" w:rsidRPr="002C6A7E">
        <w:rPr>
          <w:rFonts w:ascii="Arial Narrow" w:hAnsi="Arial Narrow" w:cs="Arial"/>
          <w:color w:val="000000"/>
          <w:sz w:val="24"/>
          <w:szCs w:val="24"/>
        </w:rPr>
        <w:t>Secretaria Municipal de Comunicação-SEMCOM</w:t>
      </w:r>
      <w:r w:rsidR="00050093" w:rsidRPr="002C6A7E">
        <w:rPr>
          <w:rFonts w:ascii="Arial Narrow" w:hAnsi="Arial Narrow" w:cs="Arial"/>
          <w:color w:val="000000"/>
          <w:sz w:val="24"/>
          <w:szCs w:val="24"/>
        </w:rPr>
        <w:t xml:space="preserve">, </w:t>
      </w:r>
      <w:r w:rsidR="00A83577" w:rsidRPr="002C6A7E">
        <w:rPr>
          <w:rFonts w:ascii="Arial Narrow" w:hAnsi="Arial Narrow" w:cs="Arial"/>
          <w:color w:val="000000"/>
          <w:sz w:val="24"/>
          <w:szCs w:val="24"/>
        </w:rPr>
        <w:t>Exercício</w:t>
      </w:r>
      <w:r w:rsidR="00723E63" w:rsidRPr="002C6A7E">
        <w:rPr>
          <w:rFonts w:ascii="Arial Narrow" w:hAnsi="Arial Narrow" w:cs="Arial"/>
          <w:color w:val="000000"/>
          <w:sz w:val="24"/>
          <w:szCs w:val="24"/>
        </w:rPr>
        <w:t xml:space="preserve"> de</w:t>
      </w:r>
      <w:r w:rsidR="00A83577" w:rsidRPr="002C6A7E">
        <w:rPr>
          <w:rFonts w:ascii="Arial Narrow" w:hAnsi="Arial Narrow" w:cs="Arial"/>
          <w:color w:val="000000"/>
          <w:sz w:val="24"/>
          <w:szCs w:val="24"/>
        </w:rPr>
        <w:t xml:space="preserve"> 2018</w:t>
      </w:r>
      <w:r w:rsidR="00723E63" w:rsidRPr="002C6A7E">
        <w:rPr>
          <w:rFonts w:ascii="Arial Narrow" w:hAnsi="Arial Narrow" w:cs="Arial"/>
          <w:color w:val="000000"/>
          <w:sz w:val="24"/>
          <w:szCs w:val="24"/>
        </w:rPr>
        <w:t xml:space="preserve">, de responsabilidade do Sr. </w:t>
      </w:r>
      <w:r w:rsidR="00A83577" w:rsidRPr="002C6A7E">
        <w:rPr>
          <w:rFonts w:ascii="Arial Narrow" w:hAnsi="Arial Narrow" w:cs="Arial"/>
          <w:color w:val="000000"/>
          <w:sz w:val="24"/>
          <w:szCs w:val="24"/>
        </w:rPr>
        <w:t>Eric Gamboa Tapaj</w:t>
      </w:r>
      <w:r w:rsidR="00723E63" w:rsidRPr="002C6A7E">
        <w:rPr>
          <w:rFonts w:ascii="Arial Narrow" w:hAnsi="Arial Narrow" w:cs="Arial"/>
          <w:color w:val="000000"/>
          <w:sz w:val="24"/>
          <w:szCs w:val="24"/>
        </w:rPr>
        <w:t>ó</w:t>
      </w:r>
      <w:r w:rsidR="00A83577" w:rsidRPr="002C6A7E">
        <w:rPr>
          <w:rFonts w:ascii="Arial Narrow" w:hAnsi="Arial Narrow" w:cs="Arial"/>
          <w:color w:val="000000"/>
          <w:sz w:val="24"/>
          <w:szCs w:val="24"/>
        </w:rPr>
        <w:t>s de Jesus (Ordenador de Despesa)</w:t>
      </w:r>
      <w:r w:rsidR="00723E63" w:rsidRPr="002C6A7E">
        <w:rPr>
          <w:rFonts w:ascii="Arial Narrow" w:hAnsi="Arial Narrow" w:cs="Arial"/>
          <w:color w:val="000000"/>
          <w:sz w:val="24"/>
          <w:szCs w:val="24"/>
        </w:rPr>
        <w:t xml:space="preserve">. </w:t>
      </w:r>
    </w:p>
    <w:p w:rsidR="00E635B4" w:rsidRPr="002C6A7E" w:rsidRDefault="00A83577" w:rsidP="002C6A7E">
      <w:pPr>
        <w:spacing w:after="0" w:line="240" w:lineRule="auto"/>
        <w:ind w:left="-284" w:right="-143"/>
        <w:jc w:val="both"/>
        <w:rPr>
          <w:rFonts w:ascii="Arial Narrow" w:hAnsi="Arial Narrow" w:cs="Arial"/>
          <w:color w:val="000000"/>
          <w:sz w:val="24"/>
          <w:szCs w:val="24"/>
        </w:rPr>
      </w:pPr>
      <w:r w:rsidRPr="002C6A7E">
        <w:rPr>
          <w:rFonts w:ascii="Arial Narrow" w:hAnsi="Arial Narrow" w:cs="Arial"/>
          <w:b/>
          <w:color w:val="000000"/>
          <w:sz w:val="24"/>
          <w:szCs w:val="24"/>
        </w:rPr>
        <w:t xml:space="preserve">ACÓRDÃO Nº 579/2020: </w:t>
      </w:r>
      <w:r w:rsidRPr="002C6A7E">
        <w:rPr>
          <w:rFonts w:ascii="Arial Narrow" w:hAnsi="Arial Narrow" w:cs="Arial"/>
          <w:color w:val="000000"/>
          <w:sz w:val="24"/>
          <w:szCs w:val="24"/>
        </w:rPr>
        <w:t xml:space="preserve">Vistos, relatados e discutidos estes autos acima identificados, </w:t>
      </w:r>
      <w:r w:rsidR="00786A0B" w:rsidRPr="002C6A7E">
        <w:rPr>
          <w:rFonts w:ascii="Arial Narrow" w:hAnsi="Arial Narrow" w:cs="Arial"/>
          <w:b/>
          <w:color w:val="000000"/>
          <w:sz w:val="24"/>
          <w:szCs w:val="24"/>
        </w:rPr>
        <w:t>ACORDAM</w:t>
      </w:r>
      <w:r w:rsidRPr="002C6A7E">
        <w:rPr>
          <w:rFonts w:ascii="Arial Narrow" w:hAnsi="Arial Narrow" w:cs="Arial"/>
          <w:color w:val="000000"/>
          <w:sz w:val="24"/>
          <w:szCs w:val="24"/>
        </w:rPr>
        <w:t xml:space="preserve"> </w:t>
      </w:r>
      <w:proofErr w:type="gramStart"/>
      <w:r w:rsidRPr="002C6A7E">
        <w:rPr>
          <w:rFonts w:ascii="Arial Narrow" w:hAnsi="Arial Narrow" w:cs="Arial"/>
          <w:color w:val="000000"/>
          <w:sz w:val="24"/>
          <w:szCs w:val="24"/>
        </w:rPr>
        <w:t>os Excelentíssimos</w:t>
      </w:r>
      <w:proofErr w:type="gramEnd"/>
      <w:r w:rsidRPr="002C6A7E">
        <w:rPr>
          <w:rFonts w:ascii="Arial Narrow" w:hAnsi="Arial Narrow" w:cs="Arial"/>
          <w:color w:val="000000"/>
          <w:sz w:val="24"/>
          <w:szCs w:val="24"/>
        </w:rPr>
        <w:t xml:space="preserve"> Senhores Conselheiros do Tribunal de Contas do Estado do Amazonas, reunidos em Sessão do Tribunal Pleno, no exercício da competência atribuída pelos arts. 5º, II e 11, inciso III, alínea “a”, item </w:t>
      </w:r>
      <w:proofErr w:type="gramStart"/>
      <w:r w:rsidRPr="002C6A7E">
        <w:rPr>
          <w:rFonts w:ascii="Arial Narrow" w:hAnsi="Arial Narrow" w:cs="Arial"/>
          <w:color w:val="000000"/>
          <w:sz w:val="24"/>
          <w:szCs w:val="24"/>
        </w:rPr>
        <w:t>3</w:t>
      </w:r>
      <w:proofErr w:type="gramEnd"/>
      <w:r w:rsidRPr="002C6A7E">
        <w:rPr>
          <w:rFonts w:ascii="Arial Narrow" w:hAnsi="Arial Narrow" w:cs="Arial"/>
          <w:color w:val="000000"/>
          <w:sz w:val="24"/>
          <w:szCs w:val="24"/>
        </w:rPr>
        <w:t xml:space="preserve">, da Resolução n. 04/2002-TCE/AM, </w:t>
      </w:r>
      <w:r w:rsidR="00786A0B" w:rsidRPr="002C6A7E">
        <w:rPr>
          <w:rFonts w:ascii="Arial Narrow" w:hAnsi="Arial Narrow" w:cs="Arial"/>
          <w:b/>
          <w:color w:val="000000"/>
          <w:sz w:val="24"/>
          <w:szCs w:val="24"/>
        </w:rPr>
        <w:t>à unanimidade</w:t>
      </w:r>
      <w:r w:rsidRPr="002C6A7E">
        <w:rPr>
          <w:rFonts w:ascii="Arial Narrow" w:hAnsi="Arial Narrow" w:cs="Arial"/>
          <w:color w:val="000000"/>
          <w:sz w:val="24"/>
          <w:szCs w:val="24"/>
        </w:rPr>
        <w:t>, nos termos do voto do Excelentíssimo Senhor Conselheiro-Relator, em parcial consonância com pronunciamento do Ministério Público junto a este Tribunal, no sentido de:</w:t>
      </w:r>
      <w:r w:rsidR="00DA2DC3"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10.1.</w:t>
      </w:r>
      <w:r w:rsidR="00723E63"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Julgar regular com ressalvas</w:t>
      </w:r>
      <w:r w:rsidRPr="002C6A7E">
        <w:rPr>
          <w:rFonts w:ascii="Arial Narrow" w:hAnsi="Arial Narrow" w:cs="Arial"/>
          <w:color w:val="000000"/>
          <w:sz w:val="24"/>
          <w:szCs w:val="24"/>
        </w:rPr>
        <w:t xml:space="preserve"> a Prestação de Contas do Sr. Eric Gamboa Tapaj</w:t>
      </w:r>
      <w:r w:rsidR="00723E63" w:rsidRPr="002C6A7E">
        <w:rPr>
          <w:rFonts w:ascii="Arial Narrow" w:hAnsi="Arial Narrow" w:cs="Arial"/>
          <w:color w:val="000000"/>
          <w:sz w:val="24"/>
          <w:szCs w:val="24"/>
        </w:rPr>
        <w:t>ó</w:t>
      </w:r>
      <w:r w:rsidRPr="002C6A7E">
        <w:rPr>
          <w:rFonts w:ascii="Arial Narrow" w:hAnsi="Arial Narrow" w:cs="Arial"/>
          <w:color w:val="000000"/>
          <w:sz w:val="24"/>
          <w:szCs w:val="24"/>
        </w:rPr>
        <w:t xml:space="preserve">s de Jesus, responsável pela Secretaria Municipal de Comunicação-SEMCOM, referente ao exercício de 2018, com fundamento no art.22, II, da Lei Estadual n.2.423/96, face à permanência das impropriedades elencadas no voto, nos respectivos subitens ali citados; </w:t>
      </w:r>
      <w:r w:rsidRPr="002C6A7E">
        <w:rPr>
          <w:rFonts w:ascii="Arial Narrow" w:hAnsi="Arial Narrow" w:cs="Arial"/>
          <w:b/>
          <w:color w:val="000000"/>
          <w:sz w:val="24"/>
          <w:szCs w:val="24"/>
        </w:rPr>
        <w:t>10.2.</w:t>
      </w:r>
      <w:r w:rsidR="00723E63"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Aplicar Multa</w:t>
      </w:r>
      <w:r w:rsidRPr="002C6A7E">
        <w:rPr>
          <w:rFonts w:ascii="Arial Narrow" w:hAnsi="Arial Narrow" w:cs="Arial"/>
          <w:color w:val="000000"/>
          <w:sz w:val="24"/>
          <w:szCs w:val="24"/>
        </w:rPr>
        <w:t xml:space="preserve"> ao Sr. Eric Gamboa Tapaj</w:t>
      </w:r>
      <w:r w:rsidR="00326DA9" w:rsidRPr="002C6A7E">
        <w:rPr>
          <w:rFonts w:ascii="Arial Narrow" w:hAnsi="Arial Narrow" w:cs="Arial"/>
          <w:color w:val="000000"/>
          <w:sz w:val="24"/>
          <w:szCs w:val="24"/>
        </w:rPr>
        <w:t>ó</w:t>
      </w:r>
      <w:r w:rsidRPr="002C6A7E">
        <w:rPr>
          <w:rFonts w:ascii="Arial Narrow" w:hAnsi="Arial Narrow" w:cs="Arial"/>
          <w:color w:val="000000"/>
          <w:sz w:val="24"/>
          <w:szCs w:val="24"/>
        </w:rPr>
        <w:t xml:space="preserve">s de Jesus no valor de R$ 4.000,00, que deverá ser recolhida no prazo de 30 dias para o Cofre Estadual através de DAR avulso extraído do sítio eletrônico da SEFAZ/AM, sob </w:t>
      </w:r>
      <w:proofErr w:type="gramStart"/>
      <w:r w:rsidRPr="002C6A7E">
        <w:rPr>
          <w:rFonts w:ascii="Arial Narrow" w:hAnsi="Arial Narrow" w:cs="Arial"/>
          <w:color w:val="000000"/>
          <w:sz w:val="24"/>
          <w:szCs w:val="24"/>
        </w:rPr>
        <w:t>o código 5508 - Multas aplicadas pelo TCE/AM - Fundo de Apoio</w:t>
      </w:r>
      <w:proofErr w:type="gramEnd"/>
      <w:r w:rsidRPr="002C6A7E">
        <w:rPr>
          <w:rFonts w:ascii="Arial Narrow" w:hAnsi="Arial Narrow" w:cs="Arial"/>
          <w:color w:val="000000"/>
          <w:sz w:val="24"/>
          <w:szCs w:val="24"/>
        </w:rPr>
        <w:t xml:space="preserve"> a</w:t>
      </w:r>
      <w:r w:rsidR="00723E63" w:rsidRPr="002C6A7E">
        <w:rPr>
          <w:rFonts w:ascii="Arial Narrow" w:hAnsi="Arial Narrow" w:cs="Arial"/>
          <w:color w:val="000000"/>
          <w:sz w:val="24"/>
          <w:szCs w:val="24"/>
        </w:rPr>
        <w:t>o Exercício do Controle Externo</w:t>
      </w:r>
      <w:r w:rsidRPr="002C6A7E">
        <w:rPr>
          <w:rFonts w:ascii="Arial Narrow" w:hAnsi="Arial Narrow" w:cs="Arial"/>
          <w:color w:val="000000"/>
          <w:sz w:val="24"/>
          <w:szCs w:val="24"/>
        </w:rPr>
        <w:t>-FAECE.</w:t>
      </w:r>
      <w:r w:rsidR="00723E63" w:rsidRPr="002C6A7E">
        <w:rPr>
          <w:rFonts w:ascii="Arial Narrow" w:hAnsi="Arial Narrow" w:cs="Arial"/>
          <w:color w:val="000000"/>
          <w:sz w:val="24"/>
          <w:szCs w:val="24"/>
        </w:rPr>
        <w:t xml:space="preserve"> </w:t>
      </w:r>
      <w:r w:rsidRPr="002C6A7E">
        <w:rPr>
          <w:rFonts w:ascii="Arial Narrow" w:hAnsi="Arial Narrow" w:cs="Arial"/>
          <w:color w:val="000000"/>
          <w:sz w:val="24"/>
          <w:szCs w:val="24"/>
        </w:rPr>
        <w:t>Dentro do prazo anteriormente conferido, é obrigatório o encaminhamento do comprovante de pagamento (autenticado pelo Banco) a esta Corte de Contas (art.72, inciso III, alínea "a", da Lei Orgânica do TCE/AM), condição imprescindível para emissão do Termo de Quitação. O não adimplemento dessa obrigação pecuniária no prazo legal importará na continuidade da cobrança administrativa ou judicial do título executivo.</w:t>
      </w:r>
      <w:r w:rsidR="00723E63"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10.3.</w:t>
      </w:r>
      <w:r w:rsidR="00723E63"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Determinar</w:t>
      </w:r>
      <w:r w:rsidRPr="002C6A7E">
        <w:rPr>
          <w:rFonts w:ascii="Arial Narrow" w:hAnsi="Arial Narrow" w:cs="Arial"/>
          <w:color w:val="000000"/>
          <w:sz w:val="24"/>
          <w:szCs w:val="24"/>
        </w:rPr>
        <w:t xml:space="preserve"> a remessa de cópia dos presentes autos ao Ministério Público Estadual, para a apuração de possíveis atos de improbidade administrativa e criminais;</w:t>
      </w:r>
      <w:r w:rsidR="00723E63"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10.4.</w:t>
      </w:r>
      <w:r w:rsidR="00723E63"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Notificar</w:t>
      </w:r>
      <w:r w:rsidRPr="002C6A7E">
        <w:rPr>
          <w:rFonts w:ascii="Arial Narrow" w:hAnsi="Arial Narrow" w:cs="Arial"/>
          <w:color w:val="000000"/>
          <w:sz w:val="24"/>
          <w:szCs w:val="24"/>
        </w:rPr>
        <w:t xml:space="preserve"> o Eric Gamboa Tapaj</w:t>
      </w:r>
      <w:r w:rsidR="00723E63" w:rsidRPr="002C6A7E">
        <w:rPr>
          <w:rFonts w:ascii="Arial Narrow" w:hAnsi="Arial Narrow" w:cs="Arial"/>
          <w:color w:val="000000"/>
          <w:sz w:val="24"/>
          <w:szCs w:val="24"/>
        </w:rPr>
        <w:t>ó</w:t>
      </w:r>
      <w:r w:rsidRPr="002C6A7E">
        <w:rPr>
          <w:rFonts w:ascii="Arial Narrow" w:hAnsi="Arial Narrow" w:cs="Arial"/>
          <w:color w:val="000000"/>
          <w:sz w:val="24"/>
          <w:szCs w:val="24"/>
        </w:rPr>
        <w:t xml:space="preserve">s de Jesus com cópia do Relatório/Voto e o Acórdão para ciência do decisório e, para querendo, apresentar o devido recurso; </w:t>
      </w:r>
      <w:r w:rsidRPr="002C6A7E">
        <w:rPr>
          <w:rFonts w:ascii="Arial Narrow" w:hAnsi="Arial Narrow" w:cs="Arial"/>
          <w:b/>
          <w:color w:val="000000"/>
          <w:sz w:val="24"/>
          <w:szCs w:val="24"/>
        </w:rPr>
        <w:t>10.5.</w:t>
      </w:r>
      <w:r w:rsidR="00723E63"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Determinar</w:t>
      </w:r>
      <w:r w:rsidRPr="002C6A7E">
        <w:rPr>
          <w:rFonts w:ascii="Arial Narrow" w:hAnsi="Arial Narrow" w:cs="Arial"/>
          <w:color w:val="000000"/>
          <w:sz w:val="24"/>
          <w:szCs w:val="24"/>
        </w:rPr>
        <w:t xml:space="preserve"> ao SEPLENO que após a ocorrência da coisa julgada administrativa, nos termos dos arts. 159 e 160 da Res. 04/2002 (RITCE), adote as providências previstas no art. 161 do Regimento Interno.</w:t>
      </w:r>
      <w:r w:rsidR="00B31599" w:rsidRPr="002C6A7E">
        <w:rPr>
          <w:rFonts w:ascii="Arial Narrow" w:hAnsi="Arial Narrow" w:cs="Arial"/>
          <w:color w:val="000000"/>
          <w:sz w:val="24"/>
          <w:szCs w:val="24"/>
        </w:rPr>
        <w:t xml:space="preserve"> </w:t>
      </w:r>
    </w:p>
    <w:p w:rsidR="00E635B4" w:rsidRPr="002C6A7E" w:rsidRDefault="00E635B4" w:rsidP="002C6A7E">
      <w:pPr>
        <w:spacing w:after="0" w:line="240" w:lineRule="auto"/>
        <w:ind w:left="-284" w:right="-143"/>
        <w:jc w:val="both"/>
        <w:rPr>
          <w:rFonts w:ascii="Arial Narrow" w:hAnsi="Arial Narrow" w:cs="Arial"/>
          <w:b/>
          <w:color w:val="000000"/>
          <w:sz w:val="24"/>
          <w:szCs w:val="24"/>
        </w:rPr>
      </w:pPr>
    </w:p>
    <w:p w:rsidR="00E635B4" w:rsidRPr="002C6A7E" w:rsidRDefault="00AE1952" w:rsidP="002C6A7E">
      <w:pPr>
        <w:spacing w:after="0" w:line="240" w:lineRule="auto"/>
        <w:ind w:left="-284" w:right="-143"/>
        <w:jc w:val="both"/>
        <w:rPr>
          <w:rFonts w:ascii="Arial Narrow" w:hAnsi="Arial Narrow" w:cs="Arial"/>
          <w:color w:val="000000"/>
          <w:sz w:val="24"/>
          <w:szCs w:val="24"/>
        </w:rPr>
      </w:pPr>
      <w:r w:rsidRPr="002C6A7E">
        <w:rPr>
          <w:rFonts w:ascii="Arial Narrow" w:hAnsi="Arial Narrow" w:cs="Arial"/>
          <w:b/>
          <w:color w:val="000000"/>
          <w:sz w:val="24"/>
          <w:szCs w:val="24"/>
        </w:rPr>
        <w:t>PROCESSO Nº 15</w:t>
      </w:r>
      <w:r w:rsidR="00B31599" w:rsidRPr="002C6A7E">
        <w:rPr>
          <w:rFonts w:ascii="Arial Narrow" w:hAnsi="Arial Narrow" w:cs="Arial"/>
          <w:b/>
          <w:color w:val="000000"/>
          <w:sz w:val="24"/>
          <w:szCs w:val="24"/>
        </w:rPr>
        <w:t>.</w:t>
      </w:r>
      <w:r w:rsidRPr="002C6A7E">
        <w:rPr>
          <w:rFonts w:ascii="Arial Narrow" w:hAnsi="Arial Narrow" w:cs="Arial"/>
          <w:b/>
          <w:color w:val="000000"/>
          <w:sz w:val="24"/>
          <w:szCs w:val="24"/>
        </w:rPr>
        <w:t>474/2019</w:t>
      </w:r>
      <w:r w:rsidR="00B31599" w:rsidRPr="002C6A7E">
        <w:rPr>
          <w:rFonts w:ascii="Arial Narrow" w:hAnsi="Arial Narrow" w:cs="Arial"/>
          <w:b/>
          <w:color w:val="000000"/>
          <w:sz w:val="24"/>
          <w:szCs w:val="24"/>
        </w:rPr>
        <w:t xml:space="preserve"> – </w:t>
      </w:r>
      <w:r w:rsidRPr="002C6A7E">
        <w:rPr>
          <w:rFonts w:ascii="Arial Narrow" w:hAnsi="Arial Narrow" w:cs="Arial"/>
          <w:color w:val="000000"/>
          <w:sz w:val="24"/>
          <w:szCs w:val="24"/>
        </w:rPr>
        <w:t>Representação</w:t>
      </w:r>
      <w:r w:rsidR="00B31599" w:rsidRPr="002C6A7E">
        <w:rPr>
          <w:rFonts w:ascii="Arial Narrow" w:hAnsi="Arial Narrow" w:cs="Arial"/>
          <w:color w:val="000000"/>
          <w:sz w:val="24"/>
          <w:szCs w:val="24"/>
        </w:rPr>
        <w:t xml:space="preserve"> formulada pela </w:t>
      </w:r>
      <w:r w:rsidRPr="002C6A7E">
        <w:rPr>
          <w:rFonts w:ascii="Arial Narrow" w:hAnsi="Arial Narrow" w:cs="Arial"/>
          <w:color w:val="000000"/>
          <w:sz w:val="24"/>
          <w:szCs w:val="24"/>
        </w:rPr>
        <w:t>Câmara Municipal de São Gabriel da Cachoeira</w:t>
      </w:r>
      <w:r w:rsidR="00B31599" w:rsidRPr="002C6A7E">
        <w:rPr>
          <w:rFonts w:ascii="Arial Narrow" w:hAnsi="Arial Narrow" w:cs="Arial"/>
          <w:color w:val="000000"/>
          <w:sz w:val="24"/>
          <w:szCs w:val="24"/>
        </w:rPr>
        <w:t xml:space="preserve">, tendo como </w:t>
      </w:r>
      <w:r w:rsidRPr="002C6A7E">
        <w:rPr>
          <w:rFonts w:ascii="Arial Narrow" w:hAnsi="Arial Narrow" w:cs="Arial"/>
          <w:color w:val="000000"/>
          <w:sz w:val="24"/>
          <w:szCs w:val="24"/>
        </w:rPr>
        <w:t>Representado</w:t>
      </w:r>
      <w:r w:rsidR="00B31599" w:rsidRPr="002C6A7E">
        <w:rPr>
          <w:rFonts w:ascii="Arial Narrow" w:hAnsi="Arial Narrow" w:cs="Arial"/>
          <w:color w:val="000000"/>
          <w:sz w:val="24"/>
          <w:szCs w:val="24"/>
        </w:rPr>
        <w:t xml:space="preserve"> a</w:t>
      </w:r>
      <w:r w:rsidRPr="002C6A7E">
        <w:rPr>
          <w:rFonts w:ascii="Arial Narrow" w:hAnsi="Arial Narrow" w:cs="Arial"/>
          <w:color w:val="000000"/>
          <w:sz w:val="24"/>
          <w:szCs w:val="24"/>
        </w:rPr>
        <w:t xml:space="preserve"> Prefeitura </w:t>
      </w:r>
      <w:r w:rsidR="00B31599" w:rsidRPr="002C6A7E">
        <w:rPr>
          <w:rFonts w:ascii="Arial Narrow" w:hAnsi="Arial Narrow" w:cs="Arial"/>
          <w:color w:val="000000"/>
          <w:sz w:val="24"/>
          <w:szCs w:val="24"/>
        </w:rPr>
        <w:t xml:space="preserve">do </w:t>
      </w:r>
      <w:r w:rsidRPr="002C6A7E">
        <w:rPr>
          <w:rFonts w:ascii="Arial Narrow" w:hAnsi="Arial Narrow" w:cs="Arial"/>
          <w:color w:val="000000"/>
          <w:sz w:val="24"/>
          <w:szCs w:val="24"/>
        </w:rPr>
        <w:t>Munic</w:t>
      </w:r>
      <w:r w:rsidR="00B31599" w:rsidRPr="002C6A7E">
        <w:rPr>
          <w:rFonts w:ascii="Arial Narrow" w:hAnsi="Arial Narrow" w:cs="Arial"/>
          <w:color w:val="000000"/>
          <w:sz w:val="24"/>
          <w:szCs w:val="24"/>
        </w:rPr>
        <w:t xml:space="preserve">ípio de São Gabriel da Cachoeira. </w:t>
      </w:r>
      <w:r w:rsidRPr="002C6A7E">
        <w:rPr>
          <w:rFonts w:ascii="Arial Narrow" w:hAnsi="Arial Narrow" w:cs="Arial"/>
          <w:b/>
          <w:color w:val="000000"/>
          <w:sz w:val="24"/>
          <w:szCs w:val="24"/>
        </w:rPr>
        <w:t>Advogado</w:t>
      </w:r>
      <w:r w:rsidR="00B31599" w:rsidRPr="002C6A7E">
        <w:rPr>
          <w:rFonts w:ascii="Arial Narrow" w:hAnsi="Arial Narrow" w:cs="Arial"/>
          <w:b/>
          <w:color w:val="000000"/>
          <w:sz w:val="24"/>
          <w:szCs w:val="24"/>
        </w:rPr>
        <w:t>s</w:t>
      </w:r>
      <w:r w:rsidRPr="002C6A7E">
        <w:rPr>
          <w:rFonts w:ascii="Arial Narrow" w:hAnsi="Arial Narrow" w:cs="Arial"/>
          <w:b/>
          <w:color w:val="000000"/>
          <w:sz w:val="24"/>
          <w:szCs w:val="24"/>
        </w:rPr>
        <w:t>:</w:t>
      </w:r>
      <w:r w:rsidRPr="002C6A7E">
        <w:rPr>
          <w:rFonts w:ascii="Arial Narrow" w:hAnsi="Arial Narrow" w:cs="Arial"/>
          <w:color w:val="000000"/>
          <w:sz w:val="24"/>
          <w:szCs w:val="24"/>
        </w:rPr>
        <w:t xml:space="preserve"> Fábio Nunes Bandeira de Mello–OAB/AM 4331, Bruno Vieira da Rocha </w:t>
      </w:r>
      <w:proofErr w:type="spellStart"/>
      <w:proofErr w:type="gramStart"/>
      <w:r w:rsidRPr="002C6A7E">
        <w:rPr>
          <w:rFonts w:ascii="Arial Narrow" w:hAnsi="Arial Narrow" w:cs="Arial"/>
          <w:color w:val="000000"/>
          <w:sz w:val="24"/>
          <w:szCs w:val="24"/>
        </w:rPr>
        <w:t>Barbirato</w:t>
      </w:r>
      <w:proofErr w:type="spellEnd"/>
      <w:r w:rsidRPr="002C6A7E">
        <w:rPr>
          <w:rFonts w:ascii="Arial Narrow" w:hAnsi="Arial Narrow" w:cs="Arial"/>
          <w:color w:val="000000"/>
          <w:sz w:val="24"/>
          <w:szCs w:val="24"/>
        </w:rPr>
        <w:t>-OAB</w:t>
      </w:r>
      <w:proofErr w:type="gramEnd"/>
      <w:r w:rsidRPr="002C6A7E">
        <w:rPr>
          <w:rFonts w:ascii="Arial Narrow" w:hAnsi="Arial Narrow" w:cs="Arial"/>
          <w:color w:val="000000"/>
          <w:sz w:val="24"/>
          <w:szCs w:val="24"/>
        </w:rPr>
        <w:t>/AM 6975, Igor Arnaud Ferreira-OAB/AM 10428, Laíz Araújo Russo de Melo e Silva-OAB/AM 6897, Larissa Oliveira de Sousa-OAB/AM 14193 e Amanda Gouveia Moura-OAB/AM 7222</w:t>
      </w:r>
      <w:r w:rsidR="00B31599" w:rsidRPr="002C6A7E">
        <w:rPr>
          <w:rFonts w:ascii="Arial Narrow" w:hAnsi="Arial Narrow" w:cs="Arial"/>
          <w:color w:val="000000"/>
          <w:sz w:val="24"/>
          <w:szCs w:val="24"/>
        </w:rPr>
        <w:t xml:space="preserve">. </w:t>
      </w:r>
    </w:p>
    <w:p w:rsidR="00E635B4" w:rsidRPr="002C6A7E" w:rsidRDefault="00AE1952" w:rsidP="002C6A7E">
      <w:pPr>
        <w:spacing w:after="0" w:line="240" w:lineRule="auto"/>
        <w:ind w:left="-284" w:right="-143"/>
        <w:jc w:val="both"/>
        <w:rPr>
          <w:rFonts w:ascii="Arial Narrow" w:hAnsi="Arial Narrow" w:cs="Arial"/>
          <w:color w:val="000000"/>
          <w:sz w:val="24"/>
          <w:szCs w:val="24"/>
        </w:rPr>
      </w:pPr>
      <w:r w:rsidRPr="002C6A7E">
        <w:rPr>
          <w:rFonts w:ascii="Arial Narrow" w:hAnsi="Arial Narrow" w:cs="Arial"/>
          <w:b/>
          <w:color w:val="000000"/>
          <w:sz w:val="24"/>
          <w:szCs w:val="24"/>
        </w:rPr>
        <w:lastRenderedPageBreak/>
        <w:t xml:space="preserve">ACÓRDÃO Nº 580/2020: </w:t>
      </w:r>
      <w:r w:rsidRPr="002C6A7E">
        <w:rPr>
          <w:rFonts w:ascii="Arial Narrow" w:hAnsi="Arial Narrow" w:cs="Arial"/>
          <w:color w:val="000000"/>
          <w:sz w:val="24"/>
          <w:szCs w:val="24"/>
        </w:rPr>
        <w:t xml:space="preserve">Vistos, relatados e discutidos estes autos acima identificados, </w:t>
      </w:r>
      <w:r w:rsidR="00786A0B" w:rsidRPr="002C6A7E">
        <w:rPr>
          <w:rFonts w:ascii="Arial Narrow" w:hAnsi="Arial Narrow" w:cs="Arial"/>
          <w:b/>
          <w:color w:val="000000"/>
          <w:sz w:val="24"/>
          <w:szCs w:val="24"/>
        </w:rPr>
        <w:t>ACORDAM</w:t>
      </w:r>
      <w:r w:rsidRPr="002C6A7E">
        <w:rPr>
          <w:rFonts w:ascii="Arial Narrow" w:hAnsi="Arial Narrow" w:cs="Arial"/>
          <w:color w:val="000000"/>
          <w:sz w:val="24"/>
          <w:szCs w:val="24"/>
        </w:rPr>
        <w:t xml:space="preserve"> </w:t>
      </w:r>
      <w:proofErr w:type="gramStart"/>
      <w:r w:rsidRPr="002C6A7E">
        <w:rPr>
          <w:rFonts w:ascii="Arial Narrow" w:hAnsi="Arial Narrow" w:cs="Arial"/>
          <w:color w:val="000000"/>
          <w:sz w:val="24"/>
          <w:szCs w:val="24"/>
        </w:rPr>
        <w:t>os Excelentíssimos</w:t>
      </w:r>
      <w:proofErr w:type="gramEnd"/>
      <w:r w:rsidRPr="002C6A7E">
        <w:rPr>
          <w:rFonts w:ascii="Arial Narrow" w:hAnsi="Arial Narrow" w:cs="Arial"/>
          <w:color w:val="000000"/>
          <w:sz w:val="24"/>
          <w:szCs w:val="24"/>
        </w:rPr>
        <w:t xml:space="preserve"> Senhores Conselheiros do Tribunal de Contas do Estado do Amazonas, reunidos em Sessão do Tribunal Pleno, no exercício da competência atribuída pelo art. 11, inciso IV, alínea “i”, da Resolução nº 04/2002-TCE/AM, </w:t>
      </w:r>
      <w:r w:rsidR="00786A0B" w:rsidRPr="002C6A7E">
        <w:rPr>
          <w:rFonts w:ascii="Arial Narrow" w:hAnsi="Arial Narrow" w:cs="Arial"/>
          <w:b/>
          <w:color w:val="000000"/>
          <w:sz w:val="24"/>
          <w:szCs w:val="24"/>
        </w:rPr>
        <w:t>à unanimidade</w:t>
      </w:r>
      <w:r w:rsidRPr="002C6A7E">
        <w:rPr>
          <w:rFonts w:ascii="Arial Narrow" w:hAnsi="Arial Narrow" w:cs="Arial"/>
          <w:color w:val="000000"/>
          <w:sz w:val="24"/>
          <w:szCs w:val="24"/>
        </w:rPr>
        <w:t>, nos termos do voto do Excelentíssimo Senhor Conselheiro-Relator, em consonância com pronunciamento do Ministério Público junto a este Tribunal, no sentido de:</w:t>
      </w:r>
      <w:r w:rsidR="00B31599"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9.1.</w:t>
      </w:r>
      <w:r w:rsidR="00B31599"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Conhecer e julgar procedente</w:t>
      </w:r>
      <w:r w:rsidRPr="002C6A7E">
        <w:rPr>
          <w:rFonts w:ascii="Arial Narrow" w:hAnsi="Arial Narrow" w:cs="Arial"/>
          <w:color w:val="000000"/>
          <w:sz w:val="24"/>
          <w:szCs w:val="24"/>
        </w:rPr>
        <w:t xml:space="preserve"> a presente representação interposta pela Câmara Municipal de São Gabriel da Cachoeira, através do Presidente da Câmara Municipal e Vereadores, Srs. </w:t>
      </w:r>
      <w:proofErr w:type="spellStart"/>
      <w:r w:rsidRPr="002C6A7E">
        <w:rPr>
          <w:rFonts w:ascii="Arial Narrow" w:hAnsi="Arial Narrow" w:cs="Arial"/>
          <w:color w:val="000000"/>
          <w:sz w:val="24"/>
          <w:szCs w:val="24"/>
        </w:rPr>
        <w:t>Dieckson</w:t>
      </w:r>
      <w:proofErr w:type="spellEnd"/>
      <w:r w:rsidRPr="002C6A7E">
        <w:rPr>
          <w:rFonts w:ascii="Arial Narrow" w:hAnsi="Arial Narrow" w:cs="Arial"/>
          <w:color w:val="000000"/>
          <w:sz w:val="24"/>
          <w:szCs w:val="24"/>
        </w:rPr>
        <w:t xml:space="preserve"> </w:t>
      </w:r>
      <w:proofErr w:type="spellStart"/>
      <w:r w:rsidRPr="002C6A7E">
        <w:rPr>
          <w:rFonts w:ascii="Arial Narrow" w:hAnsi="Arial Narrow" w:cs="Arial"/>
          <w:color w:val="000000"/>
          <w:sz w:val="24"/>
          <w:szCs w:val="24"/>
        </w:rPr>
        <w:t>Weslen</w:t>
      </w:r>
      <w:proofErr w:type="spellEnd"/>
      <w:r w:rsidRPr="002C6A7E">
        <w:rPr>
          <w:rFonts w:ascii="Arial Narrow" w:hAnsi="Arial Narrow" w:cs="Arial"/>
          <w:color w:val="000000"/>
          <w:sz w:val="24"/>
          <w:szCs w:val="24"/>
        </w:rPr>
        <w:t xml:space="preserve"> Otero Diógenes, José Haroldo Cavalcante de Souza, Jackeline Michele Vieira da Silva e </w:t>
      </w:r>
      <w:proofErr w:type="spellStart"/>
      <w:r w:rsidRPr="002C6A7E">
        <w:rPr>
          <w:rFonts w:ascii="Arial Narrow" w:hAnsi="Arial Narrow" w:cs="Arial"/>
          <w:color w:val="000000"/>
          <w:sz w:val="24"/>
          <w:szCs w:val="24"/>
        </w:rPr>
        <w:t>Lindelbar</w:t>
      </w:r>
      <w:proofErr w:type="spellEnd"/>
      <w:r w:rsidRPr="002C6A7E">
        <w:rPr>
          <w:rFonts w:ascii="Arial Narrow" w:hAnsi="Arial Narrow" w:cs="Arial"/>
          <w:color w:val="000000"/>
          <w:sz w:val="24"/>
          <w:szCs w:val="24"/>
        </w:rPr>
        <w:t xml:space="preserve"> Garrido Fernandes, contra a Prefeitura Municipal de São Gabriel da Cachoeira, representada pelo Sr. Clóvis Moreira Saldanha, Prefeito do Município, em consonância com o disposto no art. 1º, XXII, da Lei nº 2.423/96</w:t>
      </w:r>
      <w:r w:rsidR="00B31599"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9.2.</w:t>
      </w:r>
      <w:r w:rsidR="00B31599"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 xml:space="preserve">Aplicar Multa </w:t>
      </w:r>
      <w:r w:rsidRPr="002C6A7E">
        <w:rPr>
          <w:rFonts w:ascii="Arial Narrow" w:hAnsi="Arial Narrow" w:cs="Arial"/>
          <w:color w:val="000000"/>
          <w:sz w:val="24"/>
          <w:szCs w:val="24"/>
        </w:rPr>
        <w:t>ao Sr. Clovis Moreira Saldanha no valor de R$ 13.654,39, com fulcro no artigo. 54</w:t>
      </w:r>
      <w:proofErr w:type="gramStart"/>
      <w:r w:rsidRPr="002C6A7E">
        <w:rPr>
          <w:rFonts w:ascii="Arial Narrow" w:hAnsi="Arial Narrow" w:cs="Arial"/>
          <w:color w:val="000000"/>
          <w:sz w:val="24"/>
          <w:szCs w:val="24"/>
        </w:rPr>
        <w:t>, VI</w:t>
      </w:r>
      <w:proofErr w:type="gramEnd"/>
      <w:r w:rsidRPr="002C6A7E">
        <w:rPr>
          <w:rFonts w:ascii="Arial Narrow" w:hAnsi="Arial Narrow" w:cs="Arial"/>
          <w:color w:val="000000"/>
          <w:sz w:val="24"/>
          <w:szCs w:val="24"/>
        </w:rPr>
        <w:t>, da Lei nº 2423/1996, e artigo 308, VI, da Resolução nº 04/2002 TCE/AM, em razão de grave infração à norma legal, que deverá ser recolhida no prazo de 30 dias para o Cofre Estadual através de DAR avulso extraído do sítio eletrônico da SEFAZ/AM, sob o código 5508 - Multas aplicadas pelo TCE/AM - Fundo de Apoio ao Exercício do Controle Externo - FAECE.</w:t>
      </w:r>
      <w:r w:rsidR="00B31599" w:rsidRPr="002C6A7E">
        <w:rPr>
          <w:rFonts w:ascii="Arial Narrow" w:hAnsi="Arial Narrow" w:cs="Arial"/>
          <w:color w:val="000000"/>
          <w:sz w:val="24"/>
          <w:szCs w:val="24"/>
        </w:rPr>
        <w:t xml:space="preserve"> </w:t>
      </w:r>
      <w:r w:rsidRPr="002C6A7E">
        <w:rPr>
          <w:rFonts w:ascii="Arial Narrow" w:hAnsi="Arial Narrow" w:cs="Arial"/>
          <w:color w:val="000000"/>
          <w:sz w:val="24"/>
          <w:szCs w:val="24"/>
        </w:rPr>
        <w:t>Dentro do prazo anteriormente conferido, é obrigatório o encaminhamento do comprovante de pagamento (autenticado pelo Banco) a esta Corte de Contas (</w:t>
      </w:r>
      <w:r w:rsidR="00DA2DC3" w:rsidRPr="002C6A7E">
        <w:rPr>
          <w:rFonts w:ascii="Arial Narrow" w:hAnsi="Arial Narrow" w:cs="Arial"/>
          <w:color w:val="000000"/>
          <w:sz w:val="24"/>
          <w:szCs w:val="24"/>
        </w:rPr>
        <w:t>art. 72, inciso III, alínea "a"</w:t>
      </w:r>
      <w:r w:rsidRPr="002C6A7E">
        <w:rPr>
          <w:rFonts w:ascii="Arial Narrow" w:hAnsi="Arial Narrow" w:cs="Arial"/>
          <w:color w:val="000000"/>
          <w:sz w:val="24"/>
          <w:szCs w:val="24"/>
        </w:rPr>
        <w:t>, da Lei Orgânica do TCE/AM), condição imprescindível para emissão do Termo de Quitação. O não adimplemento dessa obrigação pecuniária no prazo legal importará na continuidade da cobrança administrativa ou judicial do título executivo.</w:t>
      </w:r>
      <w:r w:rsidR="00B31599"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9.3.</w:t>
      </w:r>
      <w:r w:rsidR="00B31599"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 xml:space="preserve">Oficiar </w:t>
      </w:r>
      <w:r w:rsidRPr="002C6A7E">
        <w:rPr>
          <w:rFonts w:ascii="Arial Narrow" w:hAnsi="Arial Narrow" w:cs="Arial"/>
          <w:color w:val="000000"/>
          <w:sz w:val="24"/>
          <w:szCs w:val="24"/>
        </w:rPr>
        <w:t>à Prefeitura Municipal de São Gabriel da Cachoeira informando a impossibilidade de prorrogação da Ata de Registro de Preço nº 004/2019 e de celebração de termo aditivo do Contrato nº 016/2019, nos termos do art. 49 e art. 59, parágrafo único, todos da Lei 8.666/93</w:t>
      </w:r>
      <w:r w:rsidR="00B31599" w:rsidRPr="002C6A7E">
        <w:rPr>
          <w:rFonts w:ascii="Arial Narrow" w:hAnsi="Arial Narrow" w:cs="Arial"/>
          <w:color w:val="000000"/>
          <w:sz w:val="24"/>
          <w:szCs w:val="24"/>
        </w:rPr>
        <w:t>;</w:t>
      </w:r>
      <w:r w:rsidRPr="002C6A7E">
        <w:rPr>
          <w:rFonts w:ascii="Arial Narrow" w:hAnsi="Arial Narrow" w:cs="Arial"/>
          <w:color w:val="000000"/>
          <w:sz w:val="24"/>
          <w:szCs w:val="24"/>
        </w:rPr>
        <w:t xml:space="preserve"> </w:t>
      </w:r>
      <w:r w:rsidR="00DB2C8F" w:rsidRPr="002C6A7E">
        <w:rPr>
          <w:rFonts w:ascii="Arial Narrow" w:hAnsi="Arial Narrow" w:cs="Arial"/>
          <w:b/>
          <w:color w:val="000000"/>
          <w:sz w:val="24"/>
          <w:szCs w:val="24"/>
        </w:rPr>
        <w:t xml:space="preserve">9.4. </w:t>
      </w:r>
      <w:r w:rsidRPr="002C6A7E">
        <w:rPr>
          <w:rFonts w:ascii="Arial Narrow" w:hAnsi="Arial Narrow" w:cs="Arial"/>
          <w:b/>
          <w:color w:val="000000"/>
          <w:sz w:val="24"/>
          <w:szCs w:val="24"/>
        </w:rPr>
        <w:t>Notificar</w:t>
      </w:r>
      <w:r w:rsidRPr="002C6A7E">
        <w:rPr>
          <w:rFonts w:ascii="Arial Narrow" w:hAnsi="Arial Narrow" w:cs="Arial"/>
          <w:color w:val="000000"/>
          <w:sz w:val="24"/>
          <w:szCs w:val="24"/>
        </w:rPr>
        <w:t xml:space="preserve"> o Sr. Clovis Moreira Saldanha e demais interessados, para que tomem ciência do decisório</w:t>
      </w:r>
      <w:r w:rsidR="00B31599"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9.5.</w:t>
      </w:r>
      <w:r w:rsidR="00B31599"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Determinar</w:t>
      </w:r>
      <w:r w:rsidRPr="002C6A7E">
        <w:rPr>
          <w:rFonts w:ascii="Arial Narrow" w:hAnsi="Arial Narrow" w:cs="Arial"/>
          <w:color w:val="000000"/>
          <w:sz w:val="24"/>
          <w:szCs w:val="24"/>
        </w:rPr>
        <w:t xml:space="preserve"> à SECEX, junto à Comissão de Inspeção da DICAMI, que inclua a matéria da presente Representação no escopo da Inspeção Ordinária do Município de São Gabriel da Cachoeira ano 2019, salientando que deve ser examinado detidamente o Termo de Contrato nº 16/2019 e se o mesmo foi executado dentro dos parâmetros da economicidade e de acordo com o que fora contratado, além de apurar se houve superfaturamento no serviço contratado advindos da Ata de Registro de Preço nº 004/2019</w:t>
      </w:r>
      <w:r w:rsidR="00B31599"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9.6.</w:t>
      </w:r>
      <w:r w:rsidR="00B31599"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Determinar</w:t>
      </w:r>
      <w:r w:rsidRPr="002C6A7E">
        <w:rPr>
          <w:rFonts w:ascii="Arial Narrow" w:hAnsi="Arial Narrow" w:cs="Arial"/>
          <w:color w:val="000000"/>
          <w:sz w:val="24"/>
          <w:szCs w:val="24"/>
        </w:rPr>
        <w:t xml:space="preserve"> o apensamento da Representação aos autos da Prestação de Contas de n.º 12087/2020, devendo ser observada, quando da análise daquele processo, o objeto de multa aqui aplicada, para que se evite o bis in idem punitivo.</w:t>
      </w:r>
      <w:r w:rsidR="00B31599" w:rsidRPr="002C6A7E">
        <w:rPr>
          <w:rFonts w:ascii="Arial Narrow" w:hAnsi="Arial Narrow" w:cs="Arial"/>
          <w:color w:val="000000"/>
          <w:sz w:val="24"/>
          <w:szCs w:val="24"/>
        </w:rPr>
        <w:t xml:space="preserve"> </w:t>
      </w:r>
    </w:p>
    <w:p w:rsidR="00E635B4" w:rsidRPr="002C6A7E" w:rsidRDefault="00E635B4" w:rsidP="002C6A7E">
      <w:pPr>
        <w:spacing w:after="0" w:line="240" w:lineRule="auto"/>
        <w:ind w:left="-284" w:right="-143"/>
        <w:jc w:val="both"/>
        <w:rPr>
          <w:rFonts w:ascii="Arial Narrow" w:hAnsi="Arial Narrow" w:cs="Arial"/>
          <w:b/>
          <w:color w:val="000000"/>
          <w:sz w:val="24"/>
          <w:szCs w:val="24"/>
        </w:rPr>
      </w:pPr>
    </w:p>
    <w:p w:rsidR="00E635B4" w:rsidRPr="002C6A7E" w:rsidRDefault="00D93EE5" w:rsidP="002C6A7E">
      <w:pPr>
        <w:spacing w:after="0" w:line="240" w:lineRule="auto"/>
        <w:ind w:left="-284" w:right="-143"/>
        <w:jc w:val="both"/>
        <w:rPr>
          <w:rFonts w:ascii="Arial Narrow" w:hAnsi="Arial Narrow" w:cs="Arial"/>
          <w:b/>
          <w:color w:val="000000"/>
          <w:sz w:val="24"/>
          <w:szCs w:val="24"/>
        </w:rPr>
      </w:pPr>
      <w:r w:rsidRPr="002C6A7E">
        <w:rPr>
          <w:rFonts w:ascii="Arial Narrow" w:hAnsi="Arial Narrow" w:cs="Arial"/>
          <w:b/>
          <w:color w:val="000000"/>
          <w:sz w:val="24"/>
          <w:szCs w:val="24"/>
        </w:rPr>
        <w:t>CONSELHEIRO-RELATOR: JOSUÉ CLÁUDIO DE SOUZA FILHO.</w:t>
      </w:r>
      <w:r w:rsidR="00B31599" w:rsidRPr="002C6A7E">
        <w:rPr>
          <w:rFonts w:ascii="Arial Narrow" w:hAnsi="Arial Narrow" w:cs="Arial"/>
          <w:b/>
          <w:color w:val="000000"/>
          <w:sz w:val="24"/>
          <w:szCs w:val="24"/>
        </w:rPr>
        <w:t xml:space="preserve"> </w:t>
      </w:r>
    </w:p>
    <w:p w:rsidR="00E635B4" w:rsidRPr="002C6A7E" w:rsidRDefault="00E635B4" w:rsidP="002C6A7E">
      <w:pPr>
        <w:spacing w:after="0" w:line="240" w:lineRule="auto"/>
        <w:ind w:left="-284" w:right="-143"/>
        <w:jc w:val="both"/>
        <w:rPr>
          <w:rFonts w:ascii="Arial Narrow" w:hAnsi="Arial Narrow" w:cs="Arial"/>
          <w:b/>
          <w:color w:val="000000"/>
          <w:sz w:val="24"/>
          <w:szCs w:val="24"/>
        </w:rPr>
      </w:pPr>
    </w:p>
    <w:p w:rsidR="00E635B4" w:rsidRPr="002C6A7E" w:rsidRDefault="004A78F6" w:rsidP="002C6A7E">
      <w:pPr>
        <w:spacing w:after="0" w:line="240" w:lineRule="auto"/>
        <w:ind w:left="-284" w:right="-143"/>
        <w:jc w:val="both"/>
        <w:rPr>
          <w:rFonts w:ascii="Arial Narrow" w:hAnsi="Arial Narrow" w:cs="Arial"/>
          <w:color w:val="000000"/>
          <w:sz w:val="24"/>
          <w:szCs w:val="24"/>
        </w:rPr>
      </w:pPr>
      <w:r w:rsidRPr="002C6A7E">
        <w:rPr>
          <w:rFonts w:ascii="Arial Narrow" w:hAnsi="Arial Narrow" w:cs="Arial"/>
          <w:b/>
          <w:color w:val="000000"/>
          <w:sz w:val="24"/>
          <w:szCs w:val="24"/>
        </w:rPr>
        <w:t>PROCESSO Nº 14</w:t>
      </w:r>
      <w:r w:rsidR="003C175B" w:rsidRPr="002C6A7E">
        <w:rPr>
          <w:rFonts w:ascii="Arial Narrow" w:hAnsi="Arial Narrow" w:cs="Arial"/>
          <w:b/>
          <w:color w:val="000000"/>
          <w:sz w:val="24"/>
          <w:szCs w:val="24"/>
        </w:rPr>
        <w:t>.</w:t>
      </w:r>
      <w:r w:rsidRPr="002C6A7E">
        <w:rPr>
          <w:rFonts w:ascii="Arial Narrow" w:hAnsi="Arial Narrow" w:cs="Arial"/>
          <w:b/>
          <w:color w:val="000000"/>
          <w:sz w:val="24"/>
          <w:szCs w:val="24"/>
        </w:rPr>
        <w:t xml:space="preserve">164/2017 </w:t>
      </w:r>
      <w:r w:rsidR="003C175B" w:rsidRPr="002C6A7E">
        <w:rPr>
          <w:rFonts w:ascii="Arial Narrow" w:hAnsi="Arial Narrow" w:cs="Arial"/>
          <w:b/>
          <w:color w:val="000000"/>
          <w:sz w:val="24"/>
          <w:szCs w:val="24"/>
        </w:rPr>
        <w:t>–</w:t>
      </w:r>
      <w:r w:rsidRPr="002C6A7E">
        <w:rPr>
          <w:rFonts w:ascii="Arial Narrow" w:hAnsi="Arial Narrow" w:cs="Arial"/>
          <w:b/>
          <w:color w:val="000000"/>
          <w:sz w:val="24"/>
          <w:szCs w:val="24"/>
        </w:rPr>
        <w:t xml:space="preserve"> </w:t>
      </w:r>
      <w:r w:rsidRPr="002C6A7E">
        <w:rPr>
          <w:rFonts w:ascii="Arial Narrow" w:hAnsi="Arial Narrow" w:cs="Arial"/>
          <w:color w:val="000000"/>
          <w:sz w:val="24"/>
          <w:szCs w:val="24"/>
        </w:rPr>
        <w:t>Representação</w:t>
      </w:r>
      <w:r w:rsidR="003C175B" w:rsidRPr="002C6A7E">
        <w:rPr>
          <w:rFonts w:ascii="Arial Narrow" w:hAnsi="Arial Narrow" w:cs="Arial"/>
          <w:color w:val="000000"/>
          <w:sz w:val="24"/>
          <w:szCs w:val="24"/>
        </w:rPr>
        <w:t xml:space="preserve"> formulada pelo </w:t>
      </w:r>
      <w:r w:rsidRPr="002C6A7E">
        <w:rPr>
          <w:rFonts w:ascii="Arial Narrow" w:hAnsi="Arial Narrow" w:cs="Arial"/>
          <w:color w:val="000000"/>
          <w:sz w:val="24"/>
          <w:szCs w:val="24"/>
        </w:rPr>
        <w:t xml:space="preserve">Ministério Público de </w:t>
      </w:r>
      <w:proofErr w:type="spellStart"/>
      <w:r w:rsidRPr="002C6A7E">
        <w:rPr>
          <w:rFonts w:ascii="Arial Narrow" w:hAnsi="Arial Narrow" w:cs="Arial"/>
          <w:color w:val="000000"/>
          <w:sz w:val="24"/>
          <w:szCs w:val="24"/>
        </w:rPr>
        <w:t>Contas</w:t>
      </w:r>
      <w:r w:rsidR="003C175B" w:rsidRPr="002C6A7E">
        <w:rPr>
          <w:rFonts w:ascii="Arial Narrow" w:hAnsi="Arial Narrow" w:cs="Arial"/>
          <w:color w:val="000000"/>
          <w:sz w:val="24"/>
          <w:szCs w:val="24"/>
        </w:rPr>
        <w:t>-TCE</w:t>
      </w:r>
      <w:proofErr w:type="spellEnd"/>
      <w:r w:rsidR="003C175B" w:rsidRPr="002C6A7E">
        <w:rPr>
          <w:rFonts w:ascii="Arial Narrow" w:hAnsi="Arial Narrow" w:cs="Arial"/>
          <w:color w:val="000000"/>
          <w:sz w:val="24"/>
          <w:szCs w:val="24"/>
        </w:rPr>
        <w:t xml:space="preserve">/AM, tendo como </w:t>
      </w:r>
      <w:r w:rsidRPr="002C6A7E">
        <w:rPr>
          <w:rFonts w:ascii="Arial Narrow" w:hAnsi="Arial Narrow" w:cs="Arial"/>
          <w:color w:val="000000"/>
          <w:sz w:val="24"/>
          <w:szCs w:val="24"/>
        </w:rPr>
        <w:t>Representado</w:t>
      </w:r>
      <w:r w:rsidR="003C175B" w:rsidRPr="002C6A7E">
        <w:rPr>
          <w:rFonts w:ascii="Arial Narrow" w:hAnsi="Arial Narrow" w:cs="Arial"/>
          <w:color w:val="000000"/>
          <w:sz w:val="24"/>
          <w:szCs w:val="24"/>
        </w:rPr>
        <w:t xml:space="preserve"> a</w:t>
      </w:r>
      <w:r w:rsidRPr="002C6A7E">
        <w:rPr>
          <w:rFonts w:ascii="Arial Narrow" w:hAnsi="Arial Narrow" w:cs="Arial"/>
          <w:color w:val="000000"/>
          <w:sz w:val="24"/>
          <w:szCs w:val="24"/>
        </w:rPr>
        <w:t xml:space="preserve"> Prefeitura</w:t>
      </w:r>
      <w:r w:rsidR="003C175B" w:rsidRPr="002C6A7E">
        <w:rPr>
          <w:rFonts w:ascii="Arial Narrow" w:hAnsi="Arial Narrow" w:cs="Arial"/>
          <w:color w:val="000000"/>
          <w:sz w:val="24"/>
          <w:szCs w:val="24"/>
        </w:rPr>
        <w:t xml:space="preserve"> do</w:t>
      </w:r>
      <w:r w:rsidRPr="002C6A7E">
        <w:rPr>
          <w:rFonts w:ascii="Arial Narrow" w:hAnsi="Arial Narrow" w:cs="Arial"/>
          <w:color w:val="000000"/>
          <w:sz w:val="24"/>
          <w:szCs w:val="24"/>
        </w:rPr>
        <w:t xml:space="preserve"> Munic</w:t>
      </w:r>
      <w:r w:rsidR="003C175B" w:rsidRPr="002C6A7E">
        <w:rPr>
          <w:rFonts w:ascii="Arial Narrow" w:hAnsi="Arial Narrow" w:cs="Arial"/>
          <w:color w:val="000000"/>
          <w:sz w:val="24"/>
          <w:szCs w:val="24"/>
        </w:rPr>
        <w:t xml:space="preserve">ípio </w:t>
      </w:r>
      <w:r w:rsidRPr="002C6A7E">
        <w:rPr>
          <w:rFonts w:ascii="Arial Narrow" w:hAnsi="Arial Narrow" w:cs="Arial"/>
          <w:color w:val="000000"/>
          <w:sz w:val="24"/>
          <w:szCs w:val="24"/>
        </w:rPr>
        <w:t>de Humaitá</w:t>
      </w:r>
      <w:r w:rsidR="003C175B"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Advogado:</w:t>
      </w:r>
      <w:r w:rsidRPr="002C6A7E">
        <w:rPr>
          <w:rFonts w:ascii="Arial Narrow" w:hAnsi="Arial Narrow" w:cs="Arial"/>
          <w:color w:val="000000"/>
          <w:sz w:val="24"/>
          <w:szCs w:val="24"/>
        </w:rPr>
        <w:t xml:space="preserve"> Edilson Miranda–OAB/AM 12213</w:t>
      </w:r>
      <w:r w:rsidR="003C175B" w:rsidRPr="002C6A7E">
        <w:rPr>
          <w:rFonts w:ascii="Arial Narrow" w:hAnsi="Arial Narrow" w:cs="Arial"/>
          <w:color w:val="000000"/>
          <w:sz w:val="24"/>
          <w:szCs w:val="24"/>
        </w:rPr>
        <w:t xml:space="preserve">. </w:t>
      </w:r>
    </w:p>
    <w:p w:rsidR="00E635B4" w:rsidRPr="002C6A7E" w:rsidRDefault="004A78F6" w:rsidP="002C6A7E">
      <w:pPr>
        <w:spacing w:after="0" w:line="240" w:lineRule="auto"/>
        <w:ind w:left="-284" w:right="-143"/>
        <w:jc w:val="both"/>
        <w:rPr>
          <w:rFonts w:ascii="Arial Narrow" w:hAnsi="Arial Narrow" w:cs="Arial"/>
          <w:i/>
          <w:color w:val="000000"/>
          <w:sz w:val="24"/>
          <w:szCs w:val="24"/>
        </w:rPr>
      </w:pPr>
      <w:r w:rsidRPr="002C6A7E">
        <w:rPr>
          <w:rFonts w:ascii="Arial Narrow" w:hAnsi="Arial Narrow" w:cs="Arial"/>
          <w:b/>
          <w:color w:val="000000"/>
          <w:sz w:val="24"/>
          <w:szCs w:val="24"/>
        </w:rPr>
        <w:t xml:space="preserve">ACÓRDÃO Nº 568/2020: </w:t>
      </w:r>
      <w:r w:rsidRPr="002C6A7E">
        <w:rPr>
          <w:rFonts w:ascii="Arial Narrow" w:hAnsi="Arial Narrow" w:cs="Arial"/>
          <w:color w:val="000000"/>
          <w:sz w:val="24"/>
          <w:szCs w:val="24"/>
        </w:rPr>
        <w:t xml:space="preserve">Vistos, relatados e discutidos estes autos acima identificados, </w:t>
      </w:r>
      <w:r w:rsidR="00786A0B" w:rsidRPr="002C6A7E">
        <w:rPr>
          <w:rFonts w:ascii="Arial Narrow" w:hAnsi="Arial Narrow" w:cs="Arial"/>
          <w:b/>
          <w:color w:val="000000"/>
          <w:sz w:val="24"/>
          <w:szCs w:val="24"/>
        </w:rPr>
        <w:t>ACORDAM</w:t>
      </w:r>
      <w:r w:rsidRPr="002C6A7E">
        <w:rPr>
          <w:rFonts w:ascii="Arial Narrow" w:hAnsi="Arial Narrow" w:cs="Arial"/>
          <w:color w:val="000000"/>
          <w:sz w:val="24"/>
          <w:szCs w:val="24"/>
        </w:rPr>
        <w:t xml:space="preserve"> </w:t>
      </w:r>
      <w:proofErr w:type="gramStart"/>
      <w:r w:rsidRPr="002C6A7E">
        <w:rPr>
          <w:rFonts w:ascii="Arial Narrow" w:hAnsi="Arial Narrow" w:cs="Arial"/>
          <w:color w:val="000000"/>
          <w:sz w:val="24"/>
          <w:szCs w:val="24"/>
        </w:rPr>
        <w:t>os Excelentíssimos</w:t>
      </w:r>
      <w:proofErr w:type="gramEnd"/>
      <w:r w:rsidRPr="002C6A7E">
        <w:rPr>
          <w:rFonts w:ascii="Arial Narrow" w:hAnsi="Arial Narrow" w:cs="Arial"/>
          <w:color w:val="000000"/>
          <w:sz w:val="24"/>
          <w:szCs w:val="24"/>
        </w:rPr>
        <w:t xml:space="preserve"> Senhores Conselheiros do Tribunal de Contas do Estado do Amazonas, reunidos em Sessão do Tribunal Pleno, no exercício da competência atribuída pelo art. 11, inciso IV, alínea “i”, da Resolução nº 04/2002-TCE/AM, nos termos do voto do Excelentíssimo Senhor Conselheiro-Relator, em parcial consonância com pronunciamento do Ministério Público junto a este Tribunal, no sentido de:</w:t>
      </w:r>
      <w:r w:rsidR="003C175B"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9.1.</w:t>
      </w:r>
      <w:r w:rsidR="003C175B" w:rsidRPr="002C6A7E">
        <w:rPr>
          <w:rFonts w:ascii="Arial Narrow" w:hAnsi="Arial Narrow" w:cs="Arial"/>
          <w:b/>
          <w:color w:val="000000"/>
          <w:sz w:val="24"/>
          <w:szCs w:val="24"/>
        </w:rPr>
        <w:t xml:space="preserve"> </w:t>
      </w:r>
      <w:r w:rsidR="00786A0B" w:rsidRPr="002C6A7E">
        <w:rPr>
          <w:rFonts w:ascii="Arial Narrow" w:hAnsi="Arial Narrow" w:cs="Arial"/>
          <w:b/>
          <w:color w:val="000000"/>
          <w:sz w:val="24"/>
          <w:szCs w:val="24"/>
        </w:rPr>
        <w:t>À UNANIMIDADE</w:t>
      </w:r>
      <w:r w:rsidRPr="002C6A7E">
        <w:rPr>
          <w:rFonts w:ascii="Arial Narrow" w:hAnsi="Arial Narrow" w:cs="Arial"/>
          <w:color w:val="000000"/>
          <w:sz w:val="24"/>
          <w:szCs w:val="24"/>
        </w:rPr>
        <w:t>:</w:t>
      </w:r>
      <w:r w:rsidR="003C175B"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9.1.1.</w:t>
      </w:r>
      <w:r w:rsidR="003C175B"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Conhecer</w:t>
      </w:r>
      <w:r w:rsidRPr="002C6A7E">
        <w:rPr>
          <w:rFonts w:ascii="Arial Narrow" w:hAnsi="Arial Narrow" w:cs="Arial"/>
          <w:color w:val="000000"/>
          <w:sz w:val="24"/>
          <w:szCs w:val="24"/>
        </w:rPr>
        <w:t xml:space="preserve"> a presente Representação formulada pelo Ministério Público de Contas, em face da Prefeitura Municipal de Humaitá;</w:t>
      </w:r>
      <w:r w:rsidR="003C175B"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9.1.2.</w:t>
      </w:r>
      <w:r w:rsidR="003C175B"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Julgar Procedente</w:t>
      </w:r>
      <w:r w:rsidRPr="002C6A7E">
        <w:rPr>
          <w:rFonts w:ascii="Arial Narrow" w:hAnsi="Arial Narrow" w:cs="Arial"/>
          <w:color w:val="000000"/>
          <w:sz w:val="24"/>
          <w:szCs w:val="24"/>
        </w:rPr>
        <w:t xml:space="preserve"> a presente Representação manejada pelo Ministério Público de Contas, em face da Prefeitura Municipal de Humaitá, em virtude da conduta omissiva da gestão municipal no que tange ao tratamento da destinação final dos resíduos sólidos do referido Município;</w:t>
      </w:r>
      <w:r w:rsidR="003C175B"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9.1.3.</w:t>
      </w:r>
      <w:r w:rsidR="003C175B"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 xml:space="preserve">Determinar </w:t>
      </w:r>
      <w:r w:rsidRPr="002C6A7E">
        <w:rPr>
          <w:rFonts w:ascii="Arial Narrow" w:hAnsi="Arial Narrow" w:cs="Arial"/>
          <w:color w:val="000000"/>
          <w:sz w:val="24"/>
          <w:szCs w:val="24"/>
        </w:rPr>
        <w:t>à DICAMB e recomendar ao MPC que monitorarem as providências de cumprimento da presente decisão;</w:t>
      </w:r>
      <w:r w:rsidR="003C175B" w:rsidRPr="002C6A7E">
        <w:rPr>
          <w:rFonts w:ascii="Arial Narrow" w:hAnsi="Arial Narrow" w:cs="Arial"/>
          <w:color w:val="000000"/>
          <w:sz w:val="24"/>
          <w:szCs w:val="24"/>
        </w:rPr>
        <w:t xml:space="preserve"> </w:t>
      </w:r>
      <w:r w:rsidR="00DA2DC3" w:rsidRPr="002C6A7E">
        <w:rPr>
          <w:rFonts w:ascii="Arial Narrow" w:hAnsi="Arial Narrow" w:cs="Arial"/>
          <w:b/>
          <w:color w:val="000000"/>
          <w:sz w:val="24"/>
          <w:szCs w:val="24"/>
        </w:rPr>
        <w:t xml:space="preserve">9.1.4. </w:t>
      </w:r>
      <w:r w:rsidRPr="002C6A7E">
        <w:rPr>
          <w:rFonts w:ascii="Arial Narrow" w:hAnsi="Arial Narrow" w:cs="Arial"/>
          <w:b/>
          <w:color w:val="000000"/>
          <w:sz w:val="24"/>
          <w:szCs w:val="24"/>
        </w:rPr>
        <w:t>Dar ciência</w:t>
      </w:r>
      <w:r w:rsidRPr="002C6A7E">
        <w:rPr>
          <w:rFonts w:ascii="Arial Narrow" w:hAnsi="Arial Narrow" w:cs="Arial"/>
          <w:color w:val="000000"/>
          <w:sz w:val="24"/>
          <w:szCs w:val="24"/>
        </w:rPr>
        <w:t xml:space="preserve"> da presente decisão ao Ministério Público de Contas, ora Representante, bem como aos Representados;</w:t>
      </w:r>
      <w:r w:rsidR="003C175B"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9.1.5.</w:t>
      </w:r>
      <w:r w:rsidR="003C175B"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 xml:space="preserve">Arquivar </w:t>
      </w:r>
      <w:r w:rsidRPr="002C6A7E">
        <w:rPr>
          <w:rFonts w:ascii="Arial Narrow" w:hAnsi="Arial Narrow" w:cs="Arial"/>
          <w:color w:val="000000"/>
          <w:sz w:val="24"/>
          <w:szCs w:val="24"/>
        </w:rPr>
        <w:t xml:space="preserve">o presente processo nos termos regimentais, </w:t>
      </w:r>
      <w:proofErr w:type="gramStart"/>
      <w:r w:rsidRPr="002C6A7E">
        <w:rPr>
          <w:rFonts w:ascii="Arial Narrow" w:hAnsi="Arial Narrow" w:cs="Arial"/>
          <w:color w:val="000000"/>
          <w:sz w:val="24"/>
          <w:szCs w:val="24"/>
        </w:rPr>
        <w:t>após</w:t>
      </w:r>
      <w:proofErr w:type="gramEnd"/>
      <w:r w:rsidRPr="002C6A7E">
        <w:rPr>
          <w:rFonts w:ascii="Arial Narrow" w:hAnsi="Arial Narrow" w:cs="Arial"/>
          <w:color w:val="000000"/>
          <w:sz w:val="24"/>
          <w:szCs w:val="24"/>
        </w:rPr>
        <w:t xml:space="preserve"> tomadas as providências acima mencionadas.</w:t>
      </w:r>
      <w:r w:rsidR="003C175B"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9.2.</w:t>
      </w:r>
      <w:r w:rsidR="003C175B" w:rsidRPr="002C6A7E">
        <w:rPr>
          <w:rFonts w:ascii="Arial Narrow" w:hAnsi="Arial Narrow" w:cs="Arial"/>
          <w:b/>
          <w:color w:val="000000"/>
          <w:sz w:val="24"/>
          <w:szCs w:val="24"/>
        </w:rPr>
        <w:t xml:space="preserve"> </w:t>
      </w:r>
      <w:r w:rsidR="00D40A1C" w:rsidRPr="002C6A7E">
        <w:rPr>
          <w:rFonts w:ascii="Arial Narrow" w:hAnsi="Arial Narrow" w:cs="Arial"/>
          <w:b/>
          <w:color w:val="000000"/>
          <w:sz w:val="24"/>
          <w:szCs w:val="24"/>
        </w:rPr>
        <w:t>POR MAIORIA</w:t>
      </w:r>
      <w:r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9.2.1.</w:t>
      </w:r>
      <w:r w:rsidR="00BB4FA9"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Determinar</w:t>
      </w:r>
      <w:r w:rsidRPr="002C6A7E">
        <w:rPr>
          <w:rFonts w:ascii="Arial Narrow" w:hAnsi="Arial Narrow" w:cs="Arial"/>
          <w:color w:val="000000"/>
          <w:sz w:val="24"/>
          <w:szCs w:val="24"/>
        </w:rPr>
        <w:t xml:space="preserve"> à Prefeitura Municipal de Humaitá que, no prazo de 18 (dezoito) meses, comprove junto ao TCE/AM o planejamento, inclusive por adequação de prioridade financeiro-orçamentária no PPA, LDO e LOA, assim como a execução programada de medidas concretas para viabilizar:</w:t>
      </w:r>
      <w:r w:rsidR="003C175B"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a)</w:t>
      </w:r>
      <w:r w:rsidRPr="002C6A7E">
        <w:rPr>
          <w:rFonts w:ascii="Arial Narrow" w:hAnsi="Arial Narrow" w:cs="Arial"/>
          <w:color w:val="000000"/>
          <w:sz w:val="24"/>
          <w:szCs w:val="24"/>
        </w:rPr>
        <w:t xml:space="preserve"> A recuperação e revitalização emergenciais da área do lixão da cidade, para torna-lo, na </w:t>
      </w:r>
      <w:r w:rsidRPr="002C6A7E">
        <w:rPr>
          <w:rFonts w:ascii="Arial Narrow" w:hAnsi="Arial Narrow" w:cs="Arial"/>
          <w:color w:val="000000"/>
          <w:sz w:val="24"/>
          <w:szCs w:val="24"/>
        </w:rPr>
        <w:lastRenderedPageBreak/>
        <w:t xml:space="preserve">forma a ser </w:t>
      </w:r>
      <w:proofErr w:type="gramStart"/>
      <w:r w:rsidRPr="002C6A7E">
        <w:rPr>
          <w:rFonts w:ascii="Arial Narrow" w:hAnsi="Arial Narrow" w:cs="Arial"/>
          <w:color w:val="000000"/>
          <w:sz w:val="24"/>
          <w:szCs w:val="24"/>
        </w:rPr>
        <w:t>orientada</w:t>
      </w:r>
      <w:proofErr w:type="gramEnd"/>
      <w:r w:rsidRPr="002C6A7E">
        <w:rPr>
          <w:rFonts w:ascii="Arial Narrow" w:hAnsi="Arial Narrow" w:cs="Arial"/>
          <w:color w:val="000000"/>
          <w:sz w:val="24"/>
          <w:szCs w:val="24"/>
        </w:rPr>
        <w:t xml:space="preserve"> pelo IPAAM, um aterro controlado no curto prazo;</w:t>
      </w:r>
      <w:r w:rsidR="003C175B"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b)</w:t>
      </w:r>
      <w:r w:rsidRPr="002C6A7E">
        <w:rPr>
          <w:rFonts w:ascii="Arial Narrow" w:hAnsi="Arial Narrow" w:cs="Arial"/>
          <w:color w:val="000000"/>
          <w:sz w:val="24"/>
          <w:szCs w:val="24"/>
        </w:rPr>
        <w:t xml:space="preserve"> Concepção de novo aterro sanitário para atender a cidade de Jutaí com observância e atendimento das normas sanitárias e ambientais;</w:t>
      </w:r>
      <w:r w:rsidR="003C175B"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c)</w:t>
      </w:r>
      <w:r w:rsidRPr="002C6A7E">
        <w:rPr>
          <w:rFonts w:ascii="Arial Narrow" w:hAnsi="Arial Narrow" w:cs="Arial"/>
          <w:color w:val="000000"/>
          <w:sz w:val="24"/>
          <w:szCs w:val="24"/>
        </w:rPr>
        <w:t xml:space="preserve"> O início, minimamente, dos serviços de coleta seletiva, triagem e tratamento, reuso e reciclagem de resíduos domésticos, com implantação de pontos de entrega voluntária, em articulação e campanha com os comerciantes, produtores, fabricantes, distribuidores locais assim como diretores de escolas, unidades de saúde, universidade, igrejas, associação de catadores, dentre outros atores econômicos e sociais;</w:t>
      </w:r>
      <w:r w:rsidR="003C175B"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 xml:space="preserve">d) </w:t>
      </w:r>
      <w:r w:rsidRPr="002C6A7E">
        <w:rPr>
          <w:rFonts w:ascii="Arial Narrow" w:hAnsi="Arial Narrow" w:cs="Arial"/>
          <w:color w:val="000000"/>
          <w:sz w:val="24"/>
          <w:szCs w:val="24"/>
        </w:rPr>
        <w:t>Ações efetivas de controle e fiscalização dos grandes geradores locais de resíduos;</w:t>
      </w:r>
      <w:r w:rsidR="003C175B"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 xml:space="preserve">e) </w:t>
      </w:r>
      <w:r w:rsidRPr="002C6A7E">
        <w:rPr>
          <w:rFonts w:ascii="Arial Narrow" w:hAnsi="Arial Narrow" w:cs="Arial"/>
          <w:color w:val="000000"/>
          <w:sz w:val="24"/>
          <w:szCs w:val="24"/>
        </w:rPr>
        <w:t>O cadastro das informações de saneamento e resíduos nos Sistemas Estadual e Nacional na forma da lei;</w:t>
      </w:r>
      <w:r w:rsidR="003C175B"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f)</w:t>
      </w:r>
      <w:r w:rsidRPr="002C6A7E">
        <w:rPr>
          <w:rFonts w:ascii="Arial Narrow" w:hAnsi="Arial Narrow" w:cs="Arial"/>
          <w:color w:val="000000"/>
          <w:sz w:val="24"/>
          <w:szCs w:val="24"/>
        </w:rPr>
        <w:t xml:space="preserve"> Ações de educação socioambiental para o adequado tratamento de resíduos nas escolas e junto à população, mediante parcerias com o Estado, a universidade, as associações, igrejas dentre outros;</w:t>
      </w:r>
      <w:r w:rsidR="003C175B"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g)</w:t>
      </w:r>
      <w:r w:rsidRPr="002C6A7E">
        <w:rPr>
          <w:rFonts w:ascii="Arial Narrow" w:hAnsi="Arial Narrow" w:cs="Arial"/>
          <w:color w:val="000000"/>
          <w:sz w:val="24"/>
          <w:szCs w:val="24"/>
        </w:rPr>
        <w:t xml:space="preserve"> Agenda de tratativas com o Estado (SEMA) no sentido de articular com os agentes econômicos entendimentos para implantação progressiva e projetos pi</w:t>
      </w:r>
      <w:r w:rsidR="00DB2C8F" w:rsidRPr="002C6A7E">
        <w:rPr>
          <w:rFonts w:ascii="Arial Narrow" w:hAnsi="Arial Narrow" w:cs="Arial"/>
          <w:color w:val="000000"/>
          <w:sz w:val="24"/>
          <w:szCs w:val="24"/>
        </w:rPr>
        <w:t xml:space="preserve">lotos de acordos para logística </w:t>
      </w:r>
      <w:r w:rsidRPr="002C6A7E">
        <w:rPr>
          <w:rFonts w:ascii="Arial Narrow" w:hAnsi="Arial Narrow" w:cs="Arial"/>
          <w:color w:val="000000"/>
          <w:sz w:val="24"/>
          <w:szCs w:val="24"/>
        </w:rPr>
        <w:t>reversa dos resíduos de produtos consumidos localmente e ambientalmente impactantes, e dos planos de gerenciamentos de resíduos, tudo na forma da Lei n. 12.305/2010, Lei Estadual n. 4.457/2017</w:t>
      </w:r>
      <w:r w:rsidR="003C175B" w:rsidRPr="002C6A7E">
        <w:rPr>
          <w:rFonts w:ascii="Arial Narrow" w:hAnsi="Arial Narrow" w:cs="Arial"/>
          <w:color w:val="000000"/>
          <w:sz w:val="24"/>
          <w:szCs w:val="24"/>
        </w:rPr>
        <w:t xml:space="preserve">. </w:t>
      </w:r>
      <w:r w:rsidR="00DB2C8F" w:rsidRPr="002C6A7E">
        <w:rPr>
          <w:rFonts w:ascii="Arial Narrow" w:hAnsi="Arial Narrow" w:cs="Arial"/>
          <w:b/>
          <w:color w:val="000000"/>
          <w:sz w:val="24"/>
          <w:szCs w:val="24"/>
        </w:rPr>
        <w:t xml:space="preserve">9.2.2. </w:t>
      </w:r>
      <w:r w:rsidRPr="002C6A7E">
        <w:rPr>
          <w:rFonts w:ascii="Arial Narrow" w:hAnsi="Arial Narrow" w:cs="Arial"/>
          <w:b/>
          <w:color w:val="000000"/>
          <w:sz w:val="24"/>
          <w:szCs w:val="24"/>
        </w:rPr>
        <w:t>Determinar ao Presidente do IPAAM que apresente, no prazo de 18 (dezoito) meses:</w:t>
      </w:r>
      <w:r w:rsidR="003C175B"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a)</w:t>
      </w:r>
      <w:r w:rsidRPr="002C6A7E">
        <w:rPr>
          <w:rFonts w:ascii="Arial Narrow" w:hAnsi="Arial Narrow" w:cs="Arial"/>
          <w:color w:val="000000"/>
          <w:sz w:val="24"/>
          <w:szCs w:val="24"/>
        </w:rPr>
        <w:t xml:space="preserve"> Programação de ações de capacitação e de apoio à gestão de resíduos sólidos junto à Administração de Humaitá para recuperação e revitalização, controle e adequação da área degradada, planejamento e licenciamento de aterro sanitário, ações de coleta, transbordo, triagem, tratamento, compostagem, reaproveitamento, reuso e reciclagem e geração de energia, fomento de negócios com os resíduos e de educação socioambiental;</w:t>
      </w:r>
      <w:r w:rsidR="003C175B"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b)</w:t>
      </w:r>
      <w:r w:rsidRPr="002C6A7E">
        <w:rPr>
          <w:rFonts w:ascii="Arial Narrow" w:hAnsi="Arial Narrow" w:cs="Arial"/>
          <w:color w:val="000000"/>
          <w:sz w:val="24"/>
          <w:szCs w:val="24"/>
        </w:rPr>
        <w:t xml:space="preserve"> Cronograma de </w:t>
      </w:r>
      <w:proofErr w:type="gramStart"/>
      <w:r w:rsidRPr="002C6A7E">
        <w:rPr>
          <w:rFonts w:ascii="Arial Narrow" w:hAnsi="Arial Narrow" w:cs="Arial"/>
          <w:color w:val="000000"/>
          <w:sz w:val="24"/>
          <w:szCs w:val="24"/>
        </w:rPr>
        <w:t>implementação</w:t>
      </w:r>
      <w:proofErr w:type="gramEnd"/>
      <w:r w:rsidRPr="002C6A7E">
        <w:rPr>
          <w:rFonts w:ascii="Arial Narrow" w:hAnsi="Arial Narrow" w:cs="Arial"/>
          <w:color w:val="000000"/>
          <w:sz w:val="24"/>
          <w:szCs w:val="24"/>
        </w:rPr>
        <w:t xml:space="preserve"> do sistema estadual de informações de resíduos sólidos com garantia de transparência;</w:t>
      </w:r>
      <w:r w:rsidR="003C175B"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c)</w:t>
      </w:r>
      <w:r w:rsidRPr="002C6A7E">
        <w:rPr>
          <w:rFonts w:ascii="Arial Narrow" w:hAnsi="Arial Narrow" w:cs="Arial"/>
          <w:color w:val="000000"/>
          <w:sz w:val="24"/>
          <w:szCs w:val="24"/>
        </w:rPr>
        <w:t xml:space="preserve"> Plano de ações e estratégias de implantação de projetos pilotos e prioritários de sistemas de logística reversa no âmbito estadual, que contemplem produtos consumidos no município de Humaitá;</w:t>
      </w:r>
      <w:r w:rsidR="003C175B"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d)</w:t>
      </w:r>
      <w:r w:rsidRPr="002C6A7E">
        <w:rPr>
          <w:rFonts w:ascii="Arial Narrow" w:hAnsi="Arial Narrow" w:cs="Arial"/>
          <w:color w:val="000000"/>
          <w:sz w:val="24"/>
          <w:szCs w:val="24"/>
        </w:rPr>
        <w:t xml:space="preserve"> Programa de apoio à Prefeitura de Humaitá para sistematização de controle e fiscalização dos grandes geradores locais de resíduos, articulação local para acordos de participação remunerada destes no serviço municipal ou para adequado gerenciamento dos resíduos, coleta seletiva e logística reversa de nível municipal;</w:t>
      </w:r>
      <w:r w:rsidR="003C175B"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e)</w:t>
      </w:r>
      <w:r w:rsidRPr="002C6A7E">
        <w:rPr>
          <w:rFonts w:ascii="Arial Narrow" w:hAnsi="Arial Narrow" w:cs="Arial"/>
          <w:color w:val="000000"/>
          <w:sz w:val="24"/>
          <w:szCs w:val="24"/>
        </w:rPr>
        <w:t xml:space="preserve"> Ações de controle e fiscalização sobre a adequação do plano e gestão municipais de resíduos de Humaitá, no tocante à regularidade dos serviços essenciais e instalações de manejo de resíduos sólidos urbanos, com apuração de reponsabilidade administrativa dos agentes da Prefeitura de Humaitá, inclusive, quanto ao cumprimento das medidas alvitradas nesta oportunidade pela Corte de Contas;</w:t>
      </w:r>
      <w:r w:rsidR="003C175B"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f)</w:t>
      </w:r>
      <w:r w:rsidRPr="002C6A7E">
        <w:rPr>
          <w:rFonts w:ascii="Arial Narrow" w:hAnsi="Arial Narrow" w:cs="Arial"/>
          <w:color w:val="000000"/>
          <w:sz w:val="24"/>
          <w:szCs w:val="24"/>
        </w:rPr>
        <w:t xml:space="preserve"> Ações de controle e fiscalização dos grandes geradores de resíduos sólidos no âmbito do município de Humaitá e dos empreendedores no tocante ao cumprimento das condicionantes das licenças estaduais e seus respectivos planos de gerenciamento de resíduos;</w:t>
      </w:r>
      <w:r w:rsidR="003C175B" w:rsidRPr="002C6A7E">
        <w:rPr>
          <w:rFonts w:ascii="Arial Narrow" w:hAnsi="Arial Narrow" w:cs="Arial"/>
          <w:color w:val="000000"/>
          <w:sz w:val="24"/>
          <w:szCs w:val="24"/>
        </w:rPr>
        <w:t xml:space="preserve"> </w:t>
      </w:r>
      <w:r w:rsidRPr="002C6A7E">
        <w:rPr>
          <w:rFonts w:ascii="Arial Narrow" w:hAnsi="Arial Narrow" w:cs="Arial"/>
          <w:i/>
          <w:color w:val="000000"/>
          <w:sz w:val="24"/>
          <w:szCs w:val="24"/>
        </w:rPr>
        <w:t>Vencido o destaque do Conselheiro Érico Xavier Desterro e Silva que votou pela negativa de concessão de prazo.</w:t>
      </w:r>
      <w:r w:rsidR="00BB4FA9" w:rsidRPr="002C6A7E">
        <w:rPr>
          <w:rFonts w:ascii="Arial Narrow" w:hAnsi="Arial Narrow" w:cs="Arial"/>
          <w:i/>
          <w:color w:val="000000"/>
          <w:sz w:val="24"/>
          <w:szCs w:val="24"/>
        </w:rPr>
        <w:t xml:space="preserve"> </w:t>
      </w:r>
    </w:p>
    <w:p w:rsidR="00E635B4" w:rsidRPr="002C6A7E" w:rsidRDefault="00E635B4" w:rsidP="002C6A7E">
      <w:pPr>
        <w:spacing w:after="0" w:line="240" w:lineRule="auto"/>
        <w:ind w:left="-284" w:right="-143"/>
        <w:jc w:val="both"/>
        <w:rPr>
          <w:rFonts w:ascii="Arial Narrow" w:hAnsi="Arial Narrow" w:cs="Arial"/>
          <w:b/>
          <w:color w:val="000000"/>
          <w:sz w:val="24"/>
          <w:szCs w:val="24"/>
        </w:rPr>
      </w:pPr>
    </w:p>
    <w:p w:rsidR="00E635B4" w:rsidRPr="002C6A7E" w:rsidRDefault="001D3CA3" w:rsidP="002C6A7E">
      <w:pPr>
        <w:spacing w:after="0" w:line="240" w:lineRule="auto"/>
        <w:ind w:left="-284" w:right="-143"/>
        <w:jc w:val="both"/>
        <w:rPr>
          <w:rFonts w:ascii="Arial Narrow" w:hAnsi="Arial Narrow" w:cs="Arial"/>
          <w:color w:val="000000"/>
          <w:sz w:val="24"/>
          <w:szCs w:val="24"/>
        </w:rPr>
      </w:pPr>
      <w:r w:rsidRPr="002C6A7E">
        <w:rPr>
          <w:rFonts w:ascii="Arial Narrow" w:hAnsi="Arial Narrow" w:cs="Arial"/>
          <w:b/>
          <w:color w:val="000000"/>
          <w:sz w:val="24"/>
          <w:szCs w:val="24"/>
        </w:rPr>
        <w:t>PROCESSO Nº 14</w:t>
      </w:r>
      <w:r w:rsidR="00BB4FA9" w:rsidRPr="002C6A7E">
        <w:rPr>
          <w:rFonts w:ascii="Arial Narrow" w:hAnsi="Arial Narrow" w:cs="Arial"/>
          <w:b/>
          <w:color w:val="000000"/>
          <w:sz w:val="24"/>
          <w:szCs w:val="24"/>
        </w:rPr>
        <w:t>.</w:t>
      </w:r>
      <w:r w:rsidRPr="002C6A7E">
        <w:rPr>
          <w:rFonts w:ascii="Arial Narrow" w:hAnsi="Arial Narrow" w:cs="Arial"/>
          <w:b/>
          <w:color w:val="000000"/>
          <w:sz w:val="24"/>
          <w:szCs w:val="24"/>
        </w:rPr>
        <w:t>229/2017</w:t>
      </w:r>
      <w:r w:rsidR="00BB4FA9" w:rsidRPr="002C6A7E">
        <w:rPr>
          <w:rFonts w:ascii="Arial Narrow" w:hAnsi="Arial Narrow" w:cs="Arial"/>
          <w:b/>
          <w:color w:val="000000"/>
          <w:sz w:val="24"/>
          <w:szCs w:val="24"/>
        </w:rPr>
        <w:t xml:space="preserve"> – </w:t>
      </w:r>
      <w:r w:rsidRPr="002C6A7E">
        <w:rPr>
          <w:rFonts w:ascii="Arial Narrow" w:hAnsi="Arial Narrow" w:cs="Arial"/>
          <w:color w:val="000000"/>
          <w:sz w:val="24"/>
          <w:szCs w:val="24"/>
        </w:rPr>
        <w:t>Representação</w:t>
      </w:r>
      <w:r w:rsidR="00BB4FA9" w:rsidRPr="002C6A7E">
        <w:rPr>
          <w:rFonts w:ascii="Arial Narrow" w:hAnsi="Arial Narrow" w:cs="Arial"/>
          <w:color w:val="000000"/>
          <w:sz w:val="24"/>
          <w:szCs w:val="24"/>
        </w:rPr>
        <w:t xml:space="preserve"> formulada pelo </w:t>
      </w:r>
      <w:r w:rsidRPr="002C6A7E">
        <w:rPr>
          <w:rFonts w:ascii="Arial Narrow" w:hAnsi="Arial Narrow" w:cs="Arial"/>
          <w:color w:val="000000"/>
          <w:sz w:val="24"/>
          <w:szCs w:val="24"/>
        </w:rPr>
        <w:t xml:space="preserve">Ministério Público de </w:t>
      </w:r>
      <w:proofErr w:type="spellStart"/>
      <w:r w:rsidRPr="002C6A7E">
        <w:rPr>
          <w:rFonts w:ascii="Arial Narrow" w:hAnsi="Arial Narrow" w:cs="Arial"/>
          <w:color w:val="000000"/>
          <w:sz w:val="24"/>
          <w:szCs w:val="24"/>
        </w:rPr>
        <w:t>Contas</w:t>
      </w:r>
      <w:r w:rsidR="00BB4FA9" w:rsidRPr="002C6A7E">
        <w:rPr>
          <w:rFonts w:ascii="Arial Narrow" w:hAnsi="Arial Narrow" w:cs="Arial"/>
          <w:color w:val="000000"/>
          <w:sz w:val="24"/>
          <w:szCs w:val="24"/>
        </w:rPr>
        <w:t>-TCE</w:t>
      </w:r>
      <w:proofErr w:type="spellEnd"/>
      <w:r w:rsidR="00BB4FA9" w:rsidRPr="002C6A7E">
        <w:rPr>
          <w:rFonts w:ascii="Arial Narrow" w:hAnsi="Arial Narrow" w:cs="Arial"/>
          <w:color w:val="000000"/>
          <w:sz w:val="24"/>
          <w:szCs w:val="24"/>
        </w:rPr>
        <w:t>/AM, tendo como Repr</w:t>
      </w:r>
      <w:r w:rsidRPr="002C6A7E">
        <w:rPr>
          <w:rFonts w:ascii="Arial Narrow" w:hAnsi="Arial Narrow" w:cs="Arial"/>
          <w:color w:val="000000"/>
          <w:sz w:val="24"/>
          <w:szCs w:val="24"/>
        </w:rPr>
        <w:t>esentado</w:t>
      </w:r>
      <w:r w:rsidR="00BB4FA9" w:rsidRPr="002C6A7E">
        <w:rPr>
          <w:rFonts w:ascii="Arial Narrow" w:hAnsi="Arial Narrow" w:cs="Arial"/>
          <w:color w:val="000000"/>
          <w:sz w:val="24"/>
          <w:szCs w:val="24"/>
        </w:rPr>
        <w:t xml:space="preserve"> a</w:t>
      </w:r>
      <w:r w:rsidRPr="002C6A7E">
        <w:rPr>
          <w:rFonts w:ascii="Arial Narrow" w:hAnsi="Arial Narrow" w:cs="Arial"/>
          <w:color w:val="000000"/>
          <w:sz w:val="24"/>
          <w:szCs w:val="24"/>
        </w:rPr>
        <w:t xml:space="preserve"> Prefeitura </w:t>
      </w:r>
      <w:r w:rsidR="00BB4FA9" w:rsidRPr="002C6A7E">
        <w:rPr>
          <w:rFonts w:ascii="Arial Narrow" w:hAnsi="Arial Narrow" w:cs="Arial"/>
          <w:color w:val="000000"/>
          <w:sz w:val="24"/>
          <w:szCs w:val="24"/>
        </w:rPr>
        <w:t xml:space="preserve">do </w:t>
      </w:r>
      <w:r w:rsidRPr="002C6A7E">
        <w:rPr>
          <w:rFonts w:ascii="Arial Narrow" w:hAnsi="Arial Narrow" w:cs="Arial"/>
          <w:color w:val="000000"/>
          <w:sz w:val="24"/>
          <w:szCs w:val="24"/>
        </w:rPr>
        <w:t>Munic</w:t>
      </w:r>
      <w:r w:rsidR="00BB4FA9" w:rsidRPr="002C6A7E">
        <w:rPr>
          <w:rFonts w:ascii="Arial Narrow" w:hAnsi="Arial Narrow" w:cs="Arial"/>
          <w:color w:val="000000"/>
          <w:sz w:val="24"/>
          <w:szCs w:val="24"/>
        </w:rPr>
        <w:t>ípio</w:t>
      </w:r>
      <w:r w:rsidRPr="002C6A7E">
        <w:rPr>
          <w:rFonts w:ascii="Arial Narrow" w:hAnsi="Arial Narrow" w:cs="Arial"/>
          <w:color w:val="000000"/>
          <w:sz w:val="24"/>
          <w:szCs w:val="24"/>
        </w:rPr>
        <w:t xml:space="preserve"> de Nova Olinda do Norte</w:t>
      </w:r>
      <w:r w:rsidR="00BB4FA9"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Advogado</w:t>
      </w:r>
      <w:r w:rsidR="00BB4FA9" w:rsidRPr="002C6A7E">
        <w:rPr>
          <w:rFonts w:ascii="Arial Narrow" w:hAnsi="Arial Narrow" w:cs="Arial"/>
          <w:b/>
          <w:color w:val="000000"/>
          <w:sz w:val="24"/>
          <w:szCs w:val="24"/>
        </w:rPr>
        <w:t>s</w:t>
      </w:r>
      <w:r w:rsidRPr="002C6A7E">
        <w:rPr>
          <w:rFonts w:ascii="Arial Narrow" w:hAnsi="Arial Narrow" w:cs="Arial"/>
          <w:b/>
          <w:color w:val="000000"/>
          <w:sz w:val="24"/>
          <w:szCs w:val="24"/>
        </w:rPr>
        <w:t xml:space="preserve">: </w:t>
      </w:r>
      <w:r w:rsidRPr="002C6A7E">
        <w:rPr>
          <w:rFonts w:ascii="Arial Narrow" w:hAnsi="Arial Narrow" w:cs="Arial"/>
          <w:color w:val="000000"/>
          <w:sz w:val="24"/>
          <w:szCs w:val="24"/>
        </w:rPr>
        <w:t xml:space="preserve">Amanda Gouveia Moura–OAB/AM 7222, Marcia Caroline </w:t>
      </w:r>
      <w:proofErr w:type="spellStart"/>
      <w:r w:rsidRPr="002C6A7E">
        <w:rPr>
          <w:rFonts w:ascii="Arial Narrow" w:hAnsi="Arial Narrow" w:cs="Arial"/>
          <w:color w:val="000000"/>
          <w:sz w:val="24"/>
          <w:szCs w:val="24"/>
        </w:rPr>
        <w:t>Milleo</w:t>
      </w:r>
      <w:proofErr w:type="spellEnd"/>
      <w:r w:rsidRPr="002C6A7E">
        <w:rPr>
          <w:rFonts w:ascii="Arial Narrow" w:hAnsi="Arial Narrow" w:cs="Arial"/>
          <w:color w:val="000000"/>
          <w:sz w:val="24"/>
          <w:szCs w:val="24"/>
        </w:rPr>
        <w:t xml:space="preserve"> </w:t>
      </w:r>
      <w:proofErr w:type="gramStart"/>
      <w:r w:rsidRPr="002C6A7E">
        <w:rPr>
          <w:rFonts w:ascii="Arial Narrow" w:hAnsi="Arial Narrow" w:cs="Arial"/>
          <w:color w:val="000000"/>
          <w:sz w:val="24"/>
          <w:szCs w:val="24"/>
        </w:rPr>
        <w:t>Laredo-OAB</w:t>
      </w:r>
      <w:proofErr w:type="gramEnd"/>
      <w:r w:rsidRPr="002C6A7E">
        <w:rPr>
          <w:rFonts w:ascii="Arial Narrow" w:hAnsi="Arial Narrow" w:cs="Arial"/>
          <w:color w:val="000000"/>
          <w:sz w:val="24"/>
          <w:szCs w:val="24"/>
        </w:rPr>
        <w:t>/AM 8936, Fernanda Couto de Oliveira-OAB/AM 11413 e Igor Arnaud Ferreira-OAB/AM 10428</w:t>
      </w:r>
      <w:r w:rsidR="00BB4FA9" w:rsidRPr="002C6A7E">
        <w:rPr>
          <w:rFonts w:ascii="Arial Narrow" w:hAnsi="Arial Narrow" w:cs="Arial"/>
          <w:color w:val="000000"/>
          <w:sz w:val="24"/>
          <w:szCs w:val="24"/>
        </w:rPr>
        <w:t xml:space="preserve">. </w:t>
      </w:r>
    </w:p>
    <w:p w:rsidR="00E635B4" w:rsidRPr="002C6A7E" w:rsidRDefault="001D3CA3" w:rsidP="002C6A7E">
      <w:pPr>
        <w:spacing w:after="0" w:line="240" w:lineRule="auto"/>
        <w:ind w:left="-284" w:right="-143"/>
        <w:jc w:val="both"/>
        <w:rPr>
          <w:rFonts w:ascii="Arial Narrow" w:hAnsi="Arial Narrow" w:cs="Arial"/>
          <w:i/>
          <w:color w:val="000000"/>
          <w:sz w:val="24"/>
          <w:szCs w:val="24"/>
        </w:rPr>
      </w:pPr>
      <w:r w:rsidRPr="002C6A7E">
        <w:rPr>
          <w:rFonts w:ascii="Arial Narrow" w:hAnsi="Arial Narrow" w:cs="Arial"/>
          <w:b/>
          <w:color w:val="000000"/>
          <w:sz w:val="24"/>
          <w:szCs w:val="24"/>
        </w:rPr>
        <w:t xml:space="preserve">ACÓRDÃO Nº 569/2020: </w:t>
      </w:r>
      <w:r w:rsidRPr="002C6A7E">
        <w:rPr>
          <w:rFonts w:ascii="Arial Narrow" w:hAnsi="Arial Narrow" w:cs="Arial"/>
          <w:color w:val="000000"/>
          <w:sz w:val="24"/>
          <w:szCs w:val="24"/>
        </w:rPr>
        <w:t xml:space="preserve">Vistos, relatados e discutidos estes autos acima identificados, </w:t>
      </w:r>
      <w:r w:rsidR="00786A0B" w:rsidRPr="002C6A7E">
        <w:rPr>
          <w:rFonts w:ascii="Arial Narrow" w:hAnsi="Arial Narrow" w:cs="Arial"/>
          <w:b/>
          <w:color w:val="000000"/>
          <w:sz w:val="24"/>
          <w:szCs w:val="24"/>
        </w:rPr>
        <w:t>ACORDAM</w:t>
      </w:r>
      <w:r w:rsidRPr="002C6A7E">
        <w:rPr>
          <w:rFonts w:ascii="Arial Narrow" w:hAnsi="Arial Narrow" w:cs="Arial"/>
          <w:color w:val="000000"/>
          <w:sz w:val="24"/>
          <w:szCs w:val="24"/>
        </w:rPr>
        <w:t xml:space="preserve"> </w:t>
      </w:r>
      <w:proofErr w:type="gramStart"/>
      <w:r w:rsidRPr="002C6A7E">
        <w:rPr>
          <w:rFonts w:ascii="Arial Narrow" w:hAnsi="Arial Narrow" w:cs="Arial"/>
          <w:color w:val="000000"/>
          <w:sz w:val="24"/>
          <w:szCs w:val="24"/>
        </w:rPr>
        <w:t>os Excelentíssimos</w:t>
      </w:r>
      <w:proofErr w:type="gramEnd"/>
      <w:r w:rsidRPr="002C6A7E">
        <w:rPr>
          <w:rFonts w:ascii="Arial Narrow" w:hAnsi="Arial Narrow" w:cs="Arial"/>
          <w:color w:val="000000"/>
          <w:sz w:val="24"/>
          <w:szCs w:val="24"/>
        </w:rPr>
        <w:t xml:space="preserve"> Senhores Conselheiros do Tribunal de Contas do Estado do Amazonas, reunidos em Sessão do Tribunal Pleno, no exercício da competência atribuída pelo art. 11, inciso IV, alínea “i”, da Resolução nº 04/2002-TCE/AM, nos termos do voto do Excelentíssimo Senhor Conselheiro-Relator, em parcial consonância com pronunciamento do Ministério Público junto a este Tribunal, no sentido de:</w:t>
      </w:r>
      <w:r w:rsidR="00B67950"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9.1.</w:t>
      </w:r>
      <w:r w:rsidR="00B67950" w:rsidRPr="002C6A7E">
        <w:rPr>
          <w:rFonts w:ascii="Arial Narrow" w:hAnsi="Arial Narrow" w:cs="Arial"/>
          <w:color w:val="000000"/>
          <w:sz w:val="24"/>
          <w:szCs w:val="24"/>
        </w:rPr>
        <w:t xml:space="preserve"> </w:t>
      </w:r>
      <w:r w:rsidR="00786A0B" w:rsidRPr="002C6A7E">
        <w:rPr>
          <w:rFonts w:ascii="Arial Narrow" w:hAnsi="Arial Narrow" w:cs="Arial"/>
          <w:b/>
          <w:color w:val="000000"/>
          <w:sz w:val="24"/>
          <w:szCs w:val="24"/>
        </w:rPr>
        <w:t>À UNANIMIDADE</w:t>
      </w:r>
      <w:r w:rsidRPr="002C6A7E">
        <w:rPr>
          <w:rFonts w:ascii="Arial Narrow" w:hAnsi="Arial Narrow" w:cs="Arial"/>
          <w:color w:val="000000"/>
          <w:sz w:val="24"/>
          <w:szCs w:val="24"/>
        </w:rPr>
        <w:t>:</w:t>
      </w:r>
      <w:r w:rsidR="00B67950"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9.1.1.</w:t>
      </w:r>
      <w:r w:rsidR="00B67950"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Conhecer</w:t>
      </w:r>
      <w:r w:rsidRPr="002C6A7E">
        <w:rPr>
          <w:rFonts w:ascii="Arial Narrow" w:hAnsi="Arial Narrow" w:cs="Arial"/>
          <w:color w:val="000000"/>
          <w:sz w:val="24"/>
          <w:szCs w:val="24"/>
        </w:rPr>
        <w:t xml:space="preserve"> a presente Representação admitida pela Presidência deste Tribunal, por intermédio do Despacho n.º 517/2017-CHEFGAB, fls. 37/38, formulada pelo Ministério Público de Contas, por intermédio do Procurador Dr. Ruy Marcelo Alencar de Mendonça, em face do Sr. </w:t>
      </w:r>
      <w:proofErr w:type="spellStart"/>
      <w:r w:rsidRPr="002C6A7E">
        <w:rPr>
          <w:rFonts w:ascii="Arial Narrow" w:hAnsi="Arial Narrow" w:cs="Arial"/>
          <w:color w:val="000000"/>
          <w:sz w:val="24"/>
          <w:szCs w:val="24"/>
        </w:rPr>
        <w:t>Adenilson</w:t>
      </w:r>
      <w:proofErr w:type="spellEnd"/>
      <w:r w:rsidRPr="002C6A7E">
        <w:rPr>
          <w:rFonts w:ascii="Arial Narrow" w:hAnsi="Arial Narrow" w:cs="Arial"/>
          <w:color w:val="000000"/>
          <w:sz w:val="24"/>
          <w:szCs w:val="24"/>
        </w:rPr>
        <w:t xml:space="preserve"> Lima Reis, Prefeito Municipal de Nova Olinda do Norte, e do Secretário de Obras, Meio Ambiente e Limpeza Pública;</w:t>
      </w:r>
      <w:r w:rsidR="00B67950"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9.1.2.</w:t>
      </w:r>
      <w:r w:rsidR="00B67950"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Julgar Procedente</w:t>
      </w:r>
      <w:r w:rsidRPr="002C6A7E">
        <w:rPr>
          <w:rFonts w:ascii="Arial Narrow" w:hAnsi="Arial Narrow" w:cs="Arial"/>
          <w:color w:val="000000"/>
          <w:sz w:val="24"/>
          <w:szCs w:val="24"/>
        </w:rPr>
        <w:t xml:space="preserve"> a presente Representação formulada pelo Ministério Público de Contas, por intermédio do Procurador Dr. Ruy Marcelo Alencar de Mendonça, em face do Sr. </w:t>
      </w:r>
      <w:proofErr w:type="spellStart"/>
      <w:r w:rsidRPr="002C6A7E">
        <w:rPr>
          <w:rFonts w:ascii="Arial Narrow" w:hAnsi="Arial Narrow" w:cs="Arial"/>
          <w:color w:val="000000"/>
          <w:sz w:val="24"/>
          <w:szCs w:val="24"/>
        </w:rPr>
        <w:t>Adenilson</w:t>
      </w:r>
      <w:proofErr w:type="spellEnd"/>
      <w:r w:rsidRPr="002C6A7E">
        <w:rPr>
          <w:rFonts w:ascii="Arial Narrow" w:hAnsi="Arial Narrow" w:cs="Arial"/>
          <w:color w:val="000000"/>
          <w:sz w:val="24"/>
          <w:szCs w:val="24"/>
        </w:rPr>
        <w:t xml:space="preserve"> Lima Reis, Prefeito Municipal de Nova Olinda do Norte, e do Secretário de Obras, Meio Ambiente e Limpeza Pública desta municipalidade, por </w:t>
      </w:r>
      <w:r w:rsidRPr="002C6A7E">
        <w:rPr>
          <w:rFonts w:ascii="Arial Narrow" w:hAnsi="Arial Narrow" w:cs="Arial"/>
          <w:color w:val="000000"/>
          <w:sz w:val="24"/>
          <w:szCs w:val="24"/>
        </w:rPr>
        <w:lastRenderedPageBreak/>
        <w:t>suposta omissão ilegal em tomar providências para implantar minimamente a política pública de resíduos sólidos no município;</w:t>
      </w:r>
      <w:r w:rsidR="00B67950"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9.1.3.</w:t>
      </w:r>
      <w:r w:rsidR="00B67950"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Determinar</w:t>
      </w:r>
      <w:r w:rsidRPr="002C6A7E">
        <w:rPr>
          <w:rFonts w:ascii="Arial Narrow" w:hAnsi="Arial Narrow" w:cs="Arial"/>
          <w:color w:val="000000"/>
          <w:sz w:val="24"/>
          <w:szCs w:val="24"/>
        </w:rPr>
        <w:t xml:space="preserve"> à Prefeitura de Nova Olinda do Norte que elabore, mediante inserção no PPA e LDO, em caráter prioritário, Plano de ação para implementação das ações de Saneamento Básico, assim como a execução programada de medidas concretas para viabilizar a recuperação e revitalização emergenciais da área do lixão da cidade, para torná-lo, na forma a ser </w:t>
      </w:r>
      <w:proofErr w:type="gramStart"/>
      <w:r w:rsidRPr="002C6A7E">
        <w:rPr>
          <w:rFonts w:ascii="Arial Narrow" w:hAnsi="Arial Narrow" w:cs="Arial"/>
          <w:color w:val="000000"/>
          <w:sz w:val="24"/>
          <w:szCs w:val="24"/>
        </w:rPr>
        <w:t>orientada</w:t>
      </w:r>
      <w:proofErr w:type="gramEnd"/>
      <w:r w:rsidRPr="002C6A7E">
        <w:rPr>
          <w:rFonts w:ascii="Arial Narrow" w:hAnsi="Arial Narrow" w:cs="Arial"/>
          <w:color w:val="000000"/>
          <w:sz w:val="24"/>
          <w:szCs w:val="24"/>
        </w:rPr>
        <w:t xml:space="preserve"> pelo IPAAM, um aterro controlado no curto prazo e a concepção de novo aterro sanitário para atender a cidade de Nova Olinda do Norte com observância e atendimento das normas sanitárias e ambientais;</w:t>
      </w:r>
      <w:r w:rsidR="00B67950"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9.1.4.</w:t>
      </w:r>
      <w:r w:rsidR="00B67950"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Recomendar</w:t>
      </w:r>
      <w:r w:rsidRPr="002C6A7E">
        <w:rPr>
          <w:rFonts w:ascii="Arial Narrow" w:hAnsi="Arial Narrow" w:cs="Arial"/>
          <w:color w:val="000000"/>
          <w:sz w:val="24"/>
          <w:szCs w:val="24"/>
        </w:rPr>
        <w:t xml:space="preserve"> a Prefeitura Municipal de Nova Olinda do Norte que busque articulação com o Governo Estadual e Federal, para fins de recursos via instrumento de procuração e celebre termo de cooperação técnica, oferecido pelo Estado, por meio da Secretária de Estado de Meio Ambiente, de modo obter cooperação para concepção e </w:t>
      </w:r>
      <w:proofErr w:type="gramStart"/>
      <w:r w:rsidRPr="002C6A7E">
        <w:rPr>
          <w:rFonts w:ascii="Arial Narrow" w:hAnsi="Arial Narrow" w:cs="Arial"/>
          <w:color w:val="000000"/>
          <w:sz w:val="24"/>
          <w:szCs w:val="24"/>
        </w:rPr>
        <w:t>implementação</w:t>
      </w:r>
      <w:proofErr w:type="gramEnd"/>
      <w:r w:rsidRPr="002C6A7E">
        <w:rPr>
          <w:rFonts w:ascii="Arial Narrow" w:hAnsi="Arial Narrow" w:cs="Arial"/>
          <w:color w:val="000000"/>
          <w:sz w:val="24"/>
          <w:szCs w:val="24"/>
        </w:rPr>
        <w:t xml:space="preserve"> de ações no sentido de priorizar ações e investimentos de implantação e expansão de serviço público essencial e adequado de esgotamento sanitário municipal</w:t>
      </w:r>
      <w:r w:rsidR="00B67950"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9.1.5.</w:t>
      </w:r>
      <w:r w:rsidR="00B67950"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Determinar</w:t>
      </w:r>
      <w:r w:rsidRPr="002C6A7E">
        <w:rPr>
          <w:rFonts w:ascii="Arial Narrow" w:hAnsi="Arial Narrow" w:cs="Arial"/>
          <w:color w:val="000000"/>
          <w:sz w:val="24"/>
          <w:szCs w:val="24"/>
        </w:rPr>
        <w:t xml:space="preserve"> à DICAMB que acompanhe a estrita observância desta decisão;</w:t>
      </w:r>
      <w:r w:rsidR="00B67950" w:rsidRPr="002C6A7E">
        <w:rPr>
          <w:rFonts w:ascii="Arial Narrow" w:hAnsi="Arial Narrow" w:cs="Arial"/>
          <w:color w:val="000000"/>
          <w:sz w:val="24"/>
          <w:szCs w:val="24"/>
        </w:rPr>
        <w:t xml:space="preserve"> </w:t>
      </w:r>
      <w:r w:rsidR="00E635B4" w:rsidRPr="002C6A7E">
        <w:rPr>
          <w:rFonts w:ascii="Arial Narrow" w:hAnsi="Arial Narrow" w:cs="Arial"/>
          <w:b/>
          <w:color w:val="000000"/>
          <w:sz w:val="24"/>
          <w:szCs w:val="24"/>
        </w:rPr>
        <w:t xml:space="preserve">9.1.6. </w:t>
      </w:r>
      <w:r w:rsidRPr="002C6A7E">
        <w:rPr>
          <w:rFonts w:ascii="Arial Narrow" w:hAnsi="Arial Narrow" w:cs="Arial"/>
          <w:b/>
          <w:color w:val="000000"/>
          <w:sz w:val="24"/>
          <w:szCs w:val="24"/>
        </w:rPr>
        <w:t>Dar ciência</w:t>
      </w:r>
      <w:r w:rsidRPr="002C6A7E">
        <w:rPr>
          <w:rFonts w:ascii="Arial Narrow" w:hAnsi="Arial Narrow" w:cs="Arial"/>
          <w:color w:val="000000"/>
          <w:sz w:val="24"/>
          <w:szCs w:val="24"/>
        </w:rPr>
        <w:t xml:space="preserve"> a Prefeitura </w:t>
      </w:r>
      <w:proofErr w:type="gramStart"/>
      <w:r w:rsidRPr="002C6A7E">
        <w:rPr>
          <w:rFonts w:ascii="Arial Narrow" w:hAnsi="Arial Narrow" w:cs="Arial"/>
          <w:color w:val="000000"/>
          <w:sz w:val="24"/>
          <w:szCs w:val="24"/>
        </w:rPr>
        <w:t>Municipal de Nova Olinda do Norte e demais interessados</w:t>
      </w:r>
      <w:proofErr w:type="gramEnd"/>
      <w:r w:rsidRPr="002C6A7E">
        <w:rPr>
          <w:rFonts w:ascii="Arial Narrow" w:hAnsi="Arial Narrow" w:cs="Arial"/>
          <w:color w:val="000000"/>
          <w:sz w:val="24"/>
          <w:szCs w:val="24"/>
        </w:rPr>
        <w:t>;</w:t>
      </w:r>
      <w:r w:rsidR="00B67950"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9.1.7.</w:t>
      </w:r>
      <w:r w:rsidR="00B67950"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 xml:space="preserve">Arquivar </w:t>
      </w:r>
      <w:r w:rsidRPr="002C6A7E">
        <w:rPr>
          <w:rFonts w:ascii="Arial Narrow" w:hAnsi="Arial Narrow" w:cs="Arial"/>
          <w:color w:val="000000"/>
          <w:sz w:val="24"/>
          <w:szCs w:val="24"/>
        </w:rPr>
        <w:t xml:space="preserve">o presente processo, nos termos regimentais, </w:t>
      </w:r>
      <w:proofErr w:type="gramStart"/>
      <w:r w:rsidRPr="002C6A7E">
        <w:rPr>
          <w:rFonts w:ascii="Arial Narrow" w:hAnsi="Arial Narrow" w:cs="Arial"/>
          <w:color w:val="000000"/>
          <w:sz w:val="24"/>
          <w:szCs w:val="24"/>
        </w:rPr>
        <w:t>após</w:t>
      </w:r>
      <w:proofErr w:type="gramEnd"/>
      <w:r w:rsidRPr="002C6A7E">
        <w:rPr>
          <w:rFonts w:ascii="Arial Narrow" w:hAnsi="Arial Narrow" w:cs="Arial"/>
          <w:color w:val="000000"/>
          <w:sz w:val="24"/>
          <w:szCs w:val="24"/>
        </w:rPr>
        <w:t xml:space="preserve"> cumprido itens anteriores.</w:t>
      </w:r>
      <w:r w:rsidR="00B67950"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9.2.</w:t>
      </w:r>
      <w:r w:rsidR="00B67950" w:rsidRPr="002C6A7E">
        <w:rPr>
          <w:rFonts w:ascii="Arial Narrow" w:hAnsi="Arial Narrow" w:cs="Arial"/>
          <w:b/>
          <w:color w:val="000000"/>
          <w:sz w:val="24"/>
          <w:szCs w:val="24"/>
        </w:rPr>
        <w:t xml:space="preserve"> </w:t>
      </w:r>
      <w:r w:rsidR="00D40A1C" w:rsidRPr="002C6A7E">
        <w:rPr>
          <w:rFonts w:ascii="Arial Narrow" w:hAnsi="Arial Narrow" w:cs="Arial"/>
          <w:b/>
          <w:color w:val="000000"/>
          <w:sz w:val="24"/>
          <w:szCs w:val="24"/>
        </w:rPr>
        <w:t>POR MAIORIA</w:t>
      </w:r>
      <w:r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9.2.1.</w:t>
      </w:r>
      <w:r w:rsidRPr="002C6A7E">
        <w:rPr>
          <w:rFonts w:ascii="Arial Narrow" w:hAnsi="Arial Narrow" w:cs="Arial"/>
          <w:b/>
          <w:color w:val="000000"/>
          <w:sz w:val="24"/>
          <w:szCs w:val="24"/>
        </w:rPr>
        <w:tab/>
        <w:t>Determinar</w:t>
      </w:r>
      <w:r w:rsidRPr="002C6A7E">
        <w:rPr>
          <w:rFonts w:ascii="Arial Narrow" w:hAnsi="Arial Narrow" w:cs="Arial"/>
          <w:color w:val="000000"/>
          <w:sz w:val="24"/>
          <w:szCs w:val="24"/>
        </w:rPr>
        <w:t xml:space="preserve"> ao Prefeito Municipal que apresente, em um prazo máximo de 18 (dezoito) meses, Plano de Ação, elaborado com interveniência da MPC e IPAAM, para efetiva </w:t>
      </w:r>
      <w:proofErr w:type="gramStart"/>
      <w:r w:rsidRPr="002C6A7E">
        <w:rPr>
          <w:rFonts w:ascii="Arial Narrow" w:hAnsi="Arial Narrow" w:cs="Arial"/>
          <w:color w:val="000000"/>
          <w:sz w:val="24"/>
          <w:szCs w:val="24"/>
        </w:rPr>
        <w:t>implementação</w:t>
      </w:r>
      <w:proofErr w:type="gramEnd"/>
      <w:r w:rsidRPr="002C6A7E">
        <w:rPr>
          <w:rFonts w:ascii="Arial Narrow" w:hAnsi="Arial Narrow" w:cs="Arial"/>
          <w:color w:val="000000"/>
          <w:sz w:val="24"/>
          <w:szCs w:val="24"/>
        </w:rPr>
        <w:t xml:space="preserve"> de ações relativas ao saneamento, sob pena de imputação de penalidade em caso de descumprimento desta decisão, nos termos do art. 308, inciso II, alínea "a", da Resolução TCE/AM nº 04/2002, contendo pelo menos:</w:t>
      </w:r>
      <w:r w:rsidR="00B67950"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9.2.1.1.</w:t>
      </w:r>
      <w:r w:rsidR="00B67950" w:rsidRPr="002C6A7E">
        <w:rPr>
          <w:rFonts w:ascii="Arial Narrow" w:hAnsi="Arial Narrow" w:cs="Arial"/>
          <w:b/>
          <w:color w:val="000000"/>
          <w:sz w:val="24"/>
          <w:szCs w:val="24"/>
        </w:rPr>
        <w:t xml:space="preserve"> </w:t>
      </w:r>
      <w:r w:rsidRPr="002C6A7E">
        <w:rPr>
          <w:rFonts w:ascii="Arial Narrow" w:hAnsi="Arial Narrow" w:cs="Arial"/>
          <w:color w:val="000000"/>
          <w:sz w:val="24"/>
          <w:szCs w:val="24"/>
        </w:rPr>
        <w:t>Cadastramento das informações de saneamento no Sistema Nacional de Informações Sobre Saneamento (SNIS);</w:t>
      </w:r>
      <w:r w:rsidR="00B67950"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9.2.1.2.</w:t>
      </w:r>
      <w:r w:rsidR="00B67950" w:rsidRPr="002C6A7E">
        <w:rPr>
          <w:rFonts w:ascii="Arial Narrow" w:hAnsi="Arial Narrow" w:cs="Arial"/>
          <w:color w:val="000000"/>
          <w:sz w:val="24"/>
          <w:szCs w:val="24"/>
        </w:rPr>
        <w:t xml:space="preserve"> </w:t>
      </w:r>
      <w:r w:rsidRPr="002C6A7E">
        <w:rPr>
          <w:rFonts w:ascii="Arial Narrow" w:hAnsi="Arial Narrow" w:cs="Arial"/>
          <w:color w:val="000000"/>
          <w:sz w:val="24"/>
          <w:szCs w:val="24"/>
        </w:rPr>
        <w:t>Tratar a coleta seletiva como instrumento fundamental para o êxito da Política Municipal de Resíduos Sólidos;</w:t>
      </w:r>
      <w:r w:rsidR="00B67950"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9.2.1.3.</w:t>
      </w:r>
      <w:r w:rsidR="00B67950" w:rsidRPr="002C6A7E">
        <w:rPr>
          <w:rFonts w:ascii="Arial Narrow" w:hAnsi="Arial Narrow" w:cs="Arial"/>
          <w:b/>
          <w:color w:val="000000"/>
          <w:sz w:val="24"/>
          <w:szCs w:val="24"/>
        </w:rPr>
        <w:t xml:space="preserve"> </w:t>
      </w:r>
      <w:r w:rsidRPr="002C6A7E">
        <w:rPr>
          <w:rFonts w:ascii="Arial Narrow" w:hAnsi="Arial Narrow" w:cs="Arial"/>
          <w:color w:val="000000"/>
          <w:sz w:val="24"/>
          <w:szCs w:val="24"/>
        </w:rPr>
        <w:t>Incentivar a formação de associações e a articulação de suas atividades com um sistema de coleta seletiva domiciliar;</w:t>
      </w:r>
      <w:r w:rsidR="00B67950"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9.2.1.4.</w:t>
      </w:r>
      <w:r w:rsidR="00B67950" w:rsidRPr="002C6A7E">
        <w:rPr>
          <w:rFonts w:ascii="Arial Narrow" w:hAnsi="Arial Narrow" w:cs="Arial"/>
          <w:b/>
          <w:color w:val="000000"/>
          <w:sz w:val="24"/>
          <w:szCs w:val="24"/>
        </w:rPr>
        <w:t xml:space="preserve"> </w:t>
      </w:r>
      <w:r w:rsidRPr="002C6A7E">
        <w:rPr>
          <w:rFonts w:ascii="Arial Narrow" w:hAnsi="Arial Narrow" w:cs="Arial"/>
          <w:color w:val="000000"/>
          <w:sz w:val="24"/>
          <w:szCs w:val="24"/>
        </w:rPr>
        <w:t>Realizar a revisão do Plano Municipal de gestão Integrada de resíduos Sólidos de Nova Olinda do Norte, inclusive com a descrição do Programa Jogue Limpo com Nova Olinda;</w:t>
      </w:r>
      <w:r w:rsidR="00B67950"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9.2.1.5.</w:t>
      </w:r>
      <w:r w:rsidR="00B67950" w:rsidRPr="002C6A7E">
        <w:rPr>
          <w:rFonts w:ascii="Arial Narrow" w:hAnsi="Arial Narrow" w:cs="Arial"/>
          <w:b/>
          <w:color w:val="000000"/>
          <w:sz w:val="24"/>
          <w:szCs w:val="24"/>
        </w:rPr>
        <w:t xml:space="preserve"> </w:t>
      </w:r>
      <w:r w:rsidRPr="002C6A7E">
        <w:rPr>
          <w:rFonts w:ascii="Arial Narrow" w:hAnsi="Arial Narrow" w:cs="Arial"/>
          <w:color w:val="000000"/>
          <w:sz w:val="24"/>
          <w:szCs w:val="24"/>
        </w:rPr>
        <w:t>Estabelecer um plano de ação com cronograma estabelecido para adequação da área do Lixão para aterro controlado.</w:t>
      </w:r>
      <w:r w:rsidR="00B67950" w:rsidRPr="002C6A7E">
        <w:rPr>
          <w:rFonts w:ascii="Arial Narrow" w:hAnsi="Arial Narrow" w:cs="Arial"/>
          <w:color w:val="000000"/>
          <w:sz w:val="24"/>
          <w:szCs w:val="24"/>
        </w:rPr>
        <w:t xml:space="preserve"> </w:t>
      </w:r>
      <w:r w:rsidRPr="002C6A7E">
        <w:rPr>
          <w:rFonts w:ascii="Arial Narrow" w:hAnsi="Arial Narrow" w:cs="Arial"/>
          <w:i/>
          <w:color w:val="000000"/>
          <w:sz w:val="24"/>
          <w:szCs w:val="24"/>
        </w:rPr>
        <w:t>Vencido o destaque do Conselheiro Érico Xavier Desterro e Silva que votou pela negativa de concessão de prazo.</w:t>
      </w:r>
      <w:r w:rsidR="006A144C" w:rsidRPr="002C6A7E">
        <w:rPr>
          <w:rFonts w:ascii="Arial Narrow" w:hAnsi="Arial Narrow" w:cs="Arial"/>
          <w:i/>
          <w:color w:val="000000"/>
          <w:sz w:val="24"/>
          <w:szCs w:val="24"/>
        </w:rPr>
        <w:t xml:space="preserve"> </w:t>
      </w:r>
    </w:p>
    <w:p w:rsidR="00E635B4" w:rsidRPr="002C6A7E" w:rsidRDefault="00E635B4" w:rsidP="002C6A7E">
      <w:pPr>
        <w:spacing w:after="0" w:line="240" w:lineRule="auto"/>
        <w:ind w:left="-284" w:right="-143"/>
        <w:jc w:val="both"/>
        <w:rPr>
          <w:rFonts w:ascii="Arial Narrow" w:hAnsi="Arial Narrow" w:cs="Arial"/>
          <w:b/>
          <w:color w:val="000000"/>
          <w:sz w:val="24"/>
          <w:szCs w:val="24"/>
        </w:rPr>
      </w:pPr>
    </w:p>
    <w:p w:rsidR="00E635B4" w:rsidRPr="002C6A7E" w:rsidRDefault="003C43AC" w:rsidP="002C6A7E">
      <w:pPr>
        <w:spacing w:after="0" w:line="240" w:lineRule="auto"/>
        <w:ind w:left="-284" w:right="-143"/>
        <w:jc w:val="both"/>
        <w:rPr>
          <w:rFonts w:ascii="Arial Narrow" w:hAnsi="Arial Narrow" w:cs="Arial"/>
          <w:color w:val="000000"/>
          <w:sz w:val="24"/>
          <w:szCs w:val="24"/>
        </w:rPr>
      </w:pPr>
      <w:r w:rsidRPr="002C6A7E">
        <w:rPr>
          <w:rFonts w:ascii="Arial Narrow" w:hAnsi="Arial Narrow" w:cs="Arial"/>
          <w:b/>
          <w:color w:val="000000"/>
          <w:sz w:val="24"/>
          <w:szCs w:val="24"/>
        </w:rPr>
        <w:t>PROCESSO Nº 17</w:t>
      </w:r>
      <w:r w:rsidR="006A144C" w:rsidRPr="002C6A7E">
        <w:rPr>
          <w:rFonts w:ascii="Arial Narrow" w:hAnsi="Arial Narrow" w:cs="Arial"/>
          <w:b/>
          <w:color w:val="000000"/>
          <w:sz w:val="24"/>
          <w:szCs w:val="24"/>
        </w:rPr>
        <w:t>.</w:t>
      </w:r>
      <w:r w:rsidRPr="002C6A7E">
        <w:rPr>
          <w:rFonts w:ascii="Arial Narrow" w:hAnsi="Arial Narrow" w:cs="Arial"/>
          <w:b/>
          <w:color w:val="000000"/>
          <w:sz w:val="24"/>
          <w:szCs w:val="24"/>
        </w:rPr>
        <w:t>101/2019</w:t>
      </w:r>
      <w:r w:rsidR="006A144C"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 xml:space="preserve">Apensos: </w:t>
      </w:r>
      <w:proofErr w:type="gramStart"/>
      <w:r w:rsidRPr="002C6A7E">
        <w:rPr>
          <w:rFonts w:ascii="Arial Narrow" w:hAnsi="Arial Narrow" w:cs="Arial"/>
          <w:b/>
          <w:color w:val="000000"/>
          <w:sz w:val="24"/>
          <w:szCs w:val="24"/>
        </w:rPr>
        <w:t>10</w:t>
      </w:r>
      <w:r w:rsidR="006A144C" w:rsidRPr="002C6A7E">
        <w:rPr>
          <w:rFonts w:ascii="Arial Narrow" w:hAnsi="Arial Narrow" w:cs="Arial"/>
          <w:b/>
          <w:color w:val="000000"/>
          <w:sz w:val="24"/>
          <w:szCs w:val="24"/>
        </w:rPr>
        <w:t>.</w:t>
      </w:r>
      <w:r w:rsidRPr="002C6A7E">
        <w:rPr>
          <w:rFonts w:ascii="Arial Narrow" w:hAnsi="Arial Narrow" w:cs="Arial"/>
          <w:b/>
          <w:color w:val="000000"/>
          <w:sz w:val="24"/>
          <w:szCs w:val="24"/>
        </w:rPr>
        <w:t>682/2019, 10</w:t>
      </w:r>
      <w:r w:rsidR="006A144C" w:rsidRPr="002C6A7E">
        <w:rPr>
          <w:rFonts w:ascii="Arial Narrow" w:hAnsi="Arial Narrow" w:cs="Arial"/>
          <w:b/>
          <w:color w:val="000000"/>
          <w:sz w:val="24"/>
          <w:szCs w:val="24"/>
        </w:rPr>
        <w:t>.</w:t>
      </w:r>
      <w:r w:rsidRPr="002C6A7E">
        <w:rPr>
          <w:rFonts w:ascii="Arial Narrow" w:hAnsi="Arial Narrow" w:cs="Arial"/>
          <w:b/>
          <w:color w:val="000000"/>
          <w:sz w:val="24"/>
          <w:szCs w:val="24"/>
        </w:rPr>
        <w:t>343/2019 e 13</w:t>
      </w:r>
      <w:r w:rsidR="006A144C" w:rsidRPr="002C6A7E">
        <w:rPr>
          <w:rFonts w:ascii="Arial Narrow" w:hAnsi="Arial Narrow" w:cs="Arial"/>
          <w:b/>
          <w:color w:val="000000"/>
          <w:sz w:val="24"/>
          <w:szCs w:val="24"/>
        </w:rPr>
        <w:t>.</w:t>
      </w:r>
      <w:r w:rsidRPr="002C6A7E">
        <w:rPr>
          <w:rFonts w:ascii="Arial Narrow" w:hAnsi="Arial Narrow" w:cs="Arial"/>
          <w:b/>
          <w:color w:val="000000"/>
          <w:sz w:val="24"/>
          <w:szCs w:val="24"/>
        </w:rPr>
        <w:t>199/2019</w:t>
      </w:r>
      <w:proofErr w:type="gramEnd"/>
      <w:r w:rsidR="006A144C" w:rsidRPr="002C6A7E">
        <w:rPr>
          <w:rFonts w:ascii="Arial Narrow" w:hAnsi="Arial Narrow" w:cs="Arial"/>
          <w:b/>
          <w:color w:val="000000"/>
          <w:sz w:val="24"/>
          <w:szCs w:val="24"/>
        </w:rPr>
        <w:t xml:space="preserve">) - </w:t>
      </w:r>
      <w:r w:rsidRPr="002C6A7E">
        <w:rPr>
          <w:rFonts w:ascii="Arial Narrow" w:hAnsi="Arial Narrow" w:cs="Arial"/>
          <w:color w:val="000000"/>
          <w:sz w:val="24"/>
          <w:szCs w:val="24"/>
        </w:rPr>
        <w:t>Recurso Ordinário</w:t>
      </w:r>
      <w:r w:rsidR="006A144C" w:rsidRPr="002C6A7E">
        <w:rPr>
          <w:rFonts w:ascii="Arial Narrow" w:hAnsi="Arial Narrow" w:cs="Arial"/>
          <w:color w:val="000000"/>
          <w:sz w:val="24"/>
          <w:szCs w:val="24"/>
        </w:rPr>
        <w:t xml:space="preserve"> interposto pela Sra. </w:t>
      </w:r>
      <w:r w:rsidRPr="002C6A7E">
        <w:rPr>
          <w:rFonts w:ascii="Arial Narrow" w:hAnsi="Arial Narrow" w:cs="Arial"/>
          <w:color w:val="000000"/>
          <w:sz w:val="24"/>
          <w:szCs w:val="24"/>
        </w:rPr>
        <w:t>Terezinha Costa de Lima</w:t>
      </w:r>
      <w:r w:rsidR="006A144C" w:rsidRPr="002C6A7E">
        <w:rPr>
          <w:rFonts w:ascii="Arial Narrow" w:hAnsi="Arial Narrow" w:cs="Arial"/>
          <w:color w:val="000000"/>
          <w:sz w:val="24"/>
          <w:szCs w:val="24"/>
        </w:rPr>
        <w:t xml:space="preserve">, em face da Decisão (1351/2019-1ª Câmara), exarada nos autos do Processo nº 13199/2019. </w:t>
      </w:r>
      <w:r w:rsidRPr="002C6A7E">
        <w:rPr>
          <w:rFonts w:ascii="Arial Narrow" w:hAnsi="Arial Narrow" w:cs="Arial"/>
          <w:b/>
          <w:color w:val="000000"/>
          <w:sz w:val="24"/>
          <w:szCs w:val="24"/>
        </w:rPr>
        <w:t>Advogado:</w:t>
      </w:r>
      <w:r w:rsidRPr="002C6A7E">
        <w:rPr>
          <w:rFonts w:ascii="Arial Narrow" w:hAnsi="Arial Narrow" w:cs="Arial"/>
          <w:color w:val="000000"/>
          <w:sz w:val="24"/>
          <w:szCs w:val="24"/>
        </w:rPr>
        <w:t xml:space="preserve"> Antônio Cavalcante de Albuquerque Junior–Defensor Público.</w:t>
      </w:r>
      <w:r w:rsidR="00E635B4" w:rsidRPr="002C6A7E">
        <w:rPr>
          <w:rFonts w:ascii="Arial Narrow" w:hAnsi="Arial Narrow" w:cs="Arial"/>
          <w:color w:val="000000"/>
          <w:sz w:val="24"/>
          <w:szCs w:val="24"/>
        </w:rPr>
        <w:t xml:space="preserve"> </w:t>
      </w:r>
    </w:p>
    <w:p w:rsidR="00E635B4" w:rsidRPr="002C6A7E" w:rsidRDefault="003C43AC" w:rsidP="002C6A7E">
      <w:pPr>
        <w:spacing w:after="0" w:line="240" w:lineRule="auto"/>
        <w:ind w:left="-284" w:right="-143"/>
        <w:jc w:val="both"/>
        <w:rPr>
          <w:rFonts w:ascii="Arial Narrow" w:hAnsi="Arial Narrow" w:cs="Arial"/>
          <w:color w:val="000000"/>
          <w:sz w:val="24"/>
          <w:szCs w:val="24"/>
        </w:rPr>
      </w:pPr>
      <w:r w:rsidRPr="002C6A7E">
        <w:rPr>
          <w:rFonts w:ascii="Arial Narrow" w:hAnsi="Arial Narrow" w:cs="Arial"/>
          <w:b/>
          <w:color w:val="000000"/>
          <w:sz w:val="24"/>
          <w:szCs w:val="24"/>
        </w:rPr>
        <w:t xml:space="preserve">ACÓRDÃO Nº 581/2020: </w:t>
      </w:r>
      <w:r w:rsidRPr="002C6A7E">
        <w:rPr>
          <w:rFonts w:ascii="Arial Narrow" w:hAnsi="Arial Narrow" w:cs="Arial"/>
          <w:color w:val="000000"/>
          <w:sz w:val="24"/>
          <w:szCs w:val="24"/>
        </w:rPr>
        <w:t xml:space="preserve">Vistos, relatados e discutidos estes autos acima identificados, </w:t>
      </w:r>
      <w:r w:rsidR="00786A0B" w:rsidRPr="002C6A7E">
        <w:rPr>
          <w:rFonts w:ascii="Arial Narrow" w:hAnsi="Arial Narrow" w:cs="Arial"/>
          <w:b/>
          <w:color w:val="000000"/>
          <w:sz w:val="24"/>
          <w:szCs w:val="24"/>
        </w:rPr>
        <w:t>ACORDAM</w:t>
      </w:r>
      <w:r w:rsidRPr="002C6A7E">
        <w:rPr>
          <w:rFonts w:ascii="Arial Narrow" w:hAnsi="Arial Narrow" w:cs="Arial"/>
          <w:color w:val="000000"/>
          <w:sz w:val="24"/>
          <w:szCs w:val="24"/>
        </w:rPr>
        <w:t xml:space="preserve"> </w:t>
      </w:r>
      <w:proofErr w:type="gramStart"/>
      <w:r w:rsidRPr="002C6A7E">
        <w:rPr>
          <w:rFonts w:ascii="Arial Narrow" w:hAnsi="Arial Narrow" w:cs="Arial"/>
          <w:color w:val="000000"/>
          <w:sz w:val="24"/>
          <w:szCs w:val="24"/>
        </w:rPr>
        <w:t>os Excelentíssimos</w:t>
      </w:r>
      <w:proofErr w:type="gramEnd"/>
      <w:r w:rsidRPr="002C6A7E">
        <w:rPr>
          <w:rFonts w:ascii="Arial Narrow" w:hAnsi="Arial Narrow" w:cs="Arial"/>
          <w:color w:val="000000"/>
          <w:sz w:val="24"/>
          <w:szCs w:val="24"/>
        </w:rPr>
        <w:t xml:space="preserve"> Senhores Conselheiros do Tribunal de Contas do Estado do Amazonas, reunidos em Sessão do Tribunal Pleno, no exercício da competência atribuída pelo art.11, III, alínea “f”, item 3, da Resolução nº 04/2002-TCE/AM, </w:t>
      </w:r>
      <w:r w:rsidR="00786A0B" w:rsidRPr="002C6A7E">
        <w:rPr>
          <w:rFonts w:ascii="Arial Narrow" w:hAnsi="Arial Narrow" w:cs="Arial"/>
          <w:b/>
          <w:color w:val="000000"/>
          <w:sz w:val="24"/>
          <w:szCs w:val="24"/>
        </w:rPr>
        <w:t>à unanimidade</w:t>
      </w:r>
      <w:r w:rsidRPr="002C6A7E">
        <w:rPr>
          <w:rFonts w:ascii="Arial Narrow" w:hAnsi="Arial Narrow" w:cs="Arial"/>
          <w:color w:val="000000"/>
          <w:sz w:val="24"/>
          <w:szCs w:val="24"/>
        </w:rPr>
        <w:t>, nos termos do voto do Excelentíssimo Senhor Conselheiro-Relator, em consonância com pronunciamento do Ministério Público junto a este Tribunal, no sentido de:</w:t>
      </w:r>
      <w:r w:rsidR="006A144C"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8.1.</w:t>
      </w:r>
      <w:r w:rsidR="006A144C"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Conhecer</w:t>
      </w:r>
      <w:r w:rsidRPr="002C6A7E">
        <w:rPr>
          <w:rFonts w:ascii="Arial Narrow" w:hAnsi="Arial Narrow" w:cs="Arial"/>
          <w:color w:val="000000"/>
          <w:sz w:val="24"/>
          <w:szCs w:val="24"/>
        </w:rPr>
        <w:t xml:space="preserve"> do Recurso Ordinário Interposto pela Sra. Terezinha Costa de Lima, em face da Decisão n° 1351/2019-TCE-Primeira Câmara, exarada nos autos do processo n° 13199/2019</w:t>
      </w:r>
      <w:r w:rsidR="006A144C"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8.2.</w:t>
      </w:r>
      <w:r w:rsidR="006A144C"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Dar Provimento</w:t>
      </w:r>
      <w:r w:rsidRPr="002C6A7E">
        <w:rPr>
          <w:rFonts w:ascii="Arial Narrow" w:hAnsi="Arial Narrow" w:cs="Arial"/>
          <w:color w:val="000000"/>
          <w:sz w:val="24"/>
          <w:szCs w:val="24"/>
        </w:rPr>
        <w:t xml:space="preserve"> ao Recurso Ordinário Interposto pela Sra. Terezinha Costa de Lima, para reformar parcialmente a decisão recorrida para determinar à entidade previdenciária municipal que, sem interrupção do pagamento dos proventos, exclua o tempo público estadual averbado (Fundação de Medicina Tropical – período de 26/02/2002 a 17/10/2005), mas mantenha o tempo público municipal e o tempo privado (certidão do INSS, Sony Plásticos da Amazônia </w:t>
      </w:r>
      <w:proofErr w:type="spellStart"/>
      <w:r w:rsidRPr="002C6A7E">
        <w:rPr>
          <w:rFonts w:ascii="Arial Narrow" w:hAnsi="Arial Narrow" w:cs="Arial"/>
          <w:color w:val="000000"/>
          <w:sz w:val="24"/>
          <w:szCs w:val="24"/>
        </w:rPr>
        <w:t>Ltda</w:t>
      </w:r>
      <w:proofErr w:type="spellEnd"/>
      <w:r w:rsidRPr="002C6A7E">
        <w:rPr>
          <w:rFonts w:ascii="Arial Narrow" w:hAnsi="Arial Narrow" w:cs="Arial"/>
          <w:color w:val="000000"/>
          <w:sz w:val="24"/>
          <w:szCs w:val="24"/>
        </w:rPr>
        <w:t xml:space="preserve"> – período de 10/09/1996 a 19/01/1999), com o consequente recálculo dos proventos e refazimento do ato</w:t>
      </w:r>
      <w:r w:rsidR="006A144C"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8.3.</w:t>
      </w:r>
      <w:r w:rsidR="006A144C"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 xml:space="preserve">Dar ciência </w:t>
      </w:r>
      <w:proofErr w:type="gramStart"/>
      <w:r w:rsidRPr="002C6A7E">
        <w:rPr>
          <w:rFonts w:ascii="Arial Narrow" w:hAnsi="Arial Narrow" w:cs="Arial"/>
          <w:color w:val="000000"/>
          <w:sz w:val="24"/>
          <w:szCs w:val="24"/>
        </w:rPr>
        <w:t>à</w:t>
      </w:r>
      <w:proofErr w:type="gramEnd"/>
      <w:r w:rsidRPr="002C6A7E">
        <w:rPr>
          <w:rFonts w:ascii="Arial Narrow" w:hAnsi="Arial Narrow" w:cs="Arial"/>
          <w:color w:val="000000"/>
          <w:sz w:val="24"/>
          <w:szCs w:val="24"/>
        </w:rPr>
        <w:t xml:space="preserve"> Sra. Terezinha Costa de Lima e aos demais inter</w:t>
      </w:r>
      <w:r w:rsidR="006A144C" w:rsidRPr="002C6A7E">
        <w:rPr>
          <w:rFonts w:ascii="Arial Narrow" w:hAnsi="Arial Narrow" w:cs="Arial"/>
          <w:color w:val="000000"/>
          <w:sz w:val="24"/>
          <w:szCs w:val="24"/>
        </w:rPr>
        <w:t xml:space="preserve">essados sobre o teor da decisão; </w:t>
      </w:r>
      <w:r w:rsidRPr="002C6A7E">
        <w:rPr>
          <w:rFonts w:ascii="Arial Narrow" w:hAnsi="Arial Narrow" w:cs="Arial"/>
          <w:b/>
          <w:color w:val="000000"/>
          <w:sz w:val="24"/>
          <w:szCs w:val="24"/>
        </w:rPr>
        <w:t>8.4.</w:t>
      </w:r>
      <w:r w:rsidR="006A144C"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Arquivar</w:t>
      </w:r>
      <w:r w:rsidRPr="002C6A7E">
        <w:rPr>
          <w:rFonts w:ascii="Arial Narrow" w:hAnsi="Arial Narrow" w:cs="Arial"/>
          <w:color w:val="000000"/>
          <w:sz w:val="24"/>
          <w:szCs w:val="24"/>
        </w:rPr>
        <w:t xml:space="preserve"> o processo após o cumprimento da decisão. </w:t>
      </w:r>
      <w:r w:rsidR="006A144C" w:rsidRPr="002C6A7E">
        <w:rPr>
          <w:rFonts w:ascii="Arial Narrow" w:hAnsi="Arial Narrow" w:cs="Arial"/>
          <w:b/>
          <w:color w:val="000000"/>
          <w:sz w:val="24"/>
          <w:szCs w:val="24"/>
        </w:rPr>
        <w:t>Declaração de Impedimento</w:t>
      </w:r>
      <w:r w:rsidRPr="002C6A7E">
        <w:rPr>
          <w:rFonts w:ascii="Arial Narrow" w:hAnsi="Arial Narrow" w:cs="Arial"/>
          <w:color w:val="000000"/>
          <w:sz w:val="24"/>
          <w:szCs w:val="24"/>
        </w:rPr>
        <w:t xml:space="preserve"> Conselheiro Érico Xavier Desterro e Silva (art. 65 do Regimento Interno).</w:t>
      </w:r>
      <w:r w:rsidR="006A144C" w:rsidRPr="002C6A7E">
        <w:rPr>
          <w:rFonts w:ascii="Arial Narrow" w:hAnsi="Arial Narrow" w:cs="Arial"/>
          <w:color w:val="000000"/>
          <w:sz w:val="24"/>
          <w:szCs w:val="24"/>
        </w:rPr>
        <w:t xml:space="preserve"> </w:t>
      </w:r>
    </w:p>
    <w:p w:rsidR="00E635B4" w:rsidRPr="002C6A7E" w:rsidRDefault="00E635B4" w:rsidP="002C6A7E">
      <w:pPr>
        <w:spacing w:after="0" w:line="240" w:lineRule="auto"/>
        <w:ind w:left="-284" w:right="-143"/>
        <w:jc w:val="both"/>
        <w:rPr>
          <w:rFonts w:ascii="Arial Narrow" w:hAnsi="Arial Narrow" w:cs="Arial"/>
          <w:b/>
          <w:color w:val="000000"/>
          <w:sz w:val="24"/>
          <w:szCs w:val="24"/>
        </w:rPr>
      </w:pPr>
    </w:p>
    <w:p w:rsidR="00E635B4" w:rsidRPr="002C6A7E" w:rsidRDefault="00D6176F" w:rsidP="002C6A7E">
      <w:pPr>
        <w:spacing w:after="0" w:line="240" w:lineRule="auto"/>
        <w:ind w:left="-284" w:right="-143"/>
        <w:jc w:val="both"/>
        <w:rPr>
          <w:rFonts w:ascii="Arial Narrow" w:hAnsi="Arial Narrow" w:cs="Arial"/>
          <w:color w:val="000000"/>
          <w:sz w:val="24"/>
          <w:szCs w:val="24"/>
        </w:rPr>
      </w:pPr>
      <w:r w:rsidRPr="002C6A7E">
        <w:rPr>
          <w:rFonts w:ascii="Arial Narrow" w:hAnsi="Arial Narrow" w:cs="Arial"/>
          <w:b/>
          <w:color w:val="000000"/>
          <w:sz w:val="24"/>
          <w:szCs w:val="24"/>
        </w:rPr>
        <w:t>PROCESSO Nº 17</w:t>
      </w:r>
      <w:r w:rsidR="003915C7" w:rsidRPr="002C6A7E">
        <w:rPr>
          <w:rFonts w:ascii="Arial Narrow" w:hAnsi="Arial Narrow" w:cs="Arial"/>
          <w:b/>
          <w:color w:val="000000"/>
          <w:sz w:val="24"/>
          <w:szCs w:val="24"/>
        </w:rPr>
        <w:t>.</w:t>
      </w:r>
      <w:r w:rsidRPr="002C6A7E">
        <w:rPr>
          <w:rFonts w:ascii="Arial Narrow" w:hAnsi="Arial Narrow" w:cs="Arial"/>
          <w:b/>
          <w:color w:val="000000"/>
          <w:sz w:val="24"/>
          <w:szCs w:val="24"/>
        </w:rPr>
        <w:t>552/2019</w:t>
      </w:r>
      <w:r w:rsidR="003915C7" w:rsidRPr="002C6A7E">
        <w:rPr>
          <w:rFonts w:ascii="Arial Narrow" w:hAnsi="Arial Narrow" w:cs="Arial"/>
          <w:b/>
          <w:color w:val="000000"/>
          <w:sz w:val="24"/>
          <w:szCs w:val="24"/>
        </w:rPr>
        <w:t xml:space="preserve"> (Apenso: </w:t>
      </w:r>
      <w:r w:rsidRPr="002C6A7E">
        <w:rPr>
          <w:rFonts w:ascii="Arial Narrow" w:hAnsi="Arial Narrow" w:cs="Arial"/>
          <w:b/>
          <w:color w:val="000000"/>
          <w:sz w:val="24"/>
          <w:szCs w:val="24"/>
        </w:rPr>
        <w:t>11</w:t>
      </w:r>
      <w:r w:rsidR="003915C7" w:rsidRPr="002C6A7E">
        <w:rPr>
          <w:rFonts w:ascii="Arial Narrow" w:hAnsi="Arial Narrow" w:cs="Arial"/>
          <w:b/>
          <w:color w:val="000000"/>
          <w:sz w:val="24"/>
          <w:szCs w:val="24"/>
        </w:rPr>
        <w:t>.</w:t>
      </w:r>
      <w:r w:rsidRPr="002C6A7E">
        <w:rPr>
          <w:rFonts w:ascii="Arial Narrow" w:hAnsi="Arial Narrow" w:cs="Arial"/>
          <w:b/>
          <w:color w:val="000000"/>
          <w:sz w:val="24"/>
          <w:szCs w:val="24"/>
        </w:rPr>
        <w:t>122/2019</w:t>
      </w:r>
      <w:r w:rsidR="003915C7" w:rsidRPr="002C6A7E">
        <w:rPr>
          <w:rFonts w:ascii="Arial Narrow" w:hAnsi="Arial Narrow" w:cs="Arial"/>
          <w:b/>
          <w:color w:val="000000"/>
          <w:sz w:val="24"/>
          <w:szCs w:val="24"/>
        </w:rPr>
        <w:t xml:space="preserve">) - </w:t>
      </w:r>
      <w:r w:rsidRPr="002C6A7E">
        <w:rPr>
          <w:rFonts w:ascii="Arial Narrow" w:hAnsi="Arial Narrow" w:cs="Arial"/>
          <w:color w:val="000000"/>
          <w:sz w:val="24"/>
          <w:szCs w:val="24"/>
        </w:rPr>
        <w:t xml:space="preserve">Recurso </w:t>
      </w:r>
      <w:r w:rsidR="003915C7" w:rsidRPr="002C6A7E">
        <w:rPr>
          <w:rFonts w:ascii="Arial Narrow" w:hAnsi="Arial Narrow" w:cs="Arial"/>
          <w:color w:val="000000"/>
          <w:sz w:val="24"/>
          <w:szCs w:val="24"/>
        </w:rPr>
        <w:t xml:space="preserve">de </w:t>
      </w:r>
      <w:r w:rsidRPr="002C6A7E">
        <w:rPr>
          <w:rFonts w:ascii="Arial Narrow" w:hAnsi="Arial Narrow" w:cs="Arial"/>
          <w:color w:val="000000"/>
          <w:sz w:val="24"/>
          <w:szCs w:val="24"/>
        </w:rPr>
        <w:t>Revisão</w:t>
      </w:r>
      <w:r w:rsidR="003915C7" w:rsidRPr="002C6A7E">
        <w:rPr>
          <w:rFonts w:ascii="Arial Narrow" w:hAnsi="Arial Narrow" w:cs="Arial"/>
          <w:color w:val="000000"/>
          <w:sz w:val="24"/>
          <w:szCs w:val="24"/>
        </w:rPr>
        <w:t xml:space="preserve"> interposto pela Fundação </w:t>
      </w:r>
      <w:proofErr w:type="spellStart"/>
      <w:r w:rsidR="003915C7" w:rsidRPr="002C6A7E">
        <w:rPr>
          <w:rFonts w:ascii="Arial Narrow" w:hAnsi="Arial Narrow" w:cs="Arial"/>
          <w:color w:val="000000"/>
          <w:sz w:val="24"/>
          <w:szCs w:val="24"/>
        </w:rPr>
        <w:t>Amazonprev</w:t>
      </w:r>
      <w:proofErr w:type="spellEnd"/>
      <w:r w:rsidR="003915C7" w:rsidRPr="002C6A7E">
        <w:rPr>
          <w:rFonts w:ascii="Arial Narrow" w:hAnsi="Arial Narrow" w:cs="Arial"/>
          <w:color w:val="000000"/>
          <w:sz w:val="24"/>
          <w:szCs w:val="24"/>
        </w:rPr>
        <w:t>, em face da Decisão</w:t>
      </w:r>
      <w:r w:rsidR="00522DD7" w:rsidRPr="002C6A7E">
        <w:rPr>
          <w:rFonts w:ascii="Arial Narrow" w:hAnsi="Arial Narrow" w:cs="Arial"/>
          <w:color w:val="000000"/>
          <w:sz w:val="24"/>
          <w:szCs w:val="24"/>
        </w:rPr>
        <w:t xml:space="preserve"> nº 673/2019-1ª Câmara</w:t>
      </w:r>
      <w:r w:rsidR="003915C7" w:rsidRPr="002C6A7E">
        <w:rPr>
          <w:rFonts w:ascii="Arial Narrow" w:hAnsi="Arial Narrow" w:cs="Arial"/>
          <w:color w:val="000000"/>
          <w:sz w:val="24"/>
          <w:szCs w:val="24"/>
        </w:rPr>
        <w:t xml:space="preserve">, exarada nos autos do Processo nº 11122/2019. </w:t>
      </w:r>
    </w:p>
    <w:p w:rsidR="00E635B4" w:rsidRPr="002C6A7E" w:rsidRDefault="00D6176F" w:rsidP="002C6A7E">
      <w:pPr>
        <w:spacing w:after="0" w:line="240" w:lineRule="auto"/>
        <w:ind w:left="-284" w:right="-143"/>
        <w:jc w:val="both"/>
        <w:rPr>
          <w:rFonts w:ascii="Arial Narrow" w:hAnsi="Arial Narrow" w:cs="Arial"/>
          <w:color w:val="000000"/>
          <w:sz w:val="24"/>
          <w:szCs w:val="24"/>
        </w:rPr>
      </w:pPr>
      <w:r w:rsidRPr="002C6A7E">
        <w:rPr>
          <w:rFonts w:ascii="Arial Narrow" w:hAnsi="Arial Narrow" w:cs="Arial"/>
          <w:b/>
          <w:color w:val="000000"/>
          <w:sz w:val="24"/>
          <w:szCs w:val="24"/>
        </w:rPr>
        <w:t xml:space="preserve">ACÓRDÃO Nº 582/2020: </w:t>
      </w:r>
      <w:r w:rsidRPr="002C6A7E">
        <w:rPr>
          <w:rFonts w:ascii="Arial Narrow" w:hAnsi="Arial Narrow" w:cs="Arial"/>
          <w:color w:val="000000"/>
          <w:sz w:val="24"/>
          <w:szCs w:val="24"/>
        </w:rPr>
        <w:t xml:space="preserve">Vistos, relatados e discutidos estes autos acima identificados, </w:t>
      </w:r>
      <w:r w:rsidR="00786A0B" w:rsidRPr="002C6A7E">
        <w:rPr>
          <w:rFonts w:ascii="Arial Narrow" w:hAnsi="Arial Narrow" w:cs="Arial"/>
          <w:b/>
          <w:color w:val="000000"/>
          <w:sz w:val="24"/>
          <w:szCs w:val="24"/>
        </w:rPr>
        <w:t>ACORDAM</w:t>
      </w:r>
      <w:r w:rsidRPr="002C6A7E">
        <w:rPr>
          <w:rFonts w:ascii="Arial Narrow" w:hAnsi="Arial Narrow" w:cs="Arial"/>
          <w:color w:val="000000"/>
          <w:sz w:val="24"/>
          <w:szCs w:val="24"/>
        </w:rPr>
        <w:t xml:space="preserve"> </w:t>
      </w:r>
      <w:proofErr w:type="gramStart"/>
      <w:r w:rsidRPr="002C6A7E">
        <w:rPr>
          <w:rFonts w:ascii="Arial Narrow" w:hAnsi="Arial Narrow" w:cs="Arial"/>
          <w:color w:val="000000"/>
          <w:sz w:val="24"/>
          <w:szCs w:val="24"/>
        </w:rPr>
        <w:t>os Excelentíssimos</w:t>
      </w:r>
      <w:proofErr w:type="gramEnd"/>
      <w:r w:rsidRPr="002C6A7E">
        <w:rPr>
          <w:rFonts w:ascii="Arial Narrow" w:hAnsi="Arial Narrow" w:cs="Arial"/>
          <w:color w:val="000000"/>
          <w:sz w:val="24"/>
          <w:szCs w:val="24"/>
        </w:rPr>
        <w:t xml:space="preserve"> Senhores Conselheiros do Tribunal de Contas do Estado do Amazonas, reunidos em Sessão </w:t>
      </w:r>
      <w:r w:rsidRPr="002C6A7E">
        <w:rPr>
          <w:rFonts w:ascii="Arial Narrow" w:hAnsi="Arial Narrow" w:cs="Arial"/>
          <w:color w:val="000000"/>
          <w:sz w:val="24"/>
          <w:szCs w:val="24"/>
        </w:rPr>
        <w:lastRenderedPageBreak/>
        <w:t xml:space="preserve">do Tribunal Pleno, no exercício da competência atribuída pelo art.11, inciso III, alínea “g”, da Resolução nº 04/2002-TCE/AM, </w:t>
      </w:r>
      <w:r w:rsidR="00786A0B" w:rsidRPr="002C6A7E">
        <w:rPr>
          <w:rFonts w:ascii="Arial Narrow" w:hAnsi="Arial Narrow" w:cs="Arial"/>
          <w:b/>
          <w:color w:val="000000"/>
          <w:sz w:val="24"/>
          <w:szCs w:val="24"/>
        </w:rPr>
        <w:t>à unanimidade</w:t>
      </w:r>
      <w:r w:rsidRPr="002C6A7E">
        <w:rPr>
          <w:rFonts w:ascii="Arial Narrow" w:hAnsi="Arial Narrow" w:cs="Arial"/>
          <w:color w:val="000000"/>
          <w:sz w:val="24"/>
          <w:szCs w:val="24"/>
        </w:rPr>
        <w:t>, nos termos do voto do Excelentíssimo Senhor Conselheiro-Relator, em divergência com pronunciamento do Ministério Público junto a este Tribunal, no sentido de:</w:t>
      </w:r>
      <w:r w:rsidR="003D51F3"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8.1.</w:t>
      </w:r>
      <w:r w:rsidR="003D51F3"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Conhecer</w:t>
      </w:r>
      <w:r w:rsidRPr="002C6A7E">
        <w:rPr>
          <w:rFonts w:ascii="Arial Narrow" w:hAnsi="Arial Narrow" w:cs="Arial"/>
          <w:color w:val="000000"/>
          <w:sz w:val="24"/>
          <w:szCs w:val="24"/>
        </w:rPr>
        <w:t xml:space="preserve"> do Recurso de Revisão interposto pela Fundação </w:t>
      </w:r>
      <w:proofErr w:type="spellStart"/>
      <w:r w:rsidRPr="002C6A7E">
        <w:rPr>
          <w:rFonts w:ascii="Arial Narrow" w:hAnsi="Arial Narrow" w:cs="Arial"/>
          <w:color w:val="000000"/>
          <w:sz w:val="24"/>
          <w:szCs w:val="24"/>
        </w:rPr>
        <w:t>Amazonprev</w:t>
      </w:r>
      <w:proofErr w:type="spellEnd"/>
      <w:r w:rsidRPr="002C6A7E">
        <w:rPr>
          <w:rFonts w:ascii="Arial Narrow" w:hAnsi="Arial Narrow" w:cs="Arial"/>
          <w:color w:val="000000"/>
          <w:sz w:val="24"/>
          <w:szCs w:val="24"/>
        </w:rPr>
        <w:t>, tendo como interessada a Sra. Margarida Penteado Brito, em face da Decisão n° 673/2019-TCE-Primeira Câmara, exarada nos autos do processo n° 11.122/2019</w:t>
      </w:r>
      <w:r w:rsidR="003D51F3"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8.2.</w:t>
      </w:r>
      <w:r w:rsidR="003D51F3"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Dar Provimento</w:t>
      </w:r>
      <w:r w:rsidRPr="002C6A7E">
        <w:rPr>
          <w:rFonts w:ascii="Arial Narrow" w:hAnsi="Arial Narrow" w:cs="Arial"/>
          <w:color w:val="000000"/>
          <w:sz w:val="24"/>
          <w:szCs w:val="24"/>
        </w:rPr>
        <w:t xml:space="preserve"> ao Recurso de Revisão interposto pela Fundação </w:t>
      </w:r>
      <w:proofErr w:type="spellStart"/>
      <w:r w:rsidRPr="002C6A7E">
        <w:rPr>
          <w:rFonts w:ascii="Arial Narrow" w:hAnsi="Arial Narrow" w:cs="Arial"/>
          <w:color w:val="000000"/>
          <w:sz w:val="24"/>
          <w:szCs w:val="24"/>
        </w:rPr>
        <w:t>Amazonprev</w:t>
      </w:r>
      <w:proofErr w:type="spellEnd"/>
      <w:r w:rsidRPr="002C6A7E">
        <w:rPr>
          <w:rFonts w:ascii="Arial Narrow" w:hAnsi="Arial Narrow" w:cs="Arial"/>
          <w:color w:val="000000"/>
          <w:sz w:val="24"/>
          <w:szCs w:val="24"/>
        </w:rPr>
        <w:t>, para modificar o teor da Decisão n° 673/2019-TCE-Primeira Câmara, exarada nos autos do Processo n° 11.122/2019, cujo teor passa a ser o seguinte:</w:t>
      </w:r>
      <w:r w:rsidR="003D51F3"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8.2.1.</w:t>
      </w:r>
      <w:r w:rsidR="003D51F3" w:rsidRPr="002C6A7E">
        <w:rPr>
          <w:rFonts w:ascii="Arial Narrow" w:hAnsi="Arial Narrow" w:cs="Arial"/>
          <w:b/>
          <w:color w:val="000000"/>
          <w:sz w:val="24"/>
          <w:szCs w:val="24"/>
        </w:rPr>
        <w:t xml:space="preserve"> </w:t>
      </w:r>
      <w:r w:rsidRPr="002C6A7E">
        <w:rPr>
          <w:rFonts w:ascii="Arial Narrow" w:hAnsi="Arial Narrow" w:cs="Arial"/>
          <w:color w:val="000000"/>
          <w:sz w:val="24"/>
          <w:szCs w:val="24"/>
        </w:rPr>
        <w:t>Julgar legal a aposentadoria da Sra. Margarida Penteado Brito, no cargo de Auxiliar de Serviços Gerais</w:t>
      </w:r>
      <w:r w:rsidR="00522DD7" w:rsidRPr="002C6A7E">
        <w:rPr>
          <w:rFonts w:ascii="Arial Narrow" w:hAnsi="Arial Narrow" w:cs="Arial"/>
          <w:color w:val="000000"/>
          <w:sz w:val="24"/>
          <w:szCs w:val="24"/>
        </w:rPr>
        <w:t xml:space="preserve">, 3ª Classe, PNF, Referência A, </w:t>
      </w:r>
      <w:r w:rsidRPr="002C6A7E">
        <w:rPr>
          <w:rFonts w:ascii="Arial Narrow" w:hAnsi="Arial Narrow" w:cs="Arial"/>
          <w:color w:val="000000"/>
          <w:sz w:val="24"/>
          <w:szCs w:val="24"/>
        </w:rPr>
        <w:t xml:space="preserve">Matrícula 1356526b da Secretaria de Estado da Educação e Qualidade do Ensino - </w:t>
      </w:r>
      <w:proofErr w:type="spellStart"/>
      <w:r w:rsidRPr="002C6A7E">
        <w:rPr>
          <w:rFonts w:ascii="Arial Narrow" w:hAnsi="Arial Narrow" w:cs="Arial"/>
          <w:color w:val="000000"/>
          <w:sz w:val="24"/>
          <w:szCs w:val="24"/>
        </w:rPr>
        <w:t>Seduc</w:t>
      </w:r>
      <w:proofErr w:type="spellEnd"/>
      <w:r w:rsidRPr="002C6A7E">
        <w:rPr>
          <w:rFonts w:ascii="Arial Narrow" w:hAnsi="Arial Narrow" w:cs="Arial"/>
          <w:color w:val="000000"/>
          <w:sz w:val="24"/>
          <w:szCs w:val="24"/>
        </w:rPr>
        <w:t xml:space="preserve">, publicado no </w:t>
      </w:r>
      <w:proofErr w:type="gramStart"/>
      <w:r w:rsidRPr="002C6A7E">
        <w:rPr>
          <w:rFonts w:ascii="Arial Narrow" w:hAnsi="Arial Narrow" w:cs="Arial"/>
          <w:color w:val="000000"/>
          <w:sz w:val="24"/>
          <w:szCs w:val="24"/>
        </w:rPr>
        <w:t>D.O.</w:t>
      </w:r>
      <w:proofErr w:type="gramEnd"/>
      <w:r w:rsidRPr="002C6A7E">
        <w:rPr>
          <w:rFonts w:ascii="Arial Narrow" w:hAnsi="Arial Narrow" w:cs="Arial"/>
          <w:color w:val="000000"/>
          <w:sz w:val="24"/>
          <w:szCs w:val="24"/>
        </w:rPr>
        <w:t>E em 15/08/2018</w:t>
      </w:r>
      <w:r w:rsidR="003D51F3"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8.2.2.</w:t>
      </w:r>
      <w:r w:rsidR="003D51F3" w:rsidRPr="002C6A7E">
        <w:rPr>
          <w:rFonts w:ascii="Arial Narrow" w:hAnsi="Arial Narrow" w:cs="Arial"/>
          <w:color w:val="000000"/>
          <w:sz w:val="24"/>
          <w:szCs w:val="24"/>
        </w:rPr>
        <w:t xml:space="preserve"> </w:t>
      </w:r>
      <w:r w:rsidRPr="002C6A7E">
        <w:rPr>
          <w:rFonts w:ascii="Arial Narrow" w:hAnsi="Arial Narrow" w:cs="Arial"/>
          <w:color w:val="000000"/>
          <w:sz w:val="24"/>
          <w:szCs w:val="24"/>
        </w:rPr>
        <w:t>Determinar o registro do ato da Sra. Margarida Penteado Brito, nos termos regimentais</w:t>
      </w:r>
      <w:r w:rsidR="003D51F3"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8.2.3.</w:t>
      </w:r>
      <w:r w:rsidR="003D51F3" w:rsidRPr="002C6A7E">
        <w:rPr>
          <w:rFonts w:ascii="Arial Narrow" w:hAnsi="Arial Narrow" w:cs="Arial"/>
          <w:color w:val="000000"/>
          <w:sz w:val="24"/>
          <w:szCs w:val="24"/>
        </w:rPr>
        <w:t xml:space="preserve"> </w:t>
      </w:r>
      <w:r w:rsidRPr="002C6A7E">
        <w:rPr>
          <w:rFonts w:ascii="Arial Narrow" w:hAnsi="Arial Narrow" w:cs="Arial"/>
          <w:color w:val="000000"/>
          <w:sz w:val="24"/>
          <w:szCs w:val="24"/>
        </w:rPr>
        <w:t xml:space="preserve">Dar ciência a Sra. Margarida Penteado Brito e ao diretor da Fundação </w:t>
      </w:r>
      <w:proofErr w:type="spellStart"/>
      <w:r w:rsidRPr="002C6A7E">
        <w:rPr>
          <w:rFonts w:ascii="Arial Narrow" w:hAnsi="Arial Narrow" w:cs="Arial"/>
          <w:color w:val="000000"/>
          <w:sz w:val="24"/>
          <w:szCs w:val="24"/>
        </w:rPr>
        <w:t>Amazonprev</w:t>
      </w:r>
      <w:proofErr w:type="spellEnd"/>
      <w:r w:rsidRPr="002C6A7E">
        <w:rPr>
          <w:rFonts w:ascii="Arial Narrow" w:hAnsi="Arial Narrow" w:cs="Arial"/>
          <w:color w:val="000000"/>
          <w:sz w:val="24"/>
          <w:szCs w:val="24"/>
        </w:rPr>
        <w:t xml:space="preserve"> do teor da decisão</w:t>
      </w:r>
      <w:r w:rsidR="005D3D3D"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8.2.4.</w:t>
      </w:r>
      <w:r w:rsidR="005D3D3D" w:rsidRPr="002C6A7E">
        <w:rPr>
          <w:rFonts w:ascii="Arial Narrow" w:hAnsi="Arial Narrow" w:cs="Arial"/>
          <w:color w:val="000000"/>
          <w:sz w:val="24"/>
          <w:szCs w:val="24"/>
        </w:rPr>
        <w:t xml:space="preserve"> </w:t>
      </w:r>
      <w:r w:rsidRPr="002C6A7E">
        <w:rPr>
          <w:rFonts w:ascii="Arial Narrow" w:hAnsi="Arial Narrow" w:cs="Arial"/>
          <w:color w:val="000000"/>
          <w:sz w:val="24"/>
          <w:szCs w:val="24"/>
        </w:rPr>
        <w:t>Arquivar o processo após cumpr</w:t>
      </w:r>
      <w:r w:rsidR="00DB2C8F" w:rsidRPr="002C6A7E">
        <w:rPr>
          <w:rFonts w:ascii="Arial Narrow" w:hAnsi="Arial Narrow" w:cs="Arial"/>
          <w:color w:val="000000"/>
          <w:sz w:val="24"/>
          <w:szCs w:val="24"/>
        </w:rPr>
        <w:t>imento das formalidades legais.</w:t>
      </w:r>
      <w:r w:rsidRPr="002C6A7E">
        <w:rPr>
          <w:rFonts w:ascii="Arial Narrow" w:hAnsi="Arial Narrow" w:cs="Arial"/>
          <w:color w:val="000000"/>
          <w:sz w:val="24"/>
          <w:szCs w:val="24"/>
        </w:rPr>
        <w:t xml:space="preserve"> </w:t>
      </w:r>
      <w:r w:rsidR="006A144C" w:rsidRPr="002C6A7E">
        <w:rPr>
          <w:rFonts w:ascii="Arial Narrow" w:hAnsi="Arial Narrow" w:cs="Arial"/>
          <w:b/>
          <w:color w:val="000000"/>
          <w:sz w:val="24"/>
          <w:szCs w:val="24"/>
        </w:rPr>
        <w:t>Declaração de Impedimento</w:t>
      </w:r>
      <w:r w:rsidRPr="002C6A7E">
        <w:rPr>
          <w:rFonts w:ascii="Arial Narrow" w:hAnsi="Arial Narrow" w:cs="Arial"/>
          <w:color w:val="000000"/>
          <w:sz w:val="24"/>
          <w:szCs w:val="24"/>
        </w:rPr>
        <w:t xml:space="preserve"> Conselheiro Érico Xavier Desterro e Silva (art. 65 do Regimento Interno).</w:t>
      </w:r>
      <w:r w:rsidR="003A3A55" w:rsidRPr="002C6A7E">
        <w:rPr>
          <w:rFonts w:ascii="Arial Narrow" w:hAnsi="Arial Narrow" w:cs="Arial"/>
          <w:color w:val="000000"/>
          <w:sz w:val="24"/>
          <w:szCs w:val="24"/>
        </w:rPr>
        <w:t xml:space="preserve"> </w:t>
      </w:r>
    </w:p>
    <w:p w:rsidR="00E635B4" w:rsidRPr="002C6A7E" w:rsidRDefault="00E635B4" w:rsidP="002C6A7E">
      <w:pPr>
        <w:spacing w:after="0" w:line="240" w:lineRule="auto"/>
        <w:ind w:left="-284" w:right="-143"/>
        <w:jc w:val="both"/>
        <w:rPr>
          <w:rFonts w:ascii="Arial Narrow" w:hAnsi="Arial Narrow" w:cs="Arial"/>
          <w:b/>
          <w:color w:val="000000"/>
          <w:sz w:val="24"/>
          <w:szCs w:val="24"/>
        </w:rPr>
      </w:pPr>
    </w:p>
    <w:p w:rsidR="00E635B4" w:rsidRPr="002C6A7E" w:rsidRDefault="005F18AA" w:rsidP="002C6A7E">
      <w:pPr>
        <w:spacing w:after="0" w:line="240" w:lineRule="auto"/>
        <w:ind w:left="-284" w:right="-143"/>
        <w:jc w:val="both"/>
        <w:rPr>
          <w:rFonts w:ascii="Arial Narrow" w:hAnsi="Arial Narrow" w:cs="Arial"/>
          <w:b/>
          <w:color w:val="000000"/>
          <w:sz w:val="24"/>
          <w:szCs w:val="24"/>
        </w:rPr>
      </w:pPr>
      <w:r w:rsidRPr="002C6A7E">
        <w:rPr>
          <w:rFonts w:ascii="Arial Narrow" w:hAnsi="Arial Narrow" w:cs="Arial"/>
          <w:b/>
          <w:color w:val="000000"/>
          <w:sz w:val="24"/>
          <w:szCs w:val="24"/>
        </w:rPr>
        <w:t>CONSELHEIRO-RELATOR: ARI JORGE MOUTINHO DA COSTA JÚNIOR.</w:t>
      </w:r>
      <w:r w:rsidR="003A3A55" w:rsidRPr="002C6A7E">
        <w:rPr>
          <w:rFonts w:ascii="Arial Narrow" w:hAnsi="Arial Narrow" w:cs="Arial"/>
          <w:b/>
          <w:color w:val="000000"/>
          <w:sz w:val="24"/>
          <w:szCs w:val="24"/>
        </w:rPr>
        <w:t xml:space="preserve"> </w:t>
      </w:r>
    </w:p>
    <w:p w:rsidR="00E635B4" w:rsidRPr="002C6A7E" w:rsidRDefault="00E635B4" w:rsidP="002C6A7E">
      <w:pPr>
        <w:spacing w:after="0" w:line="240" w:lineRule="auto"/>
        <w:ind w:left="-284" w:right="-143"/>
        <w:jc w:val="both"/>
        <w:rPr>
          <w:rFonts w:ascii="Arial Narrow" w:hAnsi="Arial Narrow" w:cs="Arial"/>
          <w:b/>
          <w:color w:val="000000"/>
          <w:sz w:val="24"/>
          <w:szCs w:val="24"/>
        </w:rPr>
      </w:pPr>
    </w:p>
    <w:p w:rsidR="00E635B4" w:rsidRPr="002C6A7E" w:rsidRDefault="003A3A55" w:rsidP="002C6A7E">
      <w:pPr>
        <w:spacing w:after="0" w:line="240" w:lineRule="auto"/>
        <w:ind w:left="-284" w:right="-143"/>
        <w:jc w:val="both"/>
        <w:rPr>
          <w:rFonts w:ascii="Arial Narrow" w:hAnsi="Arial Narrow" w:cs="Arial"/>
          <w:color w:val="000000"/>
          <w:sz w:val="24"/>
          <w:szCs w:val="24"/>
        </w:rPr>
      </w:pPr>
      <w:r w:rsidRPr="002C6A7E">
        <w:rPr>
          <w:rFonts w:ascii="Arial Narrow" w:hAnsi="Arial Narrow" w:cs="Arial"/>
          <w:b/>
          <w:color w:val="000000"/>
          <w:sz w:val="24"/>
          <w:szCs w:val="24"/>
        </w:rPr>
        <w:t xml:space="preserve">PROCESSO Nº </w:t>
      </w:r>
      <w:r w:rsidR="005F18AA" w:rsidRPr="002C6A7E">
        <w:rPr>
          <w:rFonts w:ascii="Arial Narrow" w:hAnsi="Arial Narrow" w:cs="Arial"/>
          <w:b/>
          <w:color w:val="000000"/>
          <w:sz w:val="24"/>
          <w:szCs w:val="24"/>
        </w:rPr>
        <w:t>12620/2020</w:t>
      </w:r>
      <w:r w:rsidRPr="002C6A7E">
        <w:rPr>
          <w:rFonts w:ascii="Arial Narrow" w:hAnsi="Arial Narrow" w:cs="Arial"/>
          <w:b/>
          <w:color w:val="000000"/>
          <w:sz w:val="24"/>
          <w:szCs w:val="24"/>
        </w:rPr>
        <w:t xml:space="preserve"> - </w:t>
      </w:r>
      <w:r w:rsidR="005F18AA" w:rsidRPr="002C6A7E">
        <w:rPr>
          <w:rFonts w:ascii="Arial Narrow" w:hAnsi="Arial Narrow" w:cs="Arial"/>
          <w:color w:val="000000"/>
          <w:sz w:val="24"/>
          <w:szCs w:val="24"/>
        </w:rPr>
        <w:t>Consulta acerca da obrigatoriedade de contração por meio de licitação de pessoa jurídica especializada na prestação de serviços de administração de margem consignável para os servidores do Estado do Amazonas.</w:t>
      </w:r>
      <w:r w:rsidRPr="002C6A7E">
        <w:rPr>
          <w:rFonts w:ascii="Arial Narrow" w:hAnsi="Arial Narrow" w:cs="Arial"/>
          <w:color w:val="000000"/>
          <w:sz w:val="24"/>
          <w:szCs w:val="24"/>
        </w:rPr>
        <w:t xml:space="preserve"> </w:t>
      </w:r>
    </w:p>
    <w:p w:rsidR="00590597" w:rsidRPr="002C6A7E" w:rsidRDefault="005F18AA" w:rsidP="002C6A7E">
      <w:pPr>
        <w:spacing w:after="0" w:line="240" w:lineRule="auto"/>
        <w:ind w:left="-284" w:right="-143"/>
        <w:jc w:val="both"/>
        <w:rPr>
          <w:rFonts w:ascii="Arial Narrow" w:hAnsi="Arial Narrow" w:cs="Arial"/>
          <w:color w:val="000000"/>
          <w:sz w:val="24"/>
          <w:szCs w:val="24"/>
        </w:rPr>
      </w:pPr>
      <w:r w:rsidRPr="002C6A7E">
        <w:rPr>
          <w:rFonts w:ascii="Arial Narrow" w:hAnsi="Arial Narrow" w:cs="Arial"/>
          <w:b/>
          <w:color w:val="000000"/>
          <w:sz w:val="24"/>
          <w:szCs w:val="24"/>
        </w:rPr>
        <w:t>ACÓRDÃO Nº 574/2020:</w:t>
      </w:r>
      <w:r w:rsidRPr="002C6A7E">
        <w:rPr>
          <w:rFonts w:ascii="Arial Narrow" w:hAnsi="Arial Narrow" w:cs="Arial"/>
          <w:color w:val="000000"/>
          <w:sz w:val="24"/>
          <w:szCs w:val="24"/>
        </w:rPr>
        <w:t xml:space="preserve"> Vistos, relatados e discutidos estes autos acima identificados, </w:t>
      </w:r>
      <w:r w:rsidR="00786A0B" w:rsidRPr="002C6A7E">
        <w:rPr>
          <w:rFonts w:ascii="Arial Narrow" w:hAnsi="Arial Narrow" w:cs="Arial"/>
          <w:b/>
          <w:color w:val="000000"/>
          <w:sz w:val="24"/>
          <w:szCs w:val="24"/>
        </w:rPr>
        <w:t>ACORDAM</w:t>
      </w:r>
      <w:r w:rsidRPr="002C6A7E">
        <w:rPr>
          <w:rFonts w:ascii="Arial Narrow" w:hAnsi="Arial Narrow" w:cs="Arial"/>
          <w:color w:val="000000"/>
          <w:sz w:val="24"/>
          <w:szCs w:val="24"/>
        </w:rPr>
        <w:t xml:space="preserve"> </w:t>
      </w:r>
      <w:proofErr w:type="gramStart"/>
      <w:r w:rsidRPr="002C6A7E">
        <w:rPr>
          <w:rFonts w:ascii="Arial Narrow" w:hAnsi="Arial Narrow" w:cs="Arial"/>
          <w:color w:val="000000"/>
          <w:sz w:val="24"/>
          <w:szCs w:val="24"/>
        </w:rPr>
        <w:t>os Excelentíssimos</w:t>
      </w:r>
      <w:proofErr w:type="gramEnd"/>
      <w:r w:rsidRPr="002C6A7E">
        <w:rPr>
          <w:rFonts w:ascii="Arial Narrow" w:hAnsi="Arial Narrow" w:cs="Arial"/>
          <w:color w:val="000000"/>
          <w:sz w:val="24"/>
          <w:szCs w:val="24"/>
        </w:rPr>
        <w:t xml:space="preserve"> Senhores Conselheiros do Tribunal de Contas do Estado do Amazonas, reunidos em Sessão do Tribunal Pleno, no exercício da competência atribuída pelos art. 5º, inciso XXIII, art. 11, inciso IV, alínea “f”, art. 274, art. 275 e art. 278, da Resolução nº 04/2002-TCE/AM, </w:t>
      </w:r>
      <w:r w:rsidR="00786A0B" w:rsidRPr="002C6A7E">
        <w:rPr>
          <w:rFonts w:ascii="Arial Narrow" w:hAnsi="Arial Narrow" w:cs="Arial"/>
          <w:b/>
          <w:color w:val="000000"/>
          <w:sz w:val="24"/>
          <w:szCs w:val="24"/>
        </w:rPr>
        <w:t>à unanimidade</w:t>
      </w:r>
      <w:r w:rsidRPr="002C6A7E">
        <w:rPr>
          <w:rFonts w:ascii="Arial Narrow" w:hAnsi="Arial Narrow" w:cs="Arial"/>
          <w:color w:val="000000"/>
          <w:sz w:val="24"/>
          <w:szCs w:val="24"/>
        </w:rPr>
        <w:t>, nos termos do voto do Excelentíssimo Senhor Conselheiro-Relator, em consonância com pronunciamento do Ministério Público junto a este Tribunal, no sentido de:</w:t>
      </w:r>
      <w:r w:rsidR="003A3A55"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9.1.</w:t>
      </w:r>
      <w:r w:rsidR="003A3A55"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Conhecer</w:t>
      </w:r>
      <w:r w:rsidRPr="002C6A7E">
        <w:rPr>
          <w:rFonts w:ascii="Arial Narrow" w:hAnsi="Arial Narrow" w:cs="Arial"/>
          <w:color w:val="000000"/>
          <w:sz w:val="24"/>
          <w:szCs w:val="24"/>
        </w:rPr>
        <w:t xml:space="preserve"> da presente Consulta </w:t>
      </w:r>
      <w:proofErr w:type="gramStart"/>
      <w:r w:rsidRPr="002C6A7E">
        <w:rPr>
          <w:rFonts w:ascii="Arial Narrow" w:hAnsi="Arial Narrow" w:cs="Arial"/>
          <w:color w:val="000000"/>
          <w:sz w:val="24"/>
          <w:szCs w:val="24"/>
        </w:rPr>
        <w:t>formulada</w:t>
      </w:r>
      <w:proofErr w:type="gramEnd"/>
      <w:r w:rsidRPr="002C6A7E">
        <w:rPr>
          <w:rFonts w:ascii="Arial Narrow" w:hAnsi="Arial Narrow" w:cs="Arial"/>
          <w:color w:val="000000"/>
          <w:sz w:val="24"/>
          <w:szCs w:val="24"/>
        </w:rPr>
        <w:t xml:space="preserve"> pelo então Chefe da Secretaria de Estado da Casa Civil, Sr. Carlos Alberto Souza de Almeida Filho, dada a regular observância dos requisitos legais, referentes a tal medida processual; </w:t>
      </w:r>
      <w:r w:rsidRPr="002C6A7E">
        <w:rPr>
          <w:rFonts w:ascii="Arial Narrow" w:hAnsi="Arial Narrow" w:cs="Arial"/>
          <w:b/>
          <w:color w:val="000000"/>
          <w:sz w:val="24"/>
          <w:szCs w:val="24"/>
        </w:rPr>
        <w:t>9.2.</w:t>
      </w:r>
      <w:r w:rsidR="003A3A55"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Responder</w:t>
      </w:r>
      <w:r w:rsidRPr="002C6A7E">
        <w:rPr>
          <w:rFonts w:ascii="Arial Narrow" w:hAnsi="Arial Narrow" w:cs="Arial"/>
          <w:color w:val="000000"/>
          <w:sz w:val="24"/>
          <w:szCs w:val="24"/>
        </w:rPr>
        <w:t xml:space="preserve"> à Consulta formulada pelo então Secretário de Estado Chefe da Casa Civil, Sr. Carlos Alberto Souza de Almeida Filho, nos seguintes termos:</w:t>
      </w:r>
      <w:r w:rsidR="003A3A55"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9.2.1.</w:t>
      </w:r>
      <w:r w:rsidR="003A3A55" w:rsidRPr="002C6A7E">
        <w:rPr>
          <w:rFonts w:ascii="Arial Narrow" w:hAnsi="Arial Narrow" w:cs="Arial"/>
          <w:color w:val="000000"/>
          <w:sz w:val="24"/>
          <w:szCs w:val="24"/>
        </w:rPr>
        <w:t xml:space="preserve"> </w:t>
      </w:r>
      <w:r w:rsidRPr="002C6A7E">
        <w:rPr>
          <w:rFonts w:ascii="Arial Narrow" w:hAnsi="Arial Narrow" w:cs="Arial"/>
          <w:color w:val="000000"/>
          <w:sz w:val="24"/>
          <w:szCs w:val="24"/>
        </w:rPr>
        <w:t>Tendo em vista o art. 37, XXI, CF/88, bem como a Lei de Licitações e Contratos (Lei n.º 8666/96), é necessário realizar procedimento licitatório para contratação de pessoa jurídica especializada para realizar o gerenciamento de margem consignável dos servidores públicos da Administração Direta e Indireta do Estado do Amazonas, mesmo que o contrato em questão seja sem ônus para o erário</w:t>
      </w:r>
      <w:r w:rsidR="003A3A55"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9.3.</w:t>
      </w:r>
      <w:r w:rsidR="003A3A55"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Dar ciência</w:t>
      </w:r>
      <w:r w:rsidRPr="002C6A7E">
        <w:rPr>
          <w:rFonts w:ascii="Arial Narrow" w:hAnsi="Arial Narrow" w:cs="Arial"/>
          <w:color w:val="000000"/>
          <w:sz w:val="24"/>
          <w:szCs w:val="24"/>
        </w:rPr>
        <w:t xml:space="preserve"> desta resposta ao Consulente e à Secretaria de Estado da Casa Civil, enviando-lhes cópias das manifestações da Consultec (fls. 11/15), do MPC (fls. 16/21), do Relatório/Voto e deste Acórdão; </w:t>
      </w:r>
      <w:r w:rsidRPr="002C6A7E">
        <w:rPr>
          <w:rFonts w:ascii="Arial Narrow" w:hAnsi="Arial Narrow" w:cs="Arial"/>
          <w:b/>
          <w:color w:val="000000"/>
          <w:sz w:val="24"/>
          <w:szCs w:val="24"/>
        </w:rPr>
        <w:t>9.4.</w:t>
      </w:r>
      <w:r w:rsidR="003A3A55"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Arquivar</w:t>
      </w:r>
      <w:r w:rsidRPr="002C6A7E">
        <w:rPr>
          <w:rFonts w:ascii="Arial Narrow" w:hAnsi="Arial Narrow" w:cs="Arial"/>
          <w:color w:val="000000"/>
          <w:sz w:val="24"/>
          <w:szCs w:val="24"/>
        </w:rPr>
        <w:t xml:space="preserve"> os autos, expirados os prazos legais. </w:t>
      </w:r>
    </w:p>
    <w:p w:rsidR="00590597" w:rsidRPr="002C6A7E" w:rsidRDefault="00590597" w:rsidP="002C6A7E">
      <w:pPr>
        <w:spacing w:after="0" w:line="240" w:lineRule="auto"/>
        <w:ind w:left="-284" w:right="-143"/>
        <w:jc w:val="both"/>
        <w:rPr>
          <w:rFonts w:ascii="Arial Narrow" w:hAnsi="Arial Narrow" w:cs="Arial"/>
          <w:b/>
          <w:color w:val="000000"/>
          <w:sz w:val="24"/>
          <w:szCs w:val="24"/>
        </w:rPr>
      </w:pPr>
    </w:p>
    <w:p w:rsidR="00590597" w:rsidRPr="002C6A7E" w:rsidRDefault="0046126D" w:rsidP="002C6A7E">
      <w:pPr>
        <w:spacing w:after="0" w:line="240" w:lineRule="auto"/>
        <w:ind w:left="-284" w:right="-143"/>
        <w:jc w:val="both"/>
        <w:rPr>
          <w:rFonts w:ascii="Arial Narrow" w:hAnsi="Arial Narrow" w:cs="Arial"/>
          <w:b/>
          <w:color w:val="000000"/>
          <w:sz w:val="24"/>
          <w:szCs w:val="24"/>
        </w:rPr>
      </w:pPr>
      <w:r w:rsidRPr="002C6A7E">
        <w:rPr>
          <w:rFonts w:ascii="Arial Narrow" w:hAnsi="Arial Narrow" w:cs="Arial"/>
          <w:b/>
          <w:color w:val="000000"/>
          <w:sz w:val="24"/>
          <w:szCs w:val="24"/>
        </w:rPr>
        <w:t>CONSELHEIRA-RELATORA: YARA AMAZÔNIA LINS RODRIGUES DOS SANTOS.</w:t>
      </w:r>
      <w:r w:rsidR="00143871" w:rsidRPr="002C6A7E">
        <w:rPr>
          <w:rFonts w:ascii="Arial Narrow" w:hAnsi="Arial Narrow" w:cs="Arial"/>
          <w:b/>
          <w:color w:val="000000"/>
          <w:sz w:val="24"/>
          <w:szCs w:val="24"/>
        </w:rPr>
        <w:t xml:space="preserve"> </w:t>
      </w:r>
    </w:p>
    <w:p w:rsidR="00590597" w:rsidRPr="002C6A7E" w:rsidRDefault="00590597" w:rsidP="002C6A7E">
      <w:pPr>
        <w:spacing w:after="0" w:line="240" w:lineRule="auto"/>
        <w:ind w:left="-284" w:right="-143"/>
        <w:jc w:val="both"/>
        <w:rPr>
          <w:rFonts w:ascii="Arial Narrow" w:hAnsi="Arial Narrow" w:cs="Arial"/>
          <w:b/>
          <w:color w:val="000000"/>
          <w:sz w:val="24"/>
          <w:szCs w:val="24"/>
        </w:rPr>
      </w:pPr>
    </w:p>
    <w:p w:rsidR="00590597" w:rsidRPr="002C6A7E" w:rsidRDefault="00510379" w:rsidP="002C6A7E">
      <w:pPr>
        <w:spacing w:after="0" w:line="240" w:lineRule="auto"/>
        <w:ind w:left="-284" w:right="-143"/>
        <w:jc w:val="both"/>
        <w:rPr>
          <w:rFonts w:ascii="Arial Narrow" w:hAnsi="Arial Narrow" w:cs="Arial"/>
          <w:color w:val="000000"/>
          <w:sz w:val="24"/>
          <w:szCs w:val="24"/>
        </w:rPr>
      </w:pPr>
      <w:r w:rsidRPr="002C6A7E">
        <w:rPr>
          <w:rFonts w:ascii="Arial Narrow" w:hAnsi="Arial Narrow" w:cs="Arial"/>
          <w:b/>
          <w:color w:val="000000"/>
          <w:sz w:val="24"/>
          <w:szCs w:val="24"/>
        </w:rPr>
        <w:t xml:space="preserve">PROCESSO Nº 11.747/2018 - </w:t>
      </w:r>
      <w:r w:rsidRPr="002C6A7E">
        <w:rPr>
          <w:rFonts w:ascii="Arial Narrow" w:hAnsi="Arial Narrow" w:cs="Arial"/>
          <w:color w:val="000000"/>
          <w:sz w:val="24"/>
          <w:szCs w:val="24"/>
        </w:rPr>
        <w:t xml:space="preserve">Prestação de Contas Anual do Fundo Municipal de Previdência Social do Município de </w:t>
      </w:r>
      <w:proofErr w:type="spellStart"/>
      <w:r w:rsidRPr="002C6A7E">
        <w:rPr>
          <w:rFonts w:ascii="Arial Narrow" w:hAnsi="Arial Narrow" w:cs="Arial"/>
          <w:color w:val="000000"/>
          <w:sz w:val="24"/>
          <w:szCs w:val="24"/>
        </w:rPr>
        <w:t>Beruri</w:t>
      </w:r>
      <w:proofErr w:type="spellEnd"/>
      <w:r w:rsidRPr="002C6A7E">
        <w:rPr>
          <w:rFonts w:ascii="Arial Narrow" w:hAnsi="Arial Narrow" w:cs="Arial"/>
          <w:color w:val="000000"/>
          <w:sz w:val="24"/>
          <w:szCs w:val="24"/>
        </w:rPr>
        <w:t xml:space="preserve"> – FUNPREB, Exercício de 2017, de responsabilidade do Sr. Francisco Oliveira Videira (Ordenador de Despesa). </w:t>
      </w:r>
    </w:p>
    <w:p w:rsidR="00590597" w:rsidRPr="002C6A7E" w:rsidRDefault="00510379" w:rsidP="002C6A7E">
      <w:pPr>
        <w:spacing w:after="0" w:line="240" w:lineRule="auto"/>
        <w:ind w:left="-284" w:right="-143"/>
        <w:jc w:val="both"/>
        <w:rPr>
          <w:rFonts w:ascii="Arial Narrow" w:hAnsi="Arial Narrow" w:cs="Arial"/>
          <w:color w:val="000000"/>
          <w:sz w:val="24"/>
          <w:szCs w:val="24"/>
        </w:rPr>
      </w:pPr>
      <w:r w:rsidRPr="002C6A7E">
        <w:rPr>
          <w:rFonts w:ascii="Arial Narrow" w:hAnsi="Arial Narrow" w:cs="Arial"/>
          <w:b/>
          <w:color w:val="000000"/>
          <w:sz w:val="24"/>
          <w:szCs w:val="24"/>
        </w:rPr>
        <w:t xml:space="preserve">ACÓRDÃO Nº 583/2020: </w:t>
      </w:r>
      <w:r w:rsidRPr="002C6A7E">
        <w:rPr>
          <w:rFonts w:ascii="Arial Narrow" w:hAnsi="Arial Narrow" w:cs="Arial"/>
          <w:color w:val="000000"/>
          <w:sz w:val="24"/>
          <w:szCs w:val="24"/>
        </w:rPr>
        <w:t xml:space="preserve">Vistos, relatados e discutidos estes autos acima identificados, </w:t>
      </w:r>
      <w:r w:rsidRPr="002C6A7E">
        <w:rPr>
          <w:rFonts w:ascii="Arial Narrow" w:hAnsi="Arial Narrow" w:cs="Arial"/>
          <w:b/>
          <w:color w:val="000000"/>
          <w:sz w:val="24"/>
          <w:szCs w:val="24"/>
        </w:rPr>
        <w:t>ACORDAM</w:t>
      </w:r>
      <w:r w:rsidRPr="002C6A7E">
        <w:rPr>
          <w:rFonts w:ascii="Arial Narrow" w:hAnsi="Arial Narrow" w:cs="Arial"/>
          <w:color w:val="000000"/>
          <w:sz w:val="24"/>
          <w:szCs w:val="24"/>
        </w:rPr>
        <w:t xml:space="preserve"> </w:t>
      </w:r>
      <w:proofErr w:type="gramStart"/>
      <w:r w:rsidRPr="002C6A7E">
        <w:rPr>
          <w:rFonts w:ascii="Arial Narrow" w:hAnsi="Arial Narrow" w:cs="Arial"/>
          <w:color w:val="000000"/>
          <w:sz w:val="24"/>
          <w:szCs w:val="24"/>
        </w:rPr>
        <w:t>os Excelentíssimos</w:t>
      </w:r>
      <w:proofErr w:type="gramEnd"/>
      <w:r w:rsidRPr="002C6A7E">
        <w:rPr>
          <w:rFonts w:ascii="Arial Narrow" w:hAnsi="Arial Narrow" w:cs="Arial"/>
          <w:color w:val="000000"/>
          <w:sz w:val="24"/>
          <w:szCs w:val="24"/>
        </w:rPr>
        <w:t xml:space="preserve"> Senhores Conselheiros do Tribunal de Contas do Estado do Amazonas, reunidos em Sessão do Tribunal Pleno, no exercício da competência atribuída pelos arts. 5º, II e 11, inciso III, alínea “a”, item </w:t>
      </w:r>
      <w:proofErr w:type="gramStart"/>
      <w:r w:rsidRPr="002C6A7E">
        <w:rPr>
          <w:rFonts w:ascii="Arial Narrow" w:hAnsi="Arial Narrow" w:cs="Arial"/>
          <w:color w:val="000000"/>
          <w:sz w:val="24"/>
          <w:szCs w:val="24"/>
        </w:rPr>
        <w:t>3</w:t>
      </w:r>
      <w:proofErr w:type="gramEnd"/>
      <w:r w:rsidRPr="002C6A7E">
        <w:rPr>
          <w:rFonts w:ascii="Arial Narrow" w:hAnsi="Arial Narrow" w:cs="Arial"/>
          <w:color w:val="000000"/>
          <w:sz w:val="24"/>
          <w:szCs w:val="24"/>
        </w:rPr>
        <w:t xml:space="preserve">, da Resolução n. 04/2002-TCE/AM, </w:t>
      </w:r>
      <w:r w:rsidRPr="002C6A7E">
        <w:rPr>
          <w:rFonts w:ascii="Arial Narrow" w:hAnsi="Arial Narrow" w:cs="Arial"/>
          <w:b/>
          <w:color w:val="000000"/>
          <w:sz w:val="24"/>
          <w:szCs w:val="24"/>
        </w:rPr>
        <w:t>à unanimidade</w:t>
      </w:r>
      <w:r w:rsidRPr="002C6A7E">
        <w:rPr>
          <w:rFonts w:ascii="Arial Narrow" w:hAnsi="Arial Narrow" w:cs="Arial"/>
          <w:color w:val="000000"/>
          <w:sz w:val="24"/>
          <w:szCs w:val="24"/>
        </w:rPr>
        <w:t xml:space="preserve">, nos termos do voto da Excelentíssima Senhora Conselheira-Relatora, em divergência com pronunciamento do Ministério Público junto a este Tribunal, no sentido de: </w:t>
      </w:r>
      <w:r w:rsidRPr="002C6A7E">
        <w:rPr>
          <w:rFonts w:ascii="Arial Narrow" w:hAnsi="Arial Narrow" w:cs="Arial"/>
          <w:b/>
          <w:color w:val="000000"/>
          <w:sz w:val="24"/>
          <w:szCs w:val="24"/>
        </w:rPr>
        <w:t>10.1. Julgar regular com ressalvas</w:t>
      </w:r>
      <w:r w:rsidRPr="002C6A7E">
        <w:rPr>
          <w:rFonts w:ascii="Arial Narrow" w:hAnsi="Arial Narrow" w:cs="Arial"/>
          <w:color w:val="000000"/>
          <w:sz w:val="24"/>
          <w:szCs w:val="24"/>
        </w:rPr>
        <w:t xml:space="preserve"> a Prestação de Contas Anual do Fundo Municipal de Previdência Social do Município de </w:t>
      </w:r>
      <w:proofErr w:type="spellStart"/>
      <w:r w:rsidRPr="002C6A7E">
        <w:rPr>
          <w:rFonts w:ascii="Arial Narrow" w:hAnsi="Arial Narrow" w:cs="Arial"/>
          <w:color w:val="000000"/>
          <w:sz w:val="24"/>
          <w:szCs w:val="24"/>
        </w:rPr>
        <w:t>Beruri</w:t>
      </w:r>
      <w:proofErr w:type="spellEnd"/>
      <w:r w:rsidRPr="002C6A7E">
        <w:rPr>
          <w:rFonts w:ascii="Arial Narrow" w:hAnsi="Arial Narrow" w:cs="Arial"/>
          <w:color w:val="000000"/>
          <w:sz w:val="24"/>
          <w:szCs w:val="24"/>
        </w:rPr>
        <w:t xml:space="preserve">, referente ao exercício de 2017 (U.G: 4261), de responsabilidade do Sr. Francisco Oliveira Videira, Diretor do Fundo Municipal de Previdência Social do Município de </w:t>
      </w:r>
      <w:proofErr w:type="spellStart"/>
      <w:r w:rsidRPr="002C6A7E">
        <w:rPr>
          <w:rFonts w:ascii="Arial Narrow" w:hAnsi="Arial Narrow" w:cs="Arial"/>
          <w:color w:val="000000"/>
          <w:sz w:val="24"/>
          <w:szCs w:val="24"/>
        </w:rPr>
        <w:t>Beruri</w:t>
      </w:r>
      <w:proofErr w:type="spellEnd"/>
      <w:r w:rsidRPr="002C6A7E">
        <w:rPr>
          <w:rFonts w:ascii="Arial Narrow" w:hAnsi="Arial Narrow" w:cs="Arial"/>
          <w:color w:val="000000"/>
          <w:sz w:val="24"/>
          <w:szCs w:val="24"/>
        </w:rPr>
        <w:t xml:space="preserve"> e Ordenadora de Despesas, </w:t>
      </w:r>
      <w:r w:rsidRPr="002C6A7E">
        <w:rPr>
          <w:rFonts w:ascii="Arial Narrow" w:hAnsi="Arial Narrow" w:cs="Arial"/>
          <w:color w:val="000000"/>
          <w:sz w:val="24"/>
          <w:szCs w:val="24"/>
        </w:rPr>
        <w:lastRenderedPageBreak/>
        <w:t xml:space="preserve">à época, nos termos do artigo 1º, inciso II, e artigo 22, inciso II, da Lei nº. 2423/1996–LOTCE/AM; c/c o artigo 188, §1º, inciso II, da Resolução nº. 04/2002–RITCE/AM; </w:t>
      </w:r>
      <w:r w:rsidRPr="002C6A7E">
        <w:rPr>
          <w:rFonts w:ascii="Arial Narrow" w:hAnsi="Arial Narrow" w:cs="Arial"/>
          <w:b/>
          <w:color w:val="000000"/>
          <w:sz w:val="24"/>
          <w:szCs w:val="24"/>
        </w:rPr>
        <w:t>10.2. Aplicar Multa</w:t>
      </w:r>
      <w:r w:rsidRPr="002C6A7E">
        <w:rPr>
          <w:rFonts w:ascii="Arial Narrow" w:hAnsi="Arial Narrow" w:cs="Arial"/>
          <w:color w:val="000000"/>
          <w:sz w:val="24"/>
          <w:szCs w:val="24"/>
        </w:rPr>
        <w:t xml:space="preserve"> ao Sr. Francisco Oliveira Videira, Diretor do Fundo Municipal de Previdência Social do Município de </w:t>
      </w:r>
      <w:proofErr w:type="spellStart"/>
      <w:r w:rsidRPr="002C6A7E">
        <w:rPr>
          <w:rFonts w:ascii="Arial Narrow" w:hAnsi="Arial Narrow" w:cs="Arial"/>
          <w:color w:val="000000"/>
          <w:sz w:val="24"/>
          <w:szCs w:val="24"/>
        </w:rPr>
        <w:t>Beruri</w:t>
      </w:r>
      <w:proofErr w:type="spellEnd"/>
      <w:r w:rsidRPr="002C6A7E">
        <w:rPr>
          <w:rFonts w:ascii="Arial Narrow" w:hAnsi="Arial Narrow" w:cs="Arial"/>
          <w:color w:val="000000"/>
          <w:sz w:val="24"/>
          <w:szCs w:val="24"/>
        </w:rPr>
        <w:t xml:space="preserve"> e Ordenadora de Despesas, à época, no valor de R$ 3.000,00 (três mil reais), na forma prevista no artigo 1º, inciso XXVI e 52 da Lei nº. 2423/1996-LOTCE, c/c o artigo 308, inciso VII, da Resolução nº. 04/2002–RITCE/AM, atualizada em 09.11.2018, tendo em vista as impropriedades não saneadas na Fundamentação deste Voto, que deverá ser recolhida no prazo de 30 dias para o Cofre Estadual através de DAR avulso extraído do sítio eletrônico da SEFAZ/AM, sob </w:t>
      </w:r>
      <w:proofErr w:type="gramStart"/>
      <w:r w:rsidRPr="002C6A7E">
        <w:rPr>
          <w:rFonts w:ascii="Arial Narrow" w:hAnsi="Arial Narrow" w:cs="Arial"/>
          <w:color w:val="000000"/>
          <w:sz w:val="24"/>
          <w:szCs w:val="24"/>
        </w:rPr>
        <w:t>o código 5508 - Multas aplicadas pelo TCE/AM - Fundo de Apoio</w:t>
      </w:r>
      <w:proofErr w:type="gramEnd"/>
      <w:r w:rsidRPr="002C6A7E">
        <w:rPr>
          <w:rFonts w:ascii="Arial Narrow" w:hAnsi="Arial Narrow" w:cs="Arial"/>
          <w:color w:val="000000"/>
          <w:sz w:val="24"/>
          <w:szCs w:val="24"/>
        </w:rPr>
        <w:t xml:space="preserve">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Na hipótese de expirar o prazo, a importância deverá ser atualizada monetariamente (artigo 55, da Lei nº. 2423/1996), ficando a DERED autorizada a adotar as medidas previstas no artigo 173 da Subseção III, da Seção III, do Capítulo X, da Resolução 4/2002–RITCE/AM. </w:t>
      </w:r>
      <w:r w:rsidRPr="002C6A7E">
        <w:rPr>
          <w:rFonts w:ascii="Arial Narrow" w:hAnsi="Arial Narrow" w:cs="Arial"/>
          <w:b/>
          <w:color w:val="000000"/>
          <w:sz w:val="24"/>
          <w:szCs w:val="24"/>
        </w:rPr>
        <w:t xml:space="preserve">10.3. Determinar à ORIGEM que, nos termos do §2º, do artigo 188, do Regimento Interno, evite a ocorrência das seguintes impropriedades, em futuras prestações de contas: 10.3.1. </w:t>
      </w:r>
      <w:proofErr w:type="gramStart"/>
      <w:r w:rsidRPr="002C6A7E">
        <w:rPr>
          <w:rFonts w:ascii="Arial Narrow" w:hAnsi="Arial Narrow" w:cs="Arial"/>
          <w:color w:val="000000"/>
          <w:sz w:val="24"/>
          <w:szCs w:val="24"/>
        </w:rPr>
        <w:t>o</w:t>
      </w:r>
      <w:proofErr w:type="gramEnd"/>
      <w:r w:rsidRPr="002C6A7E">
        <w:rPr>
          <w:rFonts w:ascii="Arial Narrow" w:hAnsi="Arial Narrow" w:cs="Arial"/>
          <w:color w:val="000000"/>
          <w:sz w:val="24"/>
          <w:szCs w:val="24"/>
        </w:rPr>
        <w:t xml:space="preserve"> §6º do artigo 27, da Lei Municipal 204/2011, não está em consonância com que dispõe o §8º do artigo 37, da Constituição Federal; </w:t>
      </w:r>
      <w:r w:rsidRPr="002C6A7E">
        <w:rPr>
          <w:rFonts w:ascii="Arial Narrow" w:hAnsi="Arial Narrow" w:cs="Arial"/>
          <w:b/>
          <w:color w:val="000000"/>
          <w:sz w:val="24"/>
          <w:szCs w:val="24"/>
        </w:rPr>
        <w:t xml:space="preserve">10.3.2. </w:t>
      </w:r>
      <w:proofErr w:type="gramStart"/>
      <w:r w:rsidRPr="002C6A7E">
        <w:rPr>
          <w:rFonts w:ascii="Arial Narrow" w:hAnsi="Arial Narrow" w:cs="Arial"/>
          <w:color w:val="000000"/>
          <w:sz w:val="24"/>
          <w:szCs w:val="24"/>
        </w:rPr>
        <w:t>o</w:t>
      </w:r>
      <w:proofErr w:type="gramEnd"/>
      <w:r w:rsidRPr="002C6A7E">
        <w:rPr>
          <w:rFonts w:ascii="Arial Narrow" w:hAnsi="Arial Narrow" w:cs="Arial"/>
          <w:color w:val="000000"/>
          <w:sz w:val="24"/>
          <w:szCs w:val="24"/>
        </w:rPr>
        <w:t xml:space="preserve"> quadro de pessoal do </w:t>
      </w:r>
      <w:proofErr w:type="spellStart"/>
      <w:r w:rsidRPr="002C6A7E">
        <w:rPr>
          <w:rFonts w:ascii="Arial Narrow" w:hAnsi="Arial Narrow" w:cs="Arial"/>
          <w:color w:val="000000"/>
          <w:sz w:val="24"/>
          <w:szCs w:val="24"/>
        </w:rPr>
        <w:t>Funpreb</w:t>
      </w:r>
      <w:proofErr w:type="spellEnd"/>
      <w:r w:rsidRPr="002C6A7E">
        <w:rPr>
          <w:rFonts w:ascii="Arial Narrow" w:hAnsi="Arial Narrow" w:cs="Arial"/>
          <w:color w:val="000000"/>
          <w:sz w:val="24"/>
          <w:szCs w:val="24"/>
        </w:rPr>
        <w:t>, constituído pela Lei Municipal 205/2011, posteriormente alterada pela Lei 259/2017, contempla apenas servidores de cargos comissiona</w:t>
      </w:r>
      <w:r w:rsidR="00522DD7" w:rsidRPr="002C6A7E">
        <w:rPr>
          <w:rFonts w:ascii="Arial Narrow" w:hAnsi="Arial Narrow" w:cs="Arial"/>
          <w:color w:val="000000"/>
          <w:sz w:val="24"/>
          <w:szCs w:val="24"/>
        </w:rPr>
        <w:t xml:space="preserve">dos (direção e assessoramento). </w:t>
      </w:r>
      <w:proofErr w:type="gramStart"/>
      <w:r w:rsidRPr="002C6A7E">
        <w:rPr>
          <w:rFonts w:ascii="Arial Narrow" w:hAnsi="Arial Narrow" w:cs="Arial"/>
          <w:color w:val="000000"/>
          <w:sz w:val="24"/>
          <w:szCs w:val="24"/>
        </w:rPr>
        <w:t>todavia</w:t>
      </w:r>
      <w:proofErr w:type="gramEnd"/>
      <w:r w:rsidRPr="002C6A7E">
        <w:rPr>
          <w:rFonts w:ascii="Arial Narrow" w:hAnsi="Arial Narrow" w:cs="Arial"/>
          <w:color w:val="000000"/>
          <w:sz w:val="24"/>
          <w:szCs w:val="24"/>
        </w:rPr>
        <w:t xml:space="preserve">, há cargos de assessores que são exercidos por servidores com escolaridade de nível médio. As leis municipais 205/2011 e 259/2017 não contemplam as previsões do art. 37, incisos I e II, bem como dos incisos I, II, III, do § 1º do art. 39, da Constituição Federal, no que concerne a regra constitucional do concurso público, requisitos e peculiaridade dos cargos; </w:t>
      </w:r>
      <w:r w:rsidRPr="002C6A7E">
        <w:rPr>
          <w:rFonts w:ascii="Arial Narrow" w:hAnsi="Arial Narrow" w:cs="Arial"/>
          <w:b/>
          <w:color w:val="000000"/>
          <w:sz w:val="24"/>
          <w:szCs w:val="24"/>
        </w:rPr>
        <w:t>10.3.3.</w:t>
      </w:r>
      <w:r w:rsidRPr="002C6A7E">
        <w:rPr>
          <w:rFonts w:ascii="Arial Narrow" w:hAnsi="Arial Narrow" w:cs="Arial"/>
          <w:color w:val="000000"/>
          <w:sz w:val="24"/>
          <w:szCs w:val="24"/>
        </w:rPr>
        <w:tab/>
        <w:t xml:space="preserve">as prestações de contas das viagens designadas não foram adequadamente apresentadas, além de não observarem ao interesse público; </w:t>
      </w:r>
      <w:r w:rsidRPr="002C6A7E">
        <w:rPr>
          <w:rFonts w:ascii="Arial Narrow" w:hAnsi="Arial Narrow" w:cs="Arial"/>
          <w:b/>
          <w:color w:val="000000"/>
          <w:sz w:val="24"/>
          <w:szCs w:val="24"/>
        </w:rPr>
        <w:t>10.3.4.</w:t>
      </w:r>
      <w:r w:rsidRPr="002C6A7E">
        <w:rPr>
          <w:rFonts w:ascii="Arial Narrow" w:hAnsi="Arial Narrow" w:cs="Arial"/>
          <w:color w:val="000000"/>
          <w:sz w:val="24"/>
          <w:szCs w:val="24"/>
        </w:rPr>
        <w:t xml:space="preserve"> </w:t>
      </w:r>
      <w:proofErr w:type="gramStart"/>
      <w:r w:rsidRPr="002C6A7E">
        <w:rPr>
          <w:rFonts w:ascii="Arial Narrow" w:hAnsi="Arial Narrow" w:cs="Arial"/>
          <w:color w:val="000000"/>
          <w:sz w:val="24"/>
          <w:szCs w:val="24"/>
        </w:rPr>
        <w:t>divergência</w:t>
      </w:r>
      <w:proofErr w:type="gramEnd"/>
      <w:r w:rsidRPr="002C6A7E">
        <w:rPr>
          <w:rFonts w:ascii="Arial Narrow" w:hAnsi="Arial Narrow" w:cs="Arial"/>
          <w:color w:val="000000"/>
          <w:sz w:val="24"/>
          <w:szCs w:val="24"/>
        </w:rPr>
        <w:t xml:space="preserve"> de R$ 1.558,61, entre a soma dos extratos bancários e o valor do saldo para o exercício seguinte constante no balanço financeiro, em 31.12.2017; </w:t>
      </w:r>
      <w:r w:rsidRPr="002C6A7E">
        <w:rPr>
          <w:rFonts w:ascii="Arial Narrow" w:hAnsi="Arial Narrow" w:cs="Arial"/>
          <w:b/>
          <w:color w:val="000000"/>
          <w:sz w:val="24"/>
          <w:szCs w:val="24"/>
        </w:rPr>
        <w:t xml:space="preserve">10.3.5. </w:t>
      </w:r>
      <w:proofErr w:type="gramStart"/>
      <w:r w:rsidRPr="002C6A7E">
        <w:rPr>
          <w:rFonts w:ascii="Arial Narrow" w:hAnsi="Arial Narrow" w:cs="Arial"/>
          <w:color w:val="000000"/>
          <w:sz w:val="24"/>
          <w:szCs w:val="24"/>
        </w:rPr>
        <w:t>a</w:t>
      </w:r>
      <w:proofErr w:type="gramEnd"/>
      <w:r w:rsidRPr="002C6A7E">
        <w:rPr>
          <w:rFonts w:ascii="Arial Narrow" w:hAnsi="Arial Narrow" w:cs="Arial"/>
          <w:color w:val="000000"/>
          <w:sz w:val="24"/>
          <w:szCs w:val="24"/>
        </w:rPr>
        <w:t xml:space="preserve"> aplicação em fundo de investimento do </w:t>
      </w:r>
      <w:proofErr w:type="spellStart"/>
      <w:r w:rsidRPr="002C6A7E">
        <w:rPr>
          <w:rFonts w:ascii="Arial Narrow" w:hAnsi="Arial Narrow" w:cs="Arial"/>
          <w:color w:val="000000"/>
          <w:sz w:val="24"/>
          <w:szCs w:val="24"/>
        </w:rPr>
        <w:t>Funpreb</w:t>
      </w:r>
      <w:proofErr w:type="spellEnd"/>
      <w:r w:rsidRPr="002C6A7E">
        <w:rPr>
          <w:rFonts w:ascii="Arial Narrow" w:hAnsi="Arial Narrow" w:cs="Arial"/>
          <w:color w:val="000000"/>
          <w:sz w:val="24"/>
          <w:szCs w:val="24"/>
        </w:rPr>
        <w:t xml:space="preserve"> rendeu inferior à média do mercado; </w:t>
      </w:r>
      <w:r w:rsidRPr="002C6A7E">
        <w:rPr>
          <w:rFonts w:ascii="Arial Narrow" w:hAnsi="Arial Narrow" w:cs="Arial"/>
          <w:b/>
          <w:color w:val="000000"/>
          <w:sz w:val="24"/>
          <w:szCs w:val="24"/>
        </w:rPr>
        <w:t xml:space="preserve">10.3.6. </w:t>
      </w:r>
      <w:proofErr w:type="gramStart"/>
      <w:r w:rsidRPr="002C6A7E">
        <w:rPr>
          <w:rFonts w:ascii="Arial Narrow" w:hAnsi="Arial Narrow" w:cs="Arial"/>
          <w:color w:val="000000"/>
          <w:sz w:val="24"/>
          <w:szCs w:val="24"/>
        </w:rPr>
        <w:t>no</w:t>
      </w:r>
      <w:proofErr w:type="gramEnd"/>
      <w:r w:rsidRPr="002C6A7E">
        <w:rPr>
          <w:rFonts w:ascii="Arial Narrow" w:hAnsi="Arial Narrow" w:cs="Arial"/>
          <w:color w:val="000000"/>
          <w:sz w:val="24"/>
          <w:szCs w:val="24"/>
        </w:rPr>
        <w:t xml:space="preserve"> processo 498/2017, concernente a carta convite nº 001/2017, constam despachos sem assinaturas e parecer jurídico, referente ao edital, sem identificação e sem assinatura do </w:t>
      </w:r>
      <w:proofErr w:type="spellStart"/>
      <w:r w:rsidRPr="002C6A7E">
        <w:rPr>
          <w:rFonts w:ascii="Arial Narrow" w:hAnsi="Arial Narrow" w:cs="Arial"/>
          <w:color w:val="000000"/>
          <w:sz w:val="24"/>
          <w:szCs w:val="24"/>
        </w:rPr>
        <w:t>parecerista</w:t>
      </w:r>
      <w:proofErr w:type="spellEnd"/>
      <w:r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 xml:space="preserve">10.3.7. </w:t>
      </w:r>
      <w:proofErr w:type="gramStart"/>
      <w:r w:rsidRPr="002C6A7E">
        <w:rPr>
          <w:rFonts w:ascii="Arial Narrow" w:hAnsi="Arial Narrow" w:cs="Arial"/>
          <w:color w:val="000000"/>
          <w:sz w:val="24"/>
          <w:szCs w:val="24"/>
        </w:rPr>
        <w:t>no</w:t>
      </w:r>
      <w:proofErr w:type="gramEnd"/>
      <w:r w:rsidRPr="002C6A7E">
        <w:rPr>
          <w:rFonts w:ascii="Arial Narrow" w:hAnsi="Arial Narrow" w:cs="Arial"/>
          <w:color w:val="000000"/>
          <w:sz w:val="24"/>
          <w:szCs w:val="24"/>
        </w:rPr>
        <w:t xml:space="preserve"> processo 498/2017, concernente a Carta Convite nº 001/2017, não consta prova adequada de sua publicação; </w:t>
      </w:r>
      <w:r w:rsidRPr="002C6A7E">
        <w:rPr>
          <w:rFonts w:ascii="Arial Narrow" w:hAnsi="Arial Narrow" w:cs="Arial"/>
          <w:b/>
          <w:color w:val="000000"/>
          <w:sz w:val="24"/>
          <w:szCs w:val="24"/>
        </w:rPr>
        <w:t xml:space="preserve">10.3.8. </w:t>
      </w:r>
      <w:proofErr w:type="gramStart"/>
      <w:r w:rsidRPr="002C6A7E">
        <w:rPr>
          <w:rFonts w:ascii="Arial Narrow" w:hAnsi="Arial Narrow" w:cs="Arial"/>
          <w:color w:val="000000"/>
          <w:sz w:val="24"/>
          <w:szCs w:val="24"/>
        </w:rPr>
        <w:t>contratação</w:t>
      </w:r>
      <w:proofErr w:type="gramEnd"/>
      <w:r w:rsidRPr="002C6A7E">
        <w:rPr>
          <w:rFonts w:ascii="Arial Narrow" w:hAnsi="Arial Narrow" w:cs="Arial"/>
          <w:color w:val="000000"/>
          <w:sz w:val="24"/>
          <w:szCs w:val="24"/>
        </w:rPr>
        <w:t xml:space="preserve"> de assessoria jurídica pelo R$ 72.000,00, por meio da Carta Convite 002/2017; </w:t>
      </w:r>
      <w:r w:rsidRPr="002C6A7E">
        <w:rPr>
          <w:rFonts w:ascii="Arial Narrow" w:hAnsi="Arial Narrow" w:cs="Arial"/>
          <w:b/>
          <w:color w:val="000000"/>
          <w:sz w:val="24"/>
          <w:szCs w:val="24"/>
        </w:rPr>
        <w:t>10.3.9.</w:t>
      </w:r>
      <w:r w:rsidRPr="002C6A7E">
        <w:rPr>
          <w:rFonts w:ascii="Arial Narrow" w:hAnsi="Arial Narrow" w:cs="Arial"/>
          <w:color w:val="000000"/>
          <w:sz w:val="24"/>
          <w:szCs w:val="24"/>
        </w:rPr>
        <w:t xml:space="preserve"> </w:t>
      </w:r>
      <w:proofErr w:type="gramStart"/>
      <w:r w:rsidRPr="002C6A7E">
        <w:rPr>
          <w:rFonts w:ascii="Arial Narrow" w:hAnsi="Arial Narrow" w:cs="Arial"/>
          <w:color w:val="000000"/>
          <w:sz w:val="24"/>
          <w:szCs w:val="24"/>
        </w:rPr>
        <w:t>pagamento</w:t>
      </w:r>
      <w:proofErr w:type="gramEnd"/>
      <w:r w:rsidRPr="002C6A7E">
        <w:rPr>
          <w:rFonts w:ascii="Arial Narrow" w:hAnsi="Arial Narrow" w:cs="Arial"/>
          <w:color w:val="000000"/>
          <w:sz w:val="24"/>
          <w:szCs w:val="24"/>
        </w:rPr>
        <w:t xml:space="preserve"> de R$ 12.000,00 por conta da Carta Contrato 002/2017, sem a devida observação da clausula décima e do item 5 da proposta da contratada; </w:t>
      </w:r>
      <w:r w:rsidRPr="002C6A7E">
        <w:rPr>
          <w:rFonts w:ascii="Arial Narrow" w:hAnsi="Arial Narrow" w:cs="Arial"/>
          <w:b/>
          <w:color w:val="000000"/>
          <w:sz w:val="24"/>
          <w:szCs w:val="24"/>
        </w:rPr>
        <w:t>10.3.10.</w:t>
      </w:r>
      <w:r w:rsidRPr="002C6A7E">
        <w:rPr>
          <w:rFonts w:ascii="Arial Narrow" w:hAnsi="Arial Narrow" w:cs="Arial"/>
          <w:color w:val="000000"/>
          <w:sz w:val="24"/>
          <w:szCs w:val="24"/>
        </w:rPr>
        <w:tab/>
        <w:t xml:space="preserve">despesas de R$ 7.980,00 com a contratação de serviços de processamento e transmissão de dados - folha de pagamento, sem autuação do devido processo de dispensa que demonstrasse a viabilidade da contratação pelo referido valor; </w:t>
      </w:r>
      <w:r w:rsidRPr="002C6A7E">
        <w:rPr>
          <w:rFonts w:ascii="Arial Narrow" w:hAnsi="Arial Narrow" w:cs="Arial"/>
          <w:b/>
          <w:color w:val="000000"/>
          <w:sz w:val="24"/>
          <w:szCs w:val="24"/>
        </w:rPr>
        <w:t>10.3.11.</w:t>
      </w:r>
      <w:r w:rsidRPr="002C6A7E">
        <w:rPr>
          <w:rFonts w:ascii="Arial Narrow" w:hAnsi="Arial Narrow" w:cs="Arial"/>
          <w:color w:val="000000"/>
          <w:sz w:val="24"/>
          <w:szCs w:val="24"/>
        </w:rPr>
        <w:t xml:space="preserve"> </w:t>
      </w:r>
      <w:proofErr w:type="gramStart"/>
      <w:r w:rsidRPr="002C6A7E">
        <w:rPr>
          <w:rFonts w:ascii="Arial Narrow" w:hAnsi="Arial Narrow" w:cs="Arial"/>
          <w:color w:val="000000"/>
          <w:sz w:val="24"/>
          <w:szCs w:val="24"/>
        </w:rPr>
        <w:t>o</w:t>
      </w:r>
      <w:proofErr w:type="gramEnd"/>
      <w:r w:rsidRPr="002C6A7E">
        <w:rPr>
          <w:rFonts w:ascii="Arial Narrow" w:hAnsi="Arial Narrow" w:cs="Arial"/>
          <w:color w:val="000000"/>
          <w:sz w:val="24"/>
          <w:szCs w:val="24"/>
        </w:rPr>
        <w:t xml:space="preserve"> certificado de regularidade previdenciária – CRP do município de </w:t>
      </w:r>
      <w:proofErr w:type="spellStart"/>
      <w:r w:rsidRPr="002C6A7E">
        <w:rPr>
          <w:rFonts w:ascii="Arial Narrow" w:hAnsi="Arial Narrow" w:cs="Arial"/>
          <w:color w:val="000000"/>
          <w:sz w:val="24"/>
          <w:szCs w:val="24"/>
        </w:rPr>
        <w:t>Beruri</w:t>
      </w:r>
      <w:proofErr w:type="spellEnd"/>
      <w:r w:rsidRPr="002C6A7E">
        <w:rPr>
          <w:rFonts w:ascii="Arial Narrow" w:hAnsi="Arial Narrow" w:cs="Arial"/>
          <w:color w:val="000000"/>
          <w:sz w:val="24"/>
          <w:szCs w:val="24"/>
        </w:rPr>
        <w:t xml:space="preserve"> se encontra cancelado junto ao ministério da previdência social; </w:t>
      </w:r>
      <w:r w:rsidRPr="002C6A7E">
        <w:rPr>
          <w:rFonts w:ascii="Arial Narrow" w:hAnsi="Arial Narrow" w:cs="Arial"/>
          <w:b/>
          <w:color w:val="000000"/>
          <w:sz w:val="24"/>
          <w:szCs w:val="24"/>
        </w:rPr>
        <w:t>10.3.12.</w:t>
      </w:r>
      <w:r w:rsidR="00DB2C8F" w:rsidRPr="002C6A7E">
        <w:rPr>
          <w:rFonts w:ascii="Arial Narrow" w:hAnsi="Arial Narrow" w:cs="Arial"/>
          <w:color w:val="000000"/>
          <w:sz w:val="24"/>
          <w:szCs w:val="24"/>
        </w:rPr>
        <w:t xml:space="preserve"> </w:t>
      </w:r>
      <w:proofErr w:type="gramStart"/>
      <w:r w:rsidRPr="002C6A7E">
        <w:rPr>
          <w:rFonts w:ascii="Arial Narrow" w:hAnsi="Arial Narrow" w:cs="Arial"/>
          <w:color w:val="000000"/>
          <w:sz w:val="24"/>
          <w:szCs w:val="24"/>
        </w:rPr>
        <w:t>os</w:t>
      </w:r>
      <w:proofErr w:type="gramEnd"/>
      <w:r w:rsidRPr="002C6A7E">
        <w:rPr>
          <w:rFonts w:ascii="Arial Narrow" w:hAnsi="Arial Narrow" w:cs="Arial"/>
          <w:color w:val="000000"/>
          <w:sz w:val="24"/>
          <w:szCs w:val="24"/>
        </w:rPr>
        <w:t xml:space="preserve"> segurados não têm acesso às informações da gestão do </w:t>
      </w:r>
      <w:proofErr w:type="spellStart"/>
      <w:r w:rsidRPr="002C6A7E">
        <w:rPr>
          <w:rFonts w:ascii="Arial Narrow" w:hAnsi="Arial Narrow" w:cs="Arial"/>
          <w:color w:val="000000"/>
          <w:sz w:val="24"/>
          <w:szCs w:val="24"/>
        </w:rPr>
        <w:t>Funpreb</w:t>
      </w:r>
      <w:proofErr w:type="spellEnd"/>
      <w:r w:rsidRPr="002C6A7E">
        <w:rPr>
          <w:rFonts w:ascii="Arial Narrow" w:hAnsi="Arial Narrow" w:cs="Arial"/>
          <w:color w:val="000000"/>
          <w:sz w:val="24"/>
          <w:szCs w:val="24"/>
        </w:rPr>
        <w:t xml:space="preserve"> – </w:t>
      </w:r>
      <w:proofErr w:type="spellStart"/>
      <w:r w:rsidRPr="002C6A7E">
        <w:rPr>
          <w:rFonts w:ascii="Arial Narrow" w:hAnsi="Arial Narrow" w:cs="Arial"/>
          <w:color w:val="000000"/>
          <w:sz w:val="24"/>
          <w:szCs w:val="24"/>
        </w:rPr>
        <w:t>Beruri</w:t>
      </w:r>
      <w:proofErr w:type="spellEnd"/>
      <w:r w:rsidRPr="002C6A7E">
        <w:rPr>
          <w:rFonts w:ascii="Arial Narrow" w:hAnsi="Arial Narrow" w:cs="Arial"/>
          <w:color w:val="000000"/>
          <w:sz w:val="24"/>
          <w:szCs w:val="24"/>
        </w:rPr>
        <w:t xml:space="preserve">. A comissão de inspeção não encontrou qualquer mecanismo de informação aos segurados sobre a gestão do </w:t>
      </w:r>
      <w:proofErr w:type="spellStart"/>
      <w:r w:rsidRPr="002C6A7E">
        <w:rPr>
          <w:rFonts w:ascii="Arial Narrow" w:hAnsi="Arial Narrow" w:cs="Arial"/>
          <w:color w:val="000000"/>
          <w:sz w:val="24"/>
          <w:szCs w:val="24"/>
        </w:rPr>
        <w:t>Funpreb</w:t>
      </w:r>
      <w:proofErr w:type="spellEnd"/>
      <w:r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10.3.13.</w:t>
      </w:r>
      <w:r w:rsidR="00DB2C8F" w:rsidRPr="002C6A7E">
        <w:rPr>
          <w:rFonts w:ascii="Arial Narrow" w:hAnsi="Arial Narrow" w:cs="Arial"/>
          <w:color w:val="000000"/>
          <w:sz w:val="24"/>
          <w:szCs w:val="24"/>
        </w:rPr>
        <w:t xml:space="preserve"> </w:t>
      </w:r>
      <w:proofErr w:type="gramStart"/>
      <w:r w:rsidRPr="002C6A7E">
        <w:rPr>
          <w:rFonts w:ascii="Arial Narrow" w:hAnsi="Arial Narrow" w:cs="Arial"/>
          <w:color w:val="000000"/>
          <w:sz w:val="24"/>
          <w:szCs w:val="24"/>
        </w:rPr>
        <w:t>os</w:t>
      </w:r>
      <w:proofErr w:type="gramEnd"/>
      <w:r w:rsidRPr="002C6A7E">
        <w:rPr>
          <w:rFonts w:ascii="Arial Narrow" w:hAnsi="Arial Narrow" w:cs="Arial"/>
          <w:color w:val="000000"/>
          <w:sz w:val="24"/>
          <w:szCs w:val="24"/>
        </w:rPr>
        <w:t xml:space="preserve"> membros do conselho de administração do </w:t>
      </w:r>
      <w:proofErr w:type="spellStart"/>
      <w:r w:rsidRPr="002C6A7E">
        <w:rPr>
          <w:rFonts w:ascii="Arial Narrow" w:hAnsi="Arial Narrow" w:cs="Arial"/>
          <w:color w:val="000000"/>
          <w:sz w:val="24"/>
          <w:szCs w:val="24"/>
        </w:rPr>
        <w:t>Funpreb</w:t>
      </w:r>
      <w:proofErr w:type="spellEnd"/>
      <w:r w:rsidRPr="002C6A7E">
        <w:rPr>
          <w:rFonts w:ascii="Arial Narrow" w:hAnsi="Arial Narrow" w:cs="Arial"/>
          <w:color w:val="000000"/>
          <w:sz w:val="24"/>
          <w:szCs w:val="24"/>
        </w:rPr>
        <w:t xml:space="preserve"> não foram nomeados; </w:t>
      </w:r>
      <w:r w:rsidRPr="002C6A7E">
        <w:rPr>
          <w:rFonts w:ascii="Arial Narrow" w:hAnsi="Arial Narrow" w:cs="Arial"/>
          <w:b/>
          <w:color w:val="000000"/>
          <w:sz w:val="24"/>
          <w:szCs w:val="24"/>
        </w:rPr>
        <w:t>10.3.14.</w:t>
      </w:r>
      <w:r w:rsidR="00DB2C8F" w:rsidRPr="002C6A7E">
        <w:rPr>
          <w:rFonts w:ascii="Arial Narrow" w:hAnsi="Arial Narrow" w:cs="Arial"/>
          <w:b/>
          <w:color w:val="000000"/>
          <w:sz w:val="24"/>
          <w:szCs w:val="24"/>
        </w:rPr>
        <w:t xml:space="preserve"> </w:t>
      </w:r>
      <w:proofErr w:type="gramStart"/>
      <w:r w:rsidR="00522DD7" w:rsidRPr="002C6A7E">
        <w:rPr>
          <w:rFonts w:ascii="Arial Narrow" w:hAnsi="Arial Narrow" w:cs="Arial"/>
          <w:color w:val="000000"/>
          <w:sz w:val="24"/>
          <w:szCs w:val="24"/>
        </w:rPr>
        <w:t>os</w:t>
      </w:r>
      <w:proofErr w:type="gramEnd"/>
      <w:r w:rsidR="00522DD7" w:rsidRPr="002C6A7E">
        <w:rPr>
          <w:rFonts w:ascii="Arial Narrow" w:hAnsi="Arial Narrow" w:cs="Arial"/>
          <w:color w:val="000000"/>
          <w:sz w:val="24"/>
          <w:szCs w:val="24"/>
        </w:rPr>
        <w:t xml:space="preserve"> </w:t>
      </w:r>
      <w:r w:rsidRPr="002C6A7E">
        <w:rPr>
          <w:rFonts w:ascii="Arial Narrow" w:hAnsi="Arial Narrow" w:cs="Arial"/>
          <w:color w:val="000000"/>
          <w:sz w:val="24"/>
          <w:szCs w:val="24"/>
        </w:rPr>
        <w:t xml:space="preserve">membros do conselho fiscal do </w:t>
      </w:r>
      <w:proofErr w:type="spellStart"/>
      <w:r w:rsidRPr="002C6A7E">
        <w:rPr>
          <w:rFonts w:ascii="Arial Narrow" w:hAnsi="Arial Narrow" w:cs="Arial"/>
          <w:color w:val="000000"/>
          <w:sz w:val="24"/>
          <w:szCs w:val="24"/>
        </w:rPr>
        <w:t>Funpreb</w:t>
      </w:r>
      <w:proofErr w:type="spellEnd"/>
      <w:r w:rsidRPr="002C6A7E">
        <w:rPr>
          <w:rFonts w:ascii="Arial Narrow" w:hAnsi="Arial Narrow" w:cs="Arial"/>
          <w:color w:val="000000"/>
          <w:sz w:val="24"/>
          <w:szCs w:val="24"/>
        </w:rPr>
        <w:t xml:space="preserve"> não foram nomeados; </w:t>
      </w:r>
      <w:r w:rsidRPr="002C6A7E">
        <w:rPr>
          <w:rFonts w:ascii="Arial Narrow" w:hAnsi="Arial Narrow" w:cs="Arial"/>
          <w:b/>
          <w:color w:val="000000"/>
          <w:sz w:val="24"/>
          <w:szCs w:val="24"/>
        </w:rPr>
        <w:t xml:space="preserve">10.3.15. </w:t>
      </w:r>
      <w:proofErr w:type="gramStart"/>
      <w:r w:rsidRPr="002C6A7E">
        <w:rPr>
          <w:rFonts w:ascii="Arial Narrow" w:hAnsi="Arial Narrow" w:cs="Arial"/>
          <w:color w:val="000000"/>
          <w:sz w:val="24"/>
          <w:szCs w:val="24"/>
        </w:rPr>
        <w:t>diferença</w:t>
      </w:r>
      <w:proofErr w:type="gramEnd"/>
      <w:r w:rsidRPr="002C6A7E">
        <w:rPr>
          <w:rFonts w:ascii="Arial Narrow" w:hAnsi="Arial Narrow" w:cs="Arial"/>
          <w:color w:val="000000"/>
          <w:sz w:val="24"/>
          <w:szCs w:val="24"/>
        </w:rPr>
        <w:t xml:space="preserve"> a recolher das contribuições patronal e dos servidores, das competências janeiro a dezembro/2017, inclusive 13º salário, no valor total de R$ 481.301,99; </w:t>
      </w:r>
      <w:r w:rsidRPr="002C6A7E">
        <w:rPr>
          <w:rFonts w:ascii="Arial Narrow" w:hAnsi="Arial Narrow" w:cs="Arial"/>
          <w:b/>
          <w:color w:val="000000"/>
          <w:sz w:val="24"/>
          <w:szCs w:val="24"/>
        </w:rPr>
        <w:t xml:space="preserve">10.3.16. </w:t>
      </w:r>
      <w:proofErr w:type="gramStart"/>
      <w:r w:rsidRPr="002C6A7E">
        <w:rPr>
          <w:rFonts w:ascii="Arial Narrow" w:hAnsi="Arial Narrow" w:cs="Arial"/>
          <w:color w:val="000000"/>
          <w:sz w:val="24"/>
          <w:szCs w:val="24"/>
        </w:rPr>
        <w:t>recolhimentos</w:t>
      </w:r>
      <w:proofErr w:type="gramEnd"/>
      <w:r w:rsidRPr="002C6A7E">
        <w:rPr>
          <w:rFonts w:ascii="Arial Narrow" w:hAnsi="Arial Narrow" w:cs="Arial"/>
          <w:color w:val="000000"/>
          <w:sz w:val="24"/>
          <w:szCs w:val="24"/>
        </w:rPr>
        <w:t xml:space="preserve"> em atraso das contribuições patronal e dos servidores sem a devida cobrança de juros das competências janeiro, março, agosto, setembro e novembro/2017; </w:t>
      </w:r>
      <w:r w:rsidRPr="002C6A7E">
        <w:rPr>
          <w:rFonts w:ascii="Arial Narrow" w:hAnsi="Arial Narrow" w:cs="Arial"/>
          <w:b/>
          <w:color w:val="000000"/>
          <w:sz w:val="24"/>
          <w:szCs w:val="24"/>
        </w:rPr>
        <w:t>10.3.17.</w:t>
      </w:r>
      <w:r w:rsidR="00DB2C8F" w:rsidRPr="002C6A7E">
        <w:rPr>
          <w:rFonts w:ascii="Arial Narrow" w:hAnsi="Arial Narrow" w:cs="Arial"/>
          <w:color w:val="000000"/>
          <w:sz w:val="24"/>
          <w:szCs w:val="24"/>
        </w:rPr>
        <w:t xml:space="preserve"> </w:t>
      </w:r>
      <w:proofErr w:type="gramStart"/>
      <w:r w:rsidRPr="002C6A7E">
        <w:rPr>
          <w:rFonts w:ascii="Arial Narrow" w:hAnsi="Arial Narrow" w:cs="Arial"/>
          <w:color w:val="000000"/>
          <w:sz w:val="24"/>
          <w:szCs w:val="24"/>
        </w:rPr>
        <w:t>a</w:t>
      </w:r>
      <w:proofErr w:type="gramEnd"/>
      <w:r w:rsidRPr="002C6A7E">
        <w:rPr>
          <w:rFonts w:ascii="Arial Narrow" w:hAnsi="Arial Narrow" w:cs="Arial"/>
          <w:color w:val="000000"/>
          <w:sz w:val="24"/>
          <w:szCs w:val="24"/>
        </w:rPr>
        <w:t xml:space="preserve"> não realização da política anual de investimentos pelo </w:t>
      </w:r>
      <w:proofErr w:type="spellStart"/>
      <w:r w:rsidRPr="002C6A7E">
        <w:rPr>
          <w:rFonts w:ascii="Arial Narrow" w:hAnsi="Arial Narrow" w:cs="Arial"/>
          <w:color w:val="000000"/>
          <w:sz w:val="24"/>
          <w:szCs w:val="24"/>
        </w:rPr>
        <w:t>Funpreb</w:t>
      </w:r>
      <w:proofErr w:type="spellEnd"/>
      <w:r w:rsidRPr="002C6A7E">
        <w:rPr>
          <w:rFonts w:ascii="Arial Narrow" w:hAnsi="Arial Narrow" w:cs="Arial"/>
          <w:color w:val="000000"/>
          <w:sz w:val="24"/>
          <w:szCs w:val="24"/>
        </w:rPr>
        <w:t xml:space="preserve"> – </w:t>
      </w:r>
      <w:proofErr w:type="spellStart"/>
      <w:r w:rsidRPr="002C6A7E">
        <w:rPr>
          <w:rFonts w:ascii="Arial Narrow" w:hAnsi="Arial Narrow" w:cs="Arial"/>
          <w:color w:val="000000"/>
          <w:sz w:val="24"/>
          <w:szCs w:val="24"/>
        </w:rPr>
        <w:t>Beruri</w:t>
      </w:r>
      <w:proofErr w:type="spellEnd"/>
      <w:r w:rsidRPr="002C6A7E">
        <w:rPr>
          <w:rFonts w:ascii="Arial Narrow" w:hAnsi="Arial Narrow" w:cs="Arial"/>
          <w:color w:val="000000"/>
          <w:sz w:val="24"/>
          <w:szCs w:val="24"/>
        </w:rPr>
        <w:t xml:space="preserve"> no exercício 2017; </w:t>
      </w:r>
      <w:r w:rsidRPr="002C6A7E">
        <w:rPr>
          <w:rFonts w:ascii="Arial Narrow" w:hAnsi="Arial Narrow" w:cs="Arial"/>
          <w:b/>
          <w:color w:val="000000"/>
          <w:sz w:val="24"/>
          <w:szCs w:val="24"/>
        </w:rPr>
        <w:t>10.3.18.</w:t>
      </w:r>
      <w:r w:rsidRPr="002C6A7E">
        <w:rPr>
          <w:rFonts w:ascii="Arial Narrow" w:hAnsi="Arial Narrow" w:cs="Arial"/>
          <w:color w:val="000000"/>
          <w:sz w:val="24"/>
          <w:szCs w:val="24"/>
        </w:rPr>
        <w:t xml:space="preserve"> </w:t>
      </w:r>
      <w:r w:rsidR="00DB2C8F" w:rsidRPr="002C6A7E">
        <w:rPr>
          <w:rFonts w:ascii="Arial Narrow" w:hAnsi="Arial Narrow" w:cs="Arial"/>
          <w:color w:val="000000"/>
          <w:sz w:val="24"/>
          <w:szCs w:val="24"/>
        </w:rPr>
        <w:t xml:space="preserve"> </w:t>
      </w:r>
      <w:proofErr w:type="gramStart"/>
      <w:r w:rsidRPr="002C6A7E">
        <w:rPr>
          <w:rFonts w:ascii="Arial Narrow" w:hAnsi="Arial Narrow" w:cs="Arial"/>
          <w:color w:val="000000"/>
          <w:sz w:val="24"/>
          <w:szCs w:val="24"/>
        </w:rPr>
        <w:t>não</w:t>
      </w:r>
      <w:proofErr w:type="gramEnd"/>
      <w:r w:rsidRPr="002C6A7E">
        <w:rPr>
          <w:rFonts w:ascii="Arial Narrow" w:hAnsi="Arial Narrow" w:cs="Arial"/>
          <w:color w:val="000000"/>
          <w:sz w:val="24"/>
          <w:szCs w:val="24"/>
        </w:rPr>
        <w:t xml:space="preserve"> foi criado o comitê de investimento, conforme previsão legal; </w:t>
      </w:r>
      <w:r w:rsidRPr="002C6A7E">
        <w:rPr>
          <w:rFonts w:ascii="Arial Narrow" w:hAnsi="Arial Narrow" w:cs="Arial"/>
          <w:b/>
          <w:color w:val="000000"/>
          <w:sz w:val="24"/>
          <w:szCs w:val="24"/>
        </w:rPr>
        <w:t xml:space="preserve">10.3.19. </w:t>
      </w:r>
      <w:r w:rsidR="00DB2C8F" w:rsidRPr="002C6A7E">
        <w:rPr>
          <w:rFonts w:ascii="Arial Narrow" w:hAnsi="Arial Narrow" w:cs="Arial"/>
          <w:color w:val="000000"/>
          <w:sz w:val="24"/>
          <w:szCs w:val="24"/>
        </w:rPr>
        <w:t xml:space="preserve"> </w:t>
      </w:r>
      <w:proofErr w:type="gramStart"/>
      <w:r w:rsidRPr="002C6A7E">
        <w:rPr>
          <w:rFonts w:ascii="Arial Narrow" w:hAnsi="Arial Narrow" w:cs="Arial"/>
          <w:color w:val="000000"/>
          <w:sz w:val="24"/>
          <w:szCs w:val="24"/>
        </w:rPr>
        <w:t>não</w:t>
      </w:r>
      <w:proofErr w:type="gramEnd"/>
      <w:r w:rsidRPr="002C6A7E">
        <w:rPr>
          <w:rFonts w:ascii="Arial Narrow" w:hAnsi="Arial Narrow" w:cs="Arial"/>
          <w:color w:val="000000"/>
          <w:sz w:val="24"/>
          <w:szCs w:val="24"/>
        </w:rPr>
        <w:t xml:space="preserve"> comprovação de que o gestor do </w:t>
      </w:r>
      <w:proofErr w:type="spellStart"/>
      <w:r w:rsidRPr="002C6A7E">
        <w:rPr>
          <w:rFonts w:ascii="Arial Narrow" w:hAnsi="Arial Narrow" w:cs="Arial"/>
          <w:color w:val="000000"/>
          <w:sz w:val="24"/>
          <w:szCs w:val="24"/>
        </w:rPr>
        <w:t>Funpreb</w:t>
      </w:r>
      <w:proofErr w:type="spellEnd"/>
      <w:r w:rsidRPr="002C6A7E">
        <w:rPr>
          <w:rFonts w:ascii="Arial Narrow" w:hAnsi="Arial Narrow" w:cs="Arial"/>
          <w:color w:val="000000"/>
          <w:sz w:val="24"/>
          <w:szCs w:val="24"/>
        </w:rPr>
        <w:t xml:space="preserve"> – </w:t>
      </w:r>
      <w:proofErr w:type="spellStart"/>
      <w:r w:rsidRPr="002C6A7E">
        <w:rPr>
          <w:rFonts w:ascii="Arial Narrow" w:hAnsi="Arial Narrow" w:cs="Arial"/>
          <w:color w:val="000000"/>
          <w:sz w:val="24"/>
          <w:szCs w:val="24"/>
        </w:rPr>
        <w:t>Beruri</w:t>
      </w:r>
      <w:proofErr w:type="spellEnd"/>
      <w:r w:rsidRPr="002C6A7E">
        <w:rPr>
          <w:rFonts w:ascii="Arial Narrow" w:hAnsi="Arial Narrow" w:cs="Arial"/>
          <w:color w:val="000000"/>
          <w:sz w:val="24"/>
          <w:szCs w:val="24"/>
        </w:rPr>
        <w:t xml:space="preserve"> tenha sido capacitado em finanças e mercado financeiro; </w:t>
      </w:r>
      <w:r w:rsidRPr="002C6A7E">
        <w:rPr>
          <w:rFonts w:ascii="Arial Narrow" w:hAnsi="Arial Narrow" w:cs="Arial"/>
          <w:b/>
          <w:color w:val="000000"/>
          <w:sz w:val="24"/>
          <w:szCs w:val="24"/>
        </w:rPr>
        <w:t>10.3.20.</w:t>
      </w:r>
      <w:r w:rsidR="00590597" w:rsidRPr="002C6A7E">
        <w:rPr>
          <w:rFonts w:ascii="Arial Narrow" w:hAnsi="Arial Narrow" w:cs="Arial"/>
          <w:color w:val="000000"/>
          <w:sz w:val="24"/>
          <w:szCs w:val="24"/>
        </w:rPr>
        <w:t xml:space="preserve"> </w:t>
      </w:r>
      <w:proofErr w:type="gramStart"/>
      <w:r w:rsidRPr="002C6A7E">
        <w:rPr>
          <w:rFonts w:ascii="Arial Narrow" w:hAnsi="Arial Narrow" w:cs="Arial"/>
          <w:color w:val="000000"/>
          <w:sz w:val="24"/>
          <w:szCs w:val="24"/>
        </w:rPr>
        <w:t>não</w:t>
      </w:r>
      <w:proofErr w:type="gramEnd"/>
      <w:r w:rsidRPr="002C6A7E">
        <w:rPr>
          <w:rFonts w:ascii="Arial Narrow" w:hAnsi="Arial Narrow" w:cs="Arial"/>
          <w:color w:val="000000"/>
          <w:sz w:val="24"/>
          <w:szCs w:val="24"/>
        </w:rPr>
        <w:t xml:space="preserve"> comprovação do encaminhamento pelo ente federativo dos demonstrativos previdenciários ao Ministério da Previdência; </w:t>
      </w:r>
      <w:r w:rsidRPr="002C6A7E">
        <w:rPr>
          <w:rFonts w:ascii="Arial Narrow" w:hAnsi="Arial Narrow" w:cs="Arial"/>
          <w:b/>
          <w:color w:val="000000"/>
          <w:sz w:val="24"/>
          <w:szCs w:val="24"/>
        </w:rPr>
        <w:t>10.3.21.</w:t>
      </w:r>
      <w:r w:rsidRPr="002C6A7E">
        <w:rPr>
          <w:rFonts w:ascii="Arial Narrow" w:hAnsi="Arial Narrow" w:cs="Arial"/>
          <w:color w:val="000000"/>
          <w:sz w:val="24"/>
          <w:szCs w:val="24"/>
        </w:rPr>
        <w:t xml:space="preserve"> </w:t>
      </w:r>
      <w:proofErr w:type="gramStart"/>
      <w:r w:rsidRPr="002C6A7E">
        <w:rPr>
          <w:rFonts w:ascii="Arial Narrow" w:hAnsi="Arial Narrow" w:cs="Arial"/>
          <w:color w:val="000000"/>
          <w:sz w:val="24"/>
          <w:szCs w:val="24"/>
        </w:rPr>
        <w:t>ausência</w:t>
      </w:r>
      <w:proofErr w:type="gramEnd"/>
      <w:r w:rsidRPr="002C6A7E">
        <w:rPr>
          <w:rFonts w:ascii="Arial Narrow" w:hAnsi="Arial Narrow" w:cs="Arial"/>
          <w:color w:val="000000"/>
          <w:sz w:val="24"/>
          <w:szCs w:val="24"/>
        </w:rPr>
        <w:t xml:space="preserve"> de previsão legal para a cobrança de alíquota suplementar a fim de cobrir o déficit atuarial do </w:t>
      </w:r>
      <w:proofErr w:type="spellStart"/>
      <w:r w:rsidRPr="002C6A7E">
        <w:rPr>
          <w:rFonts w:ascii="Arial Narrow" w:hAnsi="Arial Narrow" w:cs="Arial"/>
          <w:color w:val="000000"/>
          <w:sz w:val="24"/>
          <w:szCs w:val="24"/>
        </w:rPr>
        <w:t>Funbreb</w:t>
      </w:r>
      <w:proofErr w:type="spellEnd"/>
      <w:r w:rsidRPr="002C6A7E">
        <w:rPr>
          <w:rFonts w:ascii="Arial Narrow" w:hAnsi="Arial Narrow" w:cs="Arial"/>
          <w:color w:val="000000"/>
          <w:sz w:val="24"/>
          <w:szCs w:val="24"/>
        </w:rPr>
        <w:t xml:space="preserve"> – </w:t>
      </w:r>
      <w:proofErr w:type="spellStart"/>
      <w:r w:rsidRPr="002C6A7E">
        <w:rPr>
          <w:rFonts w:ascii="Arial Narrow" w:hAnsi="Arial Narrow" w:cs="Arial"/>
          <w:color w:val="000000"/>
          <w:sz w:val="24"/>
          <w:szCs w:val="24"/>
        </w:rPr>
        <w:t>Beruri</w:t>
      </w:r>
      <w:proofErr w:type="spellEnd"/>
      <w:r w:rsidRPr="002C6A7E">
        <w:rPr>
          <w:rFonts w:ascii="Arial Narrow" w:hAnsi="Arial Narrow" w:cs="Arial"/>
          <w:color w:val="000000"/>
          <w:sz w:val="24"/>
          <w:szCs w:val="24"/>
        </w:rPr>
        <w:t xml:space="preserve"> no valor de R$ 49.894.100,76, exercício 2017</w:t>
      </w:r>
      <w:r w:rsidR="00DB2C8F"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 xml:space="preserve">10.3.22. </w:t>
      </w:r>
      <w:proofErr w:type="gramStart"/>
      <w:r w:rsidRPr="002C6A7E">
        <w:rPr>
          <w:rFonts w:ascii="Arial Narrow" w:hAnsi="Arial Narrow" w:cs="Arial"/>
          <w:color w:val="000000"/>
          <w:sz w:val="24"/>
          <w:szCs w:val="24"/>
        </w:rPr>
        <w:t>base</w:t>
      </w:r>
      <w:proofErr w:type="gramEnd"/>
      <w:r w:rsidRPr="002C6A7E">
        <w:rPr>
          <w:rFonts w:ascii="Arial Narrow" w:hAnsi="Arial Narrow" w:cs="Arial"/>
          <w:color w:val="000000"/>
          <w:sz w:val="24"/>
          <w:szCs w:val="24"/>
        </w:rPr>
        <w:t xml:space="preserve"> de cálculo das contribuições previdenciárias de servidores efetivos em exercício de cargo comissionado contraria a legislação; </w:t>
      </w:r>
      <w:r w:rsidRPr="002C6A7E">
        <w:rPr>
          <w:rFonts w:ascii="Arial Narrow" w:hAnsi="Arial Narrow" w:cs="Arial"/>
          <w:b/>
          <w:color w:val="000000"/>
          <w:sz w:val="24"/>
          <w:szCs w:val="24"/>
        </w:rPr>
        <w:t>10.3.23.</w:t>
      </w:r>
      <w:r w:rsidRPr="002C6A7E">
        <w:rPr>
          <w:rFonts w:ascii="Arial Narrow" w:hAnsi="Arial Narrow" w:cs="Arial"/>
          <w:color w:val="000000"/>
          <w:sz w:val="24"/>
          <w:szCs w:val="24"/>
        </w:rPr>
        <w:t xml:space="preserve"> </w:t>
      </w:r>
      <w:proofErr w:type="gramStart"/>
      <w:r w:rsidRPr="002C6A7E">
        <w:rPr>
          <w:rFonts w:ascii="Arial Narrow" w:hAnsi="Arial Narrow" w:cs="Arial"/>
          <w:color w:val="000000"/>
          <w:sz w:val="24"/>
          <w:szCs w:val="24"/>
        </w:rPr>
        <w:lastRenderedPageBreak/>
        <w:t>não</w:t>
      </w:r>
      <w:proofErr w:type="gramEnd"/>
      <w:r w:rsidRPr="002C6A7E">
        <w:rPr>
          <w:rFonts w:ascii="Arial Narrow" w:hAnsi="Arial Narrow" w:cs="Arial"/>
          <w:color w:val="000000"/>
          <w:sz w:val="24"/>
          <w:szCs w:val="24"/>
        </w:rPr>
        <w:t xml:space="preserve"> consta recolhimento da contribuição patronal e do servidor do segurado João Batista Lima de Oliveira, nas competências novembro, dezembro e 13º salário de 2017; </w:t>
      </w:r>
      <w:r w:rsidRPr="002C6A7E">
        <w:rPr>
          <w:rFonts w:ascii="Arial Narrow" w:hAnsi="Arial Narrow" w:cs="Arial"/>
          <w:b/>
          <w:color w:val="000000"/>
          <w:sz w:val="24"/>
          <w:szCs w:val="24"/>
        </w:rPr>
        <w:t xml:space="preserve">10.3.24. </w:t>
      </w:r>
      <w:proofErr w:type="gramStart"/>
      <w:r w:rsidRPr="002C6A7E">
        <w:rPr>
          <w:rFonts w:ascii="Arial Narrow" w:hAnsi="Arial Narrow" w:cs="Arial"/>
          <w:color w:val="000000"/>
          <w:sz w:val="24"/>
          <w:szCs w:val="24"/>
        </w:rPr>
        <w:t>diferença</w:t>
      </w:r>
      <w:proofErr w:type="gramEnd"/>
      <w:r w:rsidRPr="002C6A7E">
        <w:rPr>
          <w:rFonts w:ascii="Arial Narrow" w:hAnsi="Arial Narrow" w:cs="Arial"/>
          <w:color w:val="000000"/>
          <w:sz w:val="24"/>
          <w:szCs w:val="24"/>
        </w:rPr>
        <w:t xml:space="preserve"> a recolher das contribuições patronal e dos servidores, das competências janeiro, março, julho, agosto, setembro e 13º salário/2017, no valor total de R$ 4.898,58; </w:t>
      </w:r>
      <w:r w:rsidRPr="002C6A7E">
        <w:rPr>
          <w:rFonts w:ascii="Arial Narrow" w:hAnsi="Arial Narrow" w:cs="Arial"/>
          <w:b/>
          <w:color w:val="000000"/>
          <w:sz w:val="24"/>
          <w:szCs w:val="24"/>
        </w:rPr>
        <w:t xml:space="preserve">10.3.25. </w:t>
      </w:r>
      <w:proofErr w:type="gramStart"/>
      <w:r w:rsidRPr="002C6A7E">
        <w:rPr>
          <w:rFonts w:ascii="Arial Narrow" w:hAnsi="Arial Narrow" w:cs="Arial"/>
          <w:color w:val="000000"/>
          <w:sz w:val="24"/>
          <w:szCs w:val="24"/>
        </w:rPr>
        <w:t>recolhimentos</w:t>
      </w:r>
      <w:proofErr w:type="gramEnd"/>
      <w:r w:rsidRPr="002C6A7E">
        <w:rPr>
          <w:rFonts w:ascii="Arial Narrow" w:hAnsi="Arial Narrow" w:cs="Arial"/>
          <w:color w:val="000000"/>
          <w:sz w:val="24"/>
          <w:szCs w:val="24"/>
        </w:rPr>
        <w:t xml:space="preserve"> em atraso das contribuições patronal e dos servidores da Câmara de </w:t>
      </w:r>
      <w:proofErr w:type="spellStart"/>
      <w:r w:rsidRPr="002C6A7E">
        <w:rPr>
          <w:rFonts w:ascii="Arial Narrow" w:hAnsi="Arial Narrow" w:cs="Arial"/>
          <w:color w:val="000000"/>
          <w:sz w:val="24"/>
          <w:szCs w:val="24"/>
        </w:rPr>
        <w:t>Beruri</w:t>
      </w:r>
      <w:proofErr w:type="spellEnd"/>
      <w:r w:rsidRPr="002C6A7E">
        <w:rPr>
          <w:rFonts w:ascii="Arial Narrow" w:hAnsi="Arial Narrow" w:cs="Arial"/>
          <w:color w:val="000000"/>
          <w:sz w:val="24"/>
          <w:szCs w:val="24"/>
        </w:rPr>
        <w:t xml:space="preserve"> sem a devida cobrança de juros das competências fevereiro, março, abril, maio, junho, julho, setembro, outubro e dezembro/2017; </w:t>
      </w:r>
      <w:r w:rsidRPr="002C6A7E">
        <w:rPr>
          <w:rFonts w:ascii="Arial Narrow" w:hAnsi="Arial Narrow" w:cs="Arial"/>
          <w:b/>
          <w:color w:val="000000"/>
          <w:sz w:val="24"/>
          <w:szCs w:val="24"/>
        </w:rPr>
        <w:t>10.3.26.</w:t>
      </w:r>
      <w:r w:rsidRPr="002C6A7E">
        <w:rPr>
          <w:rFonts w:ascii="Arial Narrow" w:hAnsi="Arial Narrow" w:cs="Arial"/>
          <w:color w:val="000000"/>
          <w:sz w:val="24"/>
          <w:szCs w:val="24"/>
        </w:rPr>
        <w:t xml:space="preserve"> </w:t>
      </w:r>
      <w:proofErr w:type="gramStart"/>
      <w:r w:rsidRPr="002C6A7E">
        <w:rPr>
          <w:rFonts w:ascii="Arial Narrow" w:hAnsi="Arial Narrow" w:cs="Arial"/>
          <w:color w:val="000000"/>
          <w:sz w:val="24"/>
          <w:szCs w:val="24"/>
        </w:rPr>
        <w:t>a</w:t>
      </w:r>
      <w:proofErr w:type="gramEnd"/>
      <w:r w:rsidRPr="002C6A7E">
        <w:rPr>
          <w:rFonts w:ascii="Arial Narrow" w:hAnsi="Arial Narrow" w:cs="Arial"/>
          <w:color w:val="000000"/>
          <w:sz w:val="24"/>
          <w:szCs w:val="24"/>
        </w:rPr>
        <w:t xml:space="preserve"> utilização da parcela paga em razão de função gratificada na base de cálculo das contribuições previdenciárias dos servidores efetivos da câmara municipal de </w:t>
      </w:r>
      <w:proofErr w:type="spellStart"/>
      <w:r w:rsidRPr="002C6A7E">
        <w:rPr>
          <w:rFonts w:ascii="Arial Narrow" w:hAnsi="Arial Narrow" w:cs="Arial"/>
          <w:color w:val="000000"/>
          <w:sz w:val="24"/>
          <w:szCs w:val="24"/>
        </w:rPr>
        <w:t>Beruri</w:t>
      </w:r>
      <w:proofErr w:type="spellEnd"/>
      <w:r w:rsidRPr="002C6A7E">
        <w:rPr>
          <w:rFonts w:ascii="Arial Narrow" w:hAnsi="Arial Narrow" w:cs="Arial"/>
          <w:color w:val="000000"/>
          <w:sz w:val="24"/>
          <w:szCs w:val="24"/>
        </w:rPr>
        <w:t xml:space="preserve">, sem autorização, contraria a legislação; </w:t>
      </w:r>
      <w:r w:rsidRPr="002C6A7E">
        <w:rPr>
          <w:rFonts w:ascii="Arial Narrow" w:hAnsi="Arial Narrow" w:cs="Arial"/>
          <w:b/>
          <w:color w:val="000000"/>
          <w:sz w:val="24"/>
          <w:szCs w:val="24"/>
        </w:rPr>
        <w:t>10.3.27.</w:t>
      </w:r>
      <w:r w:rsidR="00CA1E01" w:rsidRPr="002C6A7E">
        <w:rPr>
          <w:rFonts w:ascii="Arial Narrow" w:hAnsi="Arial Narrow" w:cs="Arial"/>
          <w:b/>
          <w:color w:val="000000"/>
          <w:sz w:val="24"/>
          <w:szCs w:val="24"/>
        </w:rPr>
        <w:t xml:space="preserve"> </w:t>
      </w:r>
      <w:proofErr w:type="gramStart"/>
      <w:r w:rsidRPr="002C6A7E">
        <w:rPr>
          <w:rFonts w:ascii="Arial Narrow" w:hAnsi="Arial Narrow" w:cs="Arial"/>
          <w:color w:val="000000"/>
          <w:sz w:val="24"/>
          <w:szCs w:val="24"/>
        </w:rPr>
        <w:t>não</w:t>
      </w:r>
      <w:proofErr w:type="gramEnd"/>
      <w:r w:rsidRPr="002C6A7E">
        <w:rPr>
          <w:rFonts w:ascii="Arial Narrow" w:hAnsi="Arial Narrow" w:cs="Arial"/>
          <w:color w:val="000000"/>
          <w:sz w:val="24"/>
          <w:szCs w:val="24"/>
        </w:rPr>
        <w:t xml:space="preserve"> há controle de frequência diária dos servidores que exercem cargos comissionados de assessoria no </w:t>
      </w:r>
      <w:proofErr w:type="spellStart"/>
      <w:r w:rsidRPr="002C6A7E">
        <w:rPr>
          <w:rFonts w:ascii="Arial Narrow" w:hAnsi="Arial Narrow" w:cs="Arial"/>
          <w:color w:val="000000"/>
          <w:sz w:val="24"/>
          <w:szCs w:val="24"/>
        </w:rPr>
        <w:t>Funpreb</w:t>
      </w:r>
      <w:proofErr w:type="spellEnd"/>
      <w:r w:rsidRPr="002C6A7E">
        <w:rPr>
          <w:rFonts w:ascii="Arial Narrow" w:hAnsi="Arial Narrow" w:cs="Arial"/>
          <w:color w:val="000000"/>
          <w:sz w:val="24"/>
          <w:szCs w:val="24"/>
        </w:rPr>
        <w:t>.</w:t>
      </w:r>
      <w:r w:rsidR="00CA1E01"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10.4.</w:t>
      </w:r>
      <w:r w:rsidR="00CA1E01"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Determinar</w:t>
      </w:r>
      <w:r w:rsidRPr="002C6A7E">
        <w:rPr>
          <w:rFonts w:ascii="Arial Narrow" w:hAnsi="Arial Narrow" w:cs="Arial"/>
          <w:color w:val="000000"/>
          <w:sz w:val="24"/>
          <w:szCs w:val="24"/>
        </w:rPr>
        <w:t xml:space="preserve"> à Secretaria do Tribunal Pleno que, após a ocorrência da coisa julgada, nos termos dos artigos 159 e 160, da Resolução nº. 04/2002–RITCE/AM, adote as providências do artigo 162, §1º, do RITCE.</w:t>
      </w:r>
      <w:r w:rsidR="00EB0E2A" w:rsidRPr="002C6A7E">
        <w:rPr>
          <w:rFonts w:ascii="Arial Narrow" w:hAnsi="Arial Narrow" w:cs="Arial"/>
          <w:color w:val="000000"/>
          <w:sz w:val="24"/>
          <w:szCs w:val="24"/>
        </w:rPr>
        <w:t xml:space="preserve"> </w:t>
      </w:r>
    </w:p>
    <w:p w:rsidR="00590597" w:rsidRPr="002C6A7E" w:rsidRDefault="00590597" w:rsidP="002C6A7E">
      <w:pPr>
        <w:spacing w:after="0" w:line="240" w:lineRule="auto"/>
        <w:ind w:left="-284" w:right="-143"/>
        <w:jc w:val="both"/>
        <w:rPr>
          <w:rFonts w:ascii="Arial Narrow" w:hAnsi="Arial Narrow" w:cs="Arial"/>
          <w:b/>
          <w:color w:val="000000"/>
          <w:sz w:val="24"/>
          <w:szCs w:val="24"/>
        </w:rPr>
      </w:pPr>
    </w:p>
    <w:p w:rsidR="00590597" w:rsidRPr="002C6A7E" w:rsidRDefault="00EB0E2A" w:rsidP="002C6A7E">
      <w:pPr>
        <w:spacing w:after="0" w:line="240" w:lineRule="auto"/>
        <w:ind w:left="-284" w:right="-143"/>
        <w:jc w:val="both"/>
        <w:rPr>
          <w:rFonts w:ascii="Arial Narrow" w:hAnsi="Arial Narrow" w:cs="Arial"/>
          <w:color w:val="000000"/>
          <w:sz w:val="24"/>
          <w:szCs w:val="24"/>
        </w:rPr>
      </w:pPr>
      <w:r w:rsidRPr="002C6A7E">
        <w:rPr>
          <w:rFonts w:ascii="Arial Narrow" w:hAnsi="Arial Narrow" w:cs="Arial"/>
          <w:b/>
          <w:color w:val="000000"/>
          <w:sz w:val="24"/>
          <w:szCs w:val="24"/>
        </w:rPr>
        <w:t xml:space="preserve">PROCESSO Nº 11.850/2018 - </w:t>
      </w:r>
      <w:r w:rsidRPr="002C6A7E">
        <w:rPr>
          <w:rFonts w:ascii="Arial Narrow" w:hAnsi="Arial Narrow" w:cs="Arial"/>
          <w:color w:val="000000"/>
          <w:sz w:val="24"/>
          <w:szCs w:val="24"/>
        </w:rPr>
        <w:t xml:space="preserve">Prestação de Contas Anual do Centro de Educação Tecnológica do Amazonas – CETAM, Exercício de 2017, de responsabilidade dos Srs. José Augusto de Melo Neto (Ordenador de Despesa), </w:t>
      </w:r>
      <w:proofErr w:type="spellStart"/>
      <w:r w:rsidRPr="002C6A7E">
        <w:rPr>
          <w:rFonts w:ascii="Arial Narrow" w:hAnsi="Arial Narrow" w:cs="Arial"/>
          <w:color w:val="000000"/>
          <w:sz w:val="24"/>
          <w:szCs w:val="24"/>
        </w:rPr>
        <w:t>Ronyerveson</w:t>
      </w:r>
      <w:proofErr w:type="spellEnd"/>
      <w:r w:rsidRPr="002C6A7E">
        <w:rPr>
          <w:rFonts w:ascii="Arial Narrow" w:hAnsi="Arial Narrow" w:cs="Arial"/>
          <w:color w:val="000000"/>
          <w:sz w:val="24"/>
          <w:szCs w:val="24"/>
        </w:rPr>
        <w:t xml:space="preserve"> Pereira Siqueira (Ordenador de Despesa), </w:t>
      </w:r>
      <w:proofErr w:type="spellStart"/>
      <w:r w:rsidRPr="002C6A7E">
        <w:rPr>
          <w:rFonts w:ascii="Arial Narrow" w:hAnsi="Arial Narrow" w:cs="Arial"/>
          <w:color w:val="000000"/>
          <w:sz w:val="24"/>
          <w:szCs w:val="24"/>
        </w:rPr>
        <w:t>Algemiro</w:t>
      </w:r>
      <w:proofErr w:type="spellEnd"/>
      <w:r w:rsidRPr="002C6A7E">
        <w:rPr>
          <w:rFonts w:ascii="Arial Narrow" w:hAnsi="Arial Narrow" w:cs="Arial"/>
          <w:color w:val="000000"/>
          <w:sz w:val="24"/>
          <w:szCs w:val="24"/>
        </w:rPr>
        <w:t xml:space="preserve"> Ferreira Lima Filho (Ordenador de Despesa), </w:t>
      </w:r>
      <w:proofErr w:type="spellStart"/>
      <w:r w:rsidRPr="002C6A7E">
        <w:rPr>
          <w:rFonts w:ascii="Arial Narrow" w:hAnsi="Arial Narrow" w:cs="Arial"/>
          <w:color w:val="000000"/>
          <w:sz w:val="24"/>
          <w:szCs w:val="24"/>
        </w:rPr>
        <w:t>Joésia</w:t>
      </w:r>
      <w:proofErr w:type="spellEnd"/>
      <w:r w:rsidRPr="002C6A7E">
        <w:rPr>
          <w:rFonts w:ascii="Arial Narrow" w:hAnsi="Arial Narrow" w:cs="Arial"/>
          <w:color w:val="000000"/>
          <w:sz w:val="24"/>
          <w:szCs w:val="24"/>
        </w:rPr>
        <w:t xml:space="preserve"> Moreira Julião Pacheco (Ordenador de Despesa). </w:t>
      </w:r>
      <w:r w:rsidRPr="002C6A7E">
        <w:rPr>
          <w:rFonts w:ascii="Arial Narrow" w:hAnsi="Arial Narrow" w:cs="Arial"/>
          <w:b/>
          <w:color w:val="000000"/>
          <w:sz w:val="24"/>
          <w:szCs w:val="24"/>
        </w:rPr>
        <w:t>Advogados:</w:t>
      </w:r>
      <w:r w:rsidRPr="002C6A7E">
        <w:rPr>
          <w:rFonts w:ascii="Arial Narrow" w:hAnsi="Arial Narrow" w:cs="Arial"/>
          <w:color w:val="000000"/>
          <w:sz w:val="24"/>
          <w:szCs w:val="24"/>
        </w:rPr>
        <w:t xml:space="preserve"> Ana Cecília Ortiz e Silva–OAB/AM 8387, Ana Carolina Costa Ortiz–OAB/AM 12.390, Américo Valente Cavalcante Júnior–OAB/AM 8540, Andreza da Costa Paes–OAB/</w:t>
      </w:r>
      <w:proofErr w:type="gramStart"/>
      <w:r w:rsidRPr="002C6A7E">
        <w:rPr>
          <w:rFonts w:ascii="Arial Narrow" w:hAnsi="Arial Narrow" w:cs="Arial"/>
          <w:color w:val="000000"/>
          <w:sz w:val="24"/>
          <w:szCs w:val="24"/>
        </w:rPr>
        <w:t>AM12.</w:t>
      </w:r>
      <w:proofErr w:type="gramEnd"/>
      <w:r w:rsidRPr="002C6A7E">
        <w:rPr>
          <w:rFonts w:ascii="Arial Narrow" w:hAnsi="Arial Narrow" w:cs="Arial"/>
          <w:color w:val="000000"/>
          <w:sz w:val="24"/>
          <w:szCs w:val="24"/>
        </w:rPr>
        <w:t xml:space="preserve">353, Mônica Araújo </w:t>
      </w:r>
      <w:proofErr w:type="spellStart"/>
      <w:r w:rsidRPr="002C6A7E">
        <w:rPr>
          <w:rFonts w:ascii="Arial Narrow" w:hAnsi="Arial Narrow" w:cs="Arial"/>
          <w:color w:val="000000"/>
          <w:sz w:val="24"/>
          <w:szCs w:val="24"/>
        </w:rPr>
        <w:t>Risuenho</w:t>
      </w:r>
      <w:proofErr w:type="spellEnd"/>
      <w:r w:rsidRPr="002C6A7E">
        <w:rPr>
          <w:rFonts w:ascii="Arial Narrow" w:hAnsi="Arial Narrow" w:cs="Arial"/>
          <w:color w:val="000000"/>
          <w:sz w:val="24"/>
          <w:szCs w:val="24"/>
        </w:rPr>
        <w:t xml:space="preserve"> de Souza–OAB/AM 7760, </w:t>
      </w:r>
      <w:proofErr w:type="spellStart"/>
      <w:r w:rsidRPr="002C6A7E">
        <w:rPr>
          <w:rFonts w:ascii="Arial Narrow" w:hAnsi="Arial Narrow" w:cs="Arial"/>
          <w:color w:val="000000"/>
          <w:sz w:val="24"/>
          <w:szCs w:val="24"/>
        </w:rPr>
        <w:t>Mayka</w:t>
      </w:r>
      <w:proofErr w:type="spellEnd"/>
      <w:r w:rsidRPr="002C6A7E">
        <w:rPr>
          <w:rFonts w:ascii="Arial Narrow" w:hAnsi="Arial Narrow" w:cs="Arial"/>
          <w:color w:val="000000"/>
          <w:sz w:val="24"/>
          <w:szCs w:val="24"/>
        </w:rPr>
        <w:t xml:space="preserve"> Salomão Cordeiro Viana–OAB/AM 6.321, Alexandre Viana Freire–OAB/AM 9.947, Bruno Gomes Pires–OAB/AM 7.640, Rosa Oliveira de Pontes OAB/AM  4231. </w:t>
      </w:r>
    </w:p>
    <w:p w:rsidR="00590597" w:rsidRPr="002C6A7E" w:rsidRDefault="00EB0E2A" w:rsidP="002C6A7E">
      <w:pPr>
        <w:spacing w:after="0" w:line="240" w:lineRule="auto"/>
        <w:ind w:left="-284" w:right="-143"/>
        <w:jc w:val="both"/>
        <w:rPr>
          <w:rFonts w:ascii="Arial Narrow" w:hAnsi="Arial Narrow" w:cs="Arial"/>
          <w:color w:val="000000"/>
          <w:sz w:val="24"/>
          <w:szCs w:val="24"/>
        </w:rPr>
      </w:pPr>
      <w:r w:rsidRPr="002C6A7E">
        <w:rPr>
          <w:rFonts w:ascii="Arial Narrow" w:hAnsi="Arial Narrow" w:cs="Arial"/>
          <w:b/>
          <w:color w:val="000000"/>
          <w:sz w:val="24"/>
          <w:szCs w:val="24"/>
        </w:rPr>
        <w:t xml:space="preserve">ACÓRDÃO Nº 584/2020: </w:t>
      </w:r>
      <w:r w:rsidRPr="002C6A7E">
        <w:rPr>
          <w:rFonts w:ascii="Arial Narrow" w:hAnsi="Arial Narrow" w:cs="Arial"/>
          <w:color w:val="000000"/>
          <w:sz w:val="24"/>
          <w:szCs w:val="24"/>
        </w:rPr>
        <w:t xml:space="preserve">Vistos, relatados e discutidos estes autos acima identificados, </w:t>
      </w:r>
      <w:r w:rsidRPr="002C6A7E">
        <w:rPr>
          <w:rFonts w:ascii="Arial Narrow" w:hAnsi="Arial Narrow" w:cs="Arial"/>
          <w:b/>
          <w:color w:val="000000"/>
          <w:sz w:val="24"/>
          <w:szCs w:val="24"/>
        </w:rPr>
        <w:t>ACORDAM</w:t>
      </w:r>
      <w:r w:rsidRPr="002C6A7E">
        <w:rPr>
          <w:rFonts w:ascii="Arial Narrow" w:hAnsi="Arial Narrow" w:cs="Arial"/>
          <w:color w:val="000000"/>
          <w:sz w:val="24"/>
          <w:szCs w:val="24"/>
        </w:rPr>
        <w:t xml:space="preserve"> </w:t>
      </w:r>
      <w:proofErr w:type="gramStart"/>
      <w:r w:rsidRPr="002C6A7E">
        <w:rPr>
          <w:rFonts w:ascii="Arial Narrow" w:hAnsi="Arial Narrow" w:cs="Arial"/>
          <w:color w:val="000000"/>
          <w:sz w:val="24"/>
          <w:szCs w:val="24"/>
        </w:rPr>
        <w:t>os Excelentíssimos</w:t>
      </w:r>
      <w:proofErr w:type="gramEnd"/>
      <w:r w:rsidRPr="002C6A7E">
        <w:rPr>
          <w:rFonts w:ascii="Arial Narrow" w:hAnsi="Arial Narrow" w:cs="Arial"/>
          <w:color w:val="000000"/>
          <w:sz w:val="24"/>
          <w:szCs w:val="24"/>
        </w:rPr>
        <w:t xml:space="preserve"> Senhores Conselheiros do Tribunal de Contas do Estado do Amazonas, reunidos em Sessão do Tribunal Pleno, no exercício da competência atribuída pelos arts. 5º, II e 11, inciso III, alínea “a”, item </w:t>
      </w:r>
      <w:proofErr w:type="gramStart"/>
      <w:r w:rsidRPr="002C6A7E">
        <w:rPr>
          <w:rFonts w:ascii="Arial Narrow" w:hAnsi="Arial Narrow" w:cs="Arial"/>
          <w:color w:val="000000"/>
          <w:sz w:val="24"/>
          <w:szCs w:val="24"/>
        </w:rPr>
        <w:t>4</w:t>
      </w:r>
      <w:proofErr w:type="gramEnd"/>
      <w:r w:rsidRPr="002C6A7E">
        <w:rPr>
          <w:rFonts w:ascii="Arial Narrow" w:hAnsi="Arial Narrow" w:cs="Arial"/>
          <w:color w:val="000000"/>
          <w:sz w:val="24"/>
          <w:szCs w:val="24"/>
        </w:rPr>
        <w:t xml:space="preserve">, da Resolução n.04/2002-TCE/AM, </w:t>
      </w:r>
      <w:r w:rsidRPr="002C6A7E">
        <w:rPr>
          <w:rFonts w:ascii="Arial Narrow" w:hAnsi="Arial Narrow" w:cs="Arial"/>
          <w:b/>
          <w:color w:val="000000"/>
          <w:sz w:val="24"/>
          <w:szCs w:val="24"/>
        </w:rPr>
        <w:t>à unanimidade</w:t>
      </w:r>
      <w:r w:rsidRPr="002C6A7E">
        <w:rPr>
          <w:rFonts w:ascii="Arial Narrow" w:hAnsi="Arial Narrow" w:cs="Arial"/>
          <w:color w:val="000000"/>
          <w:sz w:val="24"/>
          <w:szCs w:val="24"/>
        </w:rPr>
        <w:t xml:space="preserve">, nos termos do voto da Excelentíssima Senhora Conselheira-Relatora, em parcial consonância com pronunciamento do Ministério Público junto a este Tribunal, no sentido de: </w:t>
      </w:r>
      <w:r w:rsidRPr="002C6A7E">
        <w:rPr>
          <w:rFonts w:ascii="Arial Narrow" w:hAnsi="Arial Narrow" w:cs="Arial"/>
          <w:b/>
          <w:color w:val="000000"/>
          <w:sz w:val="24"/>
          <w:szCs w:val="24"/>
        </w:rPr>
        <w:t>10.1. Julgar regular com ressalvas</w:t>
      </w:r>
      <w:r w:rsidRPr="002C6A7E">
        <w:rPr>
          <w:rFonts w:ascii="Arial Narrow" w:hAnsi="Arial Narrow" w:cs="Arial"/>
          <w:color w:val="000000"/>
          <w:sz w:val="24"/>
          <w:szCs w:val="24"/>
        </w:rPr>
        <w:t xml:space="preserve"> a Prestação de Contas Anual do Centro de Educação Tecnológica do Amazonas-CETAM, referente ao exercício de 2017, de responsabilidade da Senhora </w:t>
      </w:r>
      <w:proofErr w:type="spellStart"/>
      <w:r w:rsidRPr="002C6A7E">
        <w:rPr>
          <w:rFonts w:ascii="Arial Narrow" w:hAnsi="Arial Narrow" w:cs="Arial"/>
          <w:color w:val="000000"/>
          <w:sz w:val="24"/>
          <w:szCs w:val="24"/>
        </w:rPr>
        <w:t>Joésia</w:t>
      </w:r>
      <w:proofErr w:type="spellEnd"/>
      <w:r w:rsidRPr="002C6A7E">
        <w:rPr>
          <w:rFonts w:ascii="Arial Narrow" w:hAnsi="Arial Narrow" w:cs="Arial"/>
          <w:color w:val="000000"/>
          <w:sz w:val="24"/>
          <w:szCs w:val="24"/>
        </w:rPr>
        <w:t xml:space="preserve"> Moreira Julião Pacheco, Diretora–Presidente do CETAM, no período de 01.01.2017 a 12.05.2017 e Ordenadora de Despesas, à época, nos termos do artigo 1º, inciso II, e artigo 22, inciso II, da Lei nº. 2423/1996–LOTCE/AM; c/c o artigo 188, §1º, inciso II, da Resolução nº. 04/2002–RITCE/AM; </w:t>
      </w:r>
      <w:r w:rsidRPr="002C6A7E">
        <w:rPr>
          <w:rFonts w:ascii="Arial Narrow" w:hAnsi="Arial Narrow" w:cs="Arial"/>
          <w:b/>
          <w:color w:val="000000"/>
          <w:sz w:val="24"/>
          <w:szCs w:val="24"/>
        </w:rPr>
        <w:t>10.2. Julgar regular com ressalvas</w:t>
      </w:r>
      <w:r w:rsidRPr="002C6A7E">
        <w:rPr>
          <w:rFonts w:ascii="Arial Narrow" w:hAnsi="Arial Narrow" w:cs="Arial"/>
          <w:color w:val="000000"/>
          <w:sz w:val="24"/>
          <w:szCs w:val="24"/>
        </w:rPr>
        <w:t xml:space="preserve"> a Prestação de Contas Anual do Centro de Educação Tecnológica do Amazonas-CETAM, referente ao exercício de 2017, de responsabilidade do Senhor </w:t>
      </w:r>
      <w:proofErr w:type="spellStart"/>
      <w:r w:rsidRPr="002C6A7E">
        <w:rPr>
          <w:rFonts w:ascii="Arial Narrow" w:hAnsi="Arial Narrow" w:cs="Arial"/>
          <w:color w:val="000000"/>
          <w:sz w:val="24"/>
          <w:szCs w:val="24"/>
        </w:rPr>
        <w:t>Algemiro</w:t>
      </w:r>
      <w:proofErr w:type="spellEnd"/>
      <w:r w:rsidRPr="002C6A7E">
        <w:rPr>
          <w:rFonts w:ascii="Arial Narrow" w:hAnsi="Arial Narrow" w:cs="Arial"/>
          <w:color w:val="000000"/>
          <w:sz w:val="24"/>
          <w:szCs w:val="24"/>
        </w:rPr>
        <w:t xml:space="preserve"> Ferreira Lima Filho, Diretor – Presidente do CETAM, no período de 12.05.2017 a 04.10.2017 e Ordenador de Despesas, à época, nos termos do artigo 1º, inciso II, e artigo 22, inciso II, da Lei nº. 2423/1996–LOTCE/AM; c/c o artigo 188, §1º, inciso II, da Resolução nº. 04/2002–RITCE/AM; </w:t>
      </w:r>
      <w:r w:rsidRPr="002C6A7E">
        <w:rPr>
          <w:rFonts w:ascii="Arial Narrow" w:hAnsi="Arial Narrow" w:cs="Arial"/>
          <w:b/>
          <w:color w:val="000000"/>
          <w:sz w:val="24"/>
          <w:szCs w:val="24"/>
        </w:rPr>
        <w:t>10.3. Julgar regular com ressalvas</w:t>
      </w:r>
      <w:r w:rsidRPr="002C6A7E">
        <w:rPr>
          <w:rFonts w:ascii="Arial Narrow" w:hAnsi="Arial Narrow" w:cs="Arial"/>
          <w:color w:val="000000"/>
          <w:sz w:val="24"/>
          <w:szCs w:val="24"/>
        </w:rPr>
        <w:t xml:space="preserve"> a Prestação de Contas Anual do Centro de Educação Tecnológica do Amazonas-CETAM, referente ao exercício de 2017, de responsabilidade do Senhor </w:t>
      </w:r>
      <w:proofErr w:type="spellStart"/>
      <w:r w:rsidRPr="002C6A7E">
        <w:rPr>
          <w:rFonts w:ascii="Arial Narrow" w:hAnsi="Arial Narrow" w:cs="Arial"/>
          <w:color w:val="000000"/>
          <w:sz w:val="24"/>
          <w:szCs w:val="24"/>
        </w:rPr>
        <w:t>Ronyerveson</w:t>
      </w:r>
      <w:proofErr w:type="spellEnd"/>
      <w:r w:rsidRPr="002C6A7E">
        <w:rPr>
          <w:rFonts w:ascii="Arial Narrow" w:hAnsi="Arial Narrow" w:cs="Arial"/>
          <w:color w:val="000000"/>
          <w:sz w:val="24"/>
          <w:szCs w:val="24"/>
        </w:rPr>
        <w:t xml:space="preserve"> Pereira Siqueira, Diretor–Presidente do CETAM, no período de 04.10.2017 a 30.11.2017 e Ordenador de Despesas, à época, nos termos do artigo 1º, inciso II, e artigo 22, inciso II, da Lei nº. 2423/1996–LOTCE/AM; c/c o artigo 188, §1º, inciso II, da Resolução nº. 04/2002–RITCE/AM; </w:t>
      </w:r>
      <w:r w:rsidRPr="002C6A7E">
        <w:rPr>
          <w:rFonts w:ascii="Arial Narrow" w:hAnsi="Arial Narrow" w:cs="Arial"/>
          <w:b/>
          <w:color w:val="000000"/>
          <w:sz w:val="24"/>
          <w:szCs w:val="24"/>
        </w:rPr>
        <w:t>10.4. Julgar regular com ressalvas</w:t>
      </w:r>
      <w:r w:rsidRPr="002C6A7E">
        <w:rPr>
          <w:rFonts w:ascii="Arial Narrow" w:hAnsi="Arial Narrow" w:cs="Arial"/>
          <w:color w:val="000000"/>
          <w:sz w:val="24"/>
          <w:szCs w:val="24"/>
        </w:rPr>
        <w:t xml:space="preserve"> a Prestação de Contas Anual do Centro de Educação Tecnológica do Amazonas - CETAM, referente ao exercício de 2017, de responsabilidade do Senhor Jose Augusto de Melo Neto, Diretor – Presidente do CETAM, no período de 05.12.2017 a 31.12.2017 e Ordenador de Despesas, à época, nos termos do artigo 1º, inciso II, e artigo 22, inciso II, da Lei nº. 2423/1996–LOTCE/AM; c/c o artigo 188, §1º, inciso II, da Resolução nº. 04/2002–RITCE/AM; </w:t>
      </w:r>
      <w:r w:rsidRPr="002C6A7E">
        <w:rPr>
          <w:rFonts w:ascii="Arial Narrow" w:hAnsi="Arial Narrow" w:cs="Arial"/>
          <w:b/>
          <w:color w:val="000000"/>
          <w:sz w:val="24"/>
          <w:szCs w:val="24"/>
        </w:rPr>
        <w:t>10.5. Dar quitação</w:t>
      </w:r>
      <w:r w:rsidRPr="002C6A7E">
        <w:rPr>
          <w:rFonts w:ascii="Arial Narrow" w:hAnsi="Arial Narrow" w:cs="Arial"/>
          <w:color w:val="000000"/>
          <w:sz w:val="24"/>
          <w:szCs w:val="24"/>
        </w:rPr>
        <w:t xml:space="preserve"> à Senhora </w:t>
      </w:r>
      <w:proofErr w:type="spellStart"/>
      <w:r w:rsidRPr="002C6A7E">
        <w:rPr>
          <w:rFonts w:ascii="Arial Narrow" w:hAnsi="Arial Narrow" w:cs="Arial"/>
          <w:color w:val="000000"/>
          <w:sz w:val="24"/>
          <w:szCs w:val="24"/>
        </w:rPr>
        <w:t>Joésia</w:t>
      </w:r>
      <w:proofErr w:type="spellEnd"/>
      <w:r w:rsidRPr="002C6A7E">
        <w:rPr>
          <w:rFonts w:ascii="Arial Narrow" w:hAnsi="Arial Narrow" w:cs="Arial"/>
          <w:color w:val="000000"/>
          <w:sz w:val="24"/>
          <w:szCs w:val="24"/>
        </w:rPr>
        <w:t xml:space="preserve"> Moreira Julião Pacheco, Diretora–Presidente do CETAM, no período de 01.01.2017 a 12.05.2017 e Ordenadora de Despesas, à época, nos termos dos artigos 24 e 72, inciso II, da Lei nº. 2423/1996-LOTCE, c/c o artigo 189, inciso II, da Resolução nº. 04/2002- RITCE; </w:t>
      </w:r>
      <w:r w:rsidRPr="002C6A7E">
        <w:rPr>
          <w:rFonts w:ascii="Arial Narrow" w:hAnsi="Arial Narrow" w:cs="Arial"/>
          <w:b/>
          <w:color w:val="000000"/>
          <w:sz w:val="24"/>
          <w:szCs w:val="24"/>
        </w:rPr>
        <w:t xml:space="preserve">10.6. Dar quitação </w:t>
      </w:r>
      <w:r w:rsidRPr="002C6A7E">
        <w:rPr>
          <w:rFonts w:ascii="Arial Narrow" w:hAnsi="Arial Narrow" w:cs="Arial"/>
          <w:color w:val="000000"/>
          <w:sz w:val="24"/>
          <w:szCs w:val="24"/>
        </w:rPr>
        <w:t xml:space="preserve">ao Senhor </w:t>
      </w:r>
      <w:proofErr w:type="spellStart"/>
      <w:r w:rsidRPr="002C6A7E">
        <w:rPr>
          <w:rFonts w:ascii="Arial Narrow" w:hAnsi="Arial Narrow" w:cs="Arial"/>
          <w:color w:val="000000"/>
          <w:sz w:val="24"/>
          <w:szCs w:val="24"/>
        </w:rPr>
        <w:t>Algemiro</w:t>
      </w:r>
      <w:proofErr w:type="spellEnd"/>
      <w:r w:rsidRPr="002C6A7E">
        <w:rPr>
          <w:rFonts w:ascii="Arial Narrow" w:hAnsi="Arial Narrow" w:cs="Arial"/>
          <w:color w:val="000000"/>
          <w:sz w:val="24"/>
          <w:szCs w:val="24"/>
        </w:rPr>
        <w:t xml:space="preserve"> Ferreira Lima Filho, Diretor–Presidente do CETAM, no período de 12.05.2017 a 04.10.2017 e Ordenador de Despesas, à época, nos termos dos artigos 24 e 72, inciso II, da Lei nº. 2423/1996-LOTCE, c/c o artigo 189, inciso II, da Resolução nº. 04/2002-RITCE; </w:t>
      </w:r>
      <w:r w:rsidRPr="002C6A7E">
        <w:rPr>
          <w:rFonts w:ascii="Arial Narrow" w:hAnsi="Arial Narrow" w:cs="Arial"/>
          <w:b/>
          <w:color w:val="000000"/>
          <w:sz w:val="24"/>
          <w:szCs w:val="24"/>
        </w:rPr>
        <w:t>10.7. Dar quitação</w:t>
      </w:r>
      <w:r w:rsidRPr="002C6A7E">
        <w:rPr>
          <w:rFonts w:ascii="Arial Narrow" w:hAnsi="Arial Narrow" w:cs="Arial"/>
          <w:color w:val="000000"/>
          <w:sz w:val="24"/>
          <w:szCs w:val="24"/>
        </w:rPr>
        <w:t xml:space="preserve"> ao Senhor </w:t>
      </w:r>
      <w:proofErr w:type="spellStart"/>
      <w:r w:rsidRPr="002C6A7E">
        <w:rPr>
          <w:rFonts w:ascii="Arial Narrow" w:hAnsi="Arial Narrow" w:cs="Arial"/>
          <w:color w:val="000000"/>
          <w:sz w:val="24"/>
          <w:szCs w:val="24"/>
        </w:rPr>
        <w:t>Ronyerveson</w:t>
      </w:r>
      <w:proofErr w:type="spellEnd"/>
      <w:r w:rsidRPr="002C6A7E">
        <w:rPr>
          <w:rFonts w:ascii="Arial Narrow" w:hAnsi="Arial Narrow" w:cs="Arial"/>
          <w:color w:val="000000"/>
          <w:sz w:val="24"/>
          <w:szCs w:val="24"/>
        </w:rPr>
        <w:t xml:space="preserve"> Pereira Siqueira, Diretor–Presidente do CETAM, </w:t>
      </w:r>
      <w:r w:rsidRPr="002C6A7E">
        <w:rPr>
          <w:rFonts w:ascii="Arial Narrow" w:hAnsi="Arial Narrow" w:cs="Arial"/>
          <w:color w:val="000000"/>
          <w:sz w:val="24"/>
          <w:szCs w:val="24"/>
        </w:rPr>
        <w:lastRenderedPageBreak/>
        <w:t xml:space="preserve">no período de 04.10.2017 a 30.11.2017 e Ordenador de Despesas, à época, nos termos dos artigos 24 e 72, inciso II, da Lei nº. 2423/1996-LOTCE, c/c o artigo 189, inciso II, da Resolução nº. 04/2002-RITCE; </w:t>
      </w:r>
      <w:r w:rsidRPr="002C6A7E">
        <w:rPr>
          <w:rFonts w:ascii="Arial Narrow" w:hAnsi="Arial Narrow" w:cs="Arial"/>
          <w:b/>
          <w:color w:val="000000"/>
          <w:sz w:val="24"/>
          <w:szCs w:val="24"/>
        </w:rPr>
        <w:t>10.8. Dar quitação</w:t>
      </w:r>
      <w:r w:rsidRPr="002C6A7E">
        <w:rPr>
          <w:rFonts w:ascii="Arial Narrow" w:hAnsi="Arial Narrow" w:cs="Arial"/>
          <w:color w:val="000000"/>
          <w:sz w:val="24"/>
          <w:szCs w:val="24"/>
        </w:rPr>
        <w:t xml:space="preserve"> ao Senhor Jose Augusto de Melo Neto, Diretor–Presidente do CETAM, no período de 05.12.2017 a 31.12.2017 e Ordenador de Despesas, à época, nos termos dos artigos 24 e 72, inciso II, da Lei nº. 2423/1996-LOTCE, c/c o artigo 189, inciso II, da Resolução nº. 04/2002-RITCE; </w:t>
      </w:r>
      <w:r w:rsidRPr="002C6A7E">
        <w:rPr>
          <w:rFonts w:ascii="Arial Narrow" w:hAnsi="Arial Narrow" w:cs="Arial"/>
          <w:b/>
          <w:color w:val="000000"/>
          <w:sz w:val="24"/>
          <w:szCs w:val="24"/>
        </w:rPr>
        <w:t>10.9. Determinar à origem que, nos termos do §2º, do artigo 188, do Regimento Interno, evite a ocorrência das seguintes impropriedades, em futuras prestações de contas:</w:t>
      </w:r>
      <w:r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 xml:space="preserve">10.9.1. </w:t>
      </w:r>
      <w:r w:rsidRPr="002C6A7E">
        <w:rPr>
          <w:rFonts w:ascii="Arial Narrow" w:hAnsi="Arial Narrow" w:cs="Arial"/>
          <w:color w:val="000000"/>
          <w:sz w:val="24"/>
          <w:szCs w:val="24"/>
        </w:rPr>
        <w:t xml:space="preserve">O BO indica que houve um déficit orçamentário de previsão e de execução. Não é razoável que esses indicadores sejam apresentados sem qualquer explicação, mesmo porque o déficit orçamentário não é compatível com a responsabilidade na gestão fiscal, com a Lei de Diretrizes Orçamentárias (LDO), com a Lei 4.320/64 (alínea “b” do art. 48) e com o princípio do equilíbrio orçamentário; </w:t>
      </w:r>
      <w:r w:rsidRPr="002C6A7E">
        <w:rPr>
          <w:rFonts w:ascii="Arial Narrow" w:hAnsi="Arial Narrow" w:cs="Arial"/>
          <w:b/>
          <w:color w:val="000000"/>
          <w:sz w:val="24"/>
          <w:szCs w:val="24"/>
        </w:rPr>
        <w:t xml:space="preserve">10.9.2. </w:t>
      </w:r>
      <w:r w:rsidRPr="002C6A7E">
        <w:rPr>
          <w:rFonts w:ascii="Arial Narrow" w:hAnsi="Arial Narrow" w:cs="Arial"/>
          <w:color w:val="000000"/>
          <w:sz w:val="24"/>
          <w:szCs w:val="24"/>
        </w:rPr>
        <w:t xml:space="preserve">O BO indica déficit de previsão inicial e de previsão atualizada sem os devidos esclarecimentos sobre as origens de tal diferença, contrariando os itens 39,40 e 41 da NBC T 16.6, MCASP – Demonstrações Contábeis Aplicadas ao Setor Público/ Balanço Orçamentário/ Notas Explicativas, bem como o Princípio da Transparência; </w:t>
      </w:r>
      <w:r w:rsidRPr="002C6A7E">
        <w:rPr>
          <w:rFonts w:ascii="Arial Narrow" w:hAnsi="Arial Narrow" w:cs="Arial"/>
          <w:b/>
          <w:color w:val="000000"/>
          <w:sz w:val="24"/>
          <w:szCs w:val="24"/>
        </w:rPr>
        <w:t xml:space="preserve">10.9.3. </w:t>
      </w:r>
      <w:r w:rsidRPr="002C6A7E">
        <w:rPr>
          <w:rFonts w:ascii="Arial Narrow" w:hAnsi="Arial Narrow" w:cs="Arial"/>
          <w:color w:val="000000"/>
          <w:sz w:val="24"/>
          <w:szCs w:val="24"/>
        </w:rPr>
        <w:t>A fundação registrou um orçamento deficitário de receita realizada. Deste valor consta o reconhecimento de Transferências Recebidas para Execução Orçamentária e saldo de exercícios anteriores (BO). Entretanto, os valores não correspondem ao total do déficit de execução, restando um saldo remanescente. O gestor deve apresentar explicações circunstanciadas e documentadas sobre o valor acima não identificado (origem, composição do saldo, etc.) em atenção ao Princípio do Equilíbrio Orçamentário.</w:t>
      </w:r>
      <w:r w:rsidR="00DB2C8F"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10.9.4.</w:t>
      </w:r>
      <w:r w:rsidR="001216DE" w:rsidRPr="002C6A7E">
        <w:rPr>
          <w:rFonts w:ascii="Arial Narrow" w:hAnsi="Arial Narrow" w:cs="Arial"/>
          <w:b/>
          <w:color w:val="000000"/>
          <w:sz w:val="24"/>
          <w:szCs w:val="24"/>
        </w:rPr>
        <w:t xml:space="preserve"> </w:t>
      </w:r>
      <w:r w:rsidRPr="002C6A7E">
        <w:rPr>
          <w:rFonts w:ascii="Arial Narrow" w:hAnsi="Arial Narrow" w:cs="Arial"/>
          <w:color w:val="000000"/>
          <w:sz w:val="24"/>
          <w:szCs w:val="24"/>
        </w:rPr>
        <w:t>No BP o relatório contábil indica o saldo da conta</w:t>
      </w:r>
      <w:r w:rsidR="00522DD7" w:rsidRPr="002C6A7E">
        <w:rPr>
          <w:rFonts w:ascii="Arial Narrow" w:hAnsi="Arial Narrow" w:cs="Arial"/>
          <w:color w:val="000000"/>
          <w:sz w:val="24"/>
          <w:szCs w:val="24"/>
        </w:rPr>
        <w:t xml:space="preserve"> Caixa e Equivalentes de Caixa.</w:t>
      </w:r>
      <w:r w:rsidRPr="002C6A7E">
        <w:rPr>
          <w:rFonts w:ascii="Arial Narrow" w:hAnsi="Arial Narrow" w:cs="Arial"/>
          <w:color w:val="000000"/>
          <w:sz w:val="24"/>
          <w:szCs w:val="24"/>
        </w:rPr>
        <w:t xml:space="preserve"> Observa-se, conforme demonstrativo de conciliação bancária apresentado, que o saldo deveria corresponder a determinado valor. Consta uma diferença no demonstrando que não há fidedignidade, o que contraria a NBC TSP 00 – Estrutura Conceitual (3.10, 3.11 e 3.12);</w:t>
      </w:r>
      <w:r w:rsidR="001216DE"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10.9.5.</w:t>
      </w:r>
      <w:r w:rsidR="00590597" w:rsidRPr="002C6A7E">
        <w:rPr>
          <w:rFonts w:ascii="Arial Narrow" w:hAnsi="Arial Narrow" w:cs="Arial"/>
          <w:color w:val="000000"/>
          <w:sz w:val="24"/>
          <w:szCs w:val="24"/>
        </w:rPr>
        <w:t xml:space="preserve"> </w:t>
      </w:r>
      <w:r w:rsidRPr="002C6A7E">
        <w:rPr>
          <w:rFonts w:ascii="Arial Narrow" w:hAnsi="Arial Narrow" w:cs="Arial"/>
          <w:color w:val="000000"/>
          <w:sz w:val="24"/>
          <w:szCs w:val="24"/>
        </w:rPr>
        <w:t>No BP houve saques em conta corrente (pagamentos), sem o devido registro contábil;</w:t>
      </w:r>
      <w:r w:rsidR="001216DE"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10.9.6.</w:t>
      </w:r>
      <w:r w:rsidR="001216DE" w:rsidRPr="002C6A7E">
        <w:rPr>
          <w:rFonts w:ascii="Arial Narrow" w:hAnsi="Arial Narrow" w:cs="Arial"/>
          <w:b/>
          <w:color w:val="000000"/>
          <w:sz w:val="24"/>
          <w:szCs w:val="24"/>
        </w:rPr>
        <w:t xml:space="preserve"> </w:t>
      </w:r>
      <w:r w:rsidRPr="002C6A7E">
        <w:rPr>
          <w:rFonts w:ascii="Arial Narrow" w:hAnsi="Arial Narrow" w:cs="Arial"/>
          <w:color w:val="000000"/>
          <w:sz w:val="24"/>
          <w:szCs w:val="24"/>
        </w:rPr>
        <w:t>No BP houve Depósitos bancários, sem o devido registro contábil;</w:t>
      </w:r>
      <w:r w:rsidR="001216DE"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10.9.7.</w:t>
      </w:r>
      <w:r w:rsidR="001216DE" w:rsidRPr="002C6A7E">
        <w:rPr>
          <w:rFonts w:ascii="Arial Narrow" w:hAnsi="Arial Narrow" w:cs="Arial"/>
          <w:color w:val="000000"/>
          <w:sz w:val="24"/>
          <w:szCs w:val="24"/>
        </w:rPr>
        <w:t xml:space="preserve"> </w:t>
      </w:r>
      <w:r w:rsidRPr="002C6A7E">
        <w:rPr>
          <w:rFonts w:ascii="Arial Narrow" w:hAnsi="Arial Narrow" w:cs="Arial"/>
          <w:color w:val="000000"/>
          <w:sz w:val="24"/>
          <w:szCs w:val="24"/>
        </w:rPr>
        <w:t>No BP houve Baixa contábil das disponibilidades de caixa, que não corresponde a efetivos pagamentos;</w:t>
      </w:r>
      <w:r w:rsidR="00522DD7"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10.9.8.</w:t>
      </w:r>
      <w:r w:rsidR="001216DE" w:rsidRPr="002C6A7E">
        <w:rPr>
          <w:rFonts w:ascii="Arial Narrow" w:hAnsi="Arial Narrow" w:cs="Arial"/>
          <w:b/>
          <w:color w:val="000000"/>
          <w:sz w:val="24"/>
          <w:szCs w:val="24"/>
        </w:rPr>
        <w:t xml:space="preserve"> </w:t>
      </w:r>
      <w:r w:rsidRPr="002C6A7E">
        <w:rPr>
          <w:rFonts w:ascii="Arial Narrow" w:hAnsi="Arial Narrow" w:cs="Arial"/>
          <w:color w:val="000000"/>
          <w:sz w:val="24"/>
          <w:szCs w:val="24"/>
        </w:rPr>
        <w:t>No BP houve aumento contábil das disponibilidades de caixa, que não corresponde a efetivos depósitos bancários;</w:t>
      </w:r>
      <w:r w:rsidR="001216DE"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10.9.9.</w:t>
      </w:r>
      <w:r w:rsidR="00DB2C8F" w:rsidRPr="002C6A7E">
        <w:rPr>
          <w:rFonts w:ascii="Arial Narrow" w:hAnsi="Arial Narrow" w:cs="Arial"/>
          <w:color w:val="000000"/>
          <w:sz w:val="24"/>
          <w:szCs w:val="24"/>
        </w:rPr>
        <w:t xml:space="preserve"> </w:t>
      </w:r>
      <w:r w:rsidRPr="002C6A7E">
        <w:rPr>
          <w:rFonts w:ascii="Arial Narrow" w:hAnsi="Arial Narrow" w:cs="Arial"/>
          <w:color w:val="000000"/>
          <w:sz w:val="24"/>
          <w:szCs w:val="24"/>
        </w:rPr>
        <w:t>No BP a situação evidenciada acima revela ofensa aos princípios contábeis da oportunidade e competência e às regras estabelecidas na NBC TSP 00 (itens 3.10, 3.11 e 3.12), provável inobservância do art. 60 da Lei 4.320/64 e falhas graves de controle interno, gerando distorção nas demonstrações contábeis;</w:t>
      </w:r>
      <w:r w:rsidR="001216DE"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10.9.10.</w:t>
      </w:r>
      <w:r w:rsidR="00522DD7" w:rsidRPr="002C6A7E">
        <w:rPr>
          <w:rFonts w:ascii="Arial Narrow" w:hAnsi="Arial Narrow" w:cs="Arial"/>
          <w:color w:val="000000"/>
          <w:sz w:val="24"/>
          <w:szCs w:val="24"/>
        </w:rPr>
        <w:t xml:space="preserve"> </w:t>
      </w:r>
      <w:r w:rsidRPr="002C6A7E">
        <w:rPr>
          <w:rFonts w:ascii="Arial Narrow" w:hAnsi="Arial Narrow" w:cs="Arial"/>
          <w:color w:val="000000"/>
          <w:sz w:val="24"/>
          <w:szCs w:val="24"/>
        </w:rPr>
        <w:t xml:space="preserve">O BP apresenta as contas “Demais Créditos e Valores </w:t>
      </w:r>
      <w:proofErr w:type="gramStart"/>
      <w:r w:rsidRPr="002C6A7E">
        <w:rPr>
          <w:rFonts w:ascii="Arial Narrow" w:hAnsi="Arial Narrow" w:cs="Arial"/>
          <w:color w:val="000000"/>
          <w:sz w:val="24"/>
          <w:szCs w:val="24"/>
        </w:rPr>
        <w:t>a Curto Prazo</w:t>
      </w:r>
      <w:proofErr w:type="gramEnd"/>
      <w:r w:rsidRPr="002C6A7E">
        <w:rPr>
          <w:rFonts w:ascii="Arial Narrow" w:hAnsi="Arial Narrow" w:cs="Arial"/>
          <w:color w:val="000000"/>
          <w:sz w:val="24"/>
          <w:szCs w:val="24"/>
        </w:rPr>
        <w:t>” (AC), “Fornecedores e Contas a Pagar Curto Prazo” (PC), “Valores Restituíveis” (PC) e “Demais Obrigações a Longo Prazo” (PNC). O gestor deve comprovar a fidedignidade dos saldos – disposta nos itens QC12 à QC16 da Estrutura Conceitual para Elaboração e Divulgação de Relatório Contábil-Financeiro (CPC00) e itens QC12 à QC16 da NBC TG 00 - e apresentar explicações circunstanciadas e documentadas sobre os valores acima (origem, composição do saldo, etc.).</w:t>
      </w:r>
      <w:r w:rsidR="001216DE"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10.9.11.</w:t>
      </w:r>
      <w:r w:rsidRPr="002C6A7E">
        <w:rPr>
          <w:rFonts w:ascii="Arial Narrow" w:hAnsi="Arial Narrow" w:cs="Arial"/>
          <w:color w:val="000000"/>
          <w:sz w:val="24"/>
          <w:szCs w:val="24"/>
        </w:rPr>
        <w:t xml:space="preserve"> BF indica que a autarquia tinha em 31/12/2017, ingressos em “Movimentações de Fundos Próprios e Operações </w:t>
      </w:r>
      <w:proofErr w:type="gramStart"/>
      <w:r w:rsidRPr="002C6A7E">
        <w:rPr>
          <w:rFonts w:ascii="Arial Narrow" w:hAnsi="Arial Narrow" w:cs="Arial"/>
          <w:color w:val="000000"/>
          <w:sz w:val="24"/>
          <w:szCs w:val="24"/>
        </w:rPr>
        <w:t>Inter gestora</w:t>
      </w:r>
      <w:proofErr w:type="gramEnd"/>
      <w:r w:rsidRPr="002C6A7E">
        <w:rPr>
          <w:rFonts w:ascii="Arial Narrow" w:hAnsi="Arial Narrow" w:cs="Arial"/>
          <w:color w:val="000000"/>
          <w:sz w:val="24"/>
          <w:szCs w:val="24"/>
        </w:rPr>
        <w:t xml:space="preserve">”. O gestor deve comprovar a fidedignidade do saldo e apresentar explicações circunstanciadas, pormenorizadas e documentadas sobre o valor citado (origem, composição do saldo, etc.) em atenção as Normas Brasileiras de Contabilidade - NBC TSP 16.5 (item </w:t>
      </w:r>
      <w:proofErr w:type="gramStart"/>
      <w:r w:rsidRPr="002C6A7E">
        <w:rPr>
          <w:rFonts w:ascii="Arial Narrow" w:hAnsi="Arial Narrow" w:cs="Arial"/>
          <w:color w:val="000000"/>
          <w:sz w:val="24"/>
          <w:szCs w:val="24"/>
        </w:rPr>
        <w:t>4</w:t>
      </w:r>
      <w:proofErr w:type="gramEnd"/>
      <w:r w:rsidRPr="002C6A7E">
        <w:rPr>
          <w:rFonts w:ascii="Arial Narrow" w:hAnsi="Arial Narrow" w:cs="Arial"/>
          <w:color w:val="000000"/>
          <w:sz w:val="24"/>
          <w:szCs w:val="24"/>
        </w:rPr>
        <w:t>, letras “c”, “d” e “m”), bem como princípio da transparência;</w:t>
      </w:r>
      <w:r w:rsidR="001216DE" w:rsidRPr="002C6A7E">
        <w:rPr>
          <w:rFonts w:ascii="Arial Narrow" w:hAnsi="Arial Narrow" w:cs="Arial"/>
          <w:color w:val="000000"/>
          <w:sz w:val="24"/>
          <w:szCs w:val="24"/>
        </w:rPr>
        <w:t xml:space="preserve"> </w:t>
      </w:r>
      <w:r w:rsidR="00522DD7" w:rsidRPr="002C6A7E">
        <w:rPr>
          <w:rFonts w:ascii="Arial Narrow" w:hAnsi="Arial Narrow" w:cs="Arial"/>
          <w:b/>
          <w:color w:val="000000"/>
          <w:sz w:val="24"/>
          <w:szCs w:val="24"/>
        </w:rPr>
        <w:t xml:space="preserve">10.9.12. </w:t>
      </w:r>
      <w:r w:rsidRPr="002C6A7E">
        <w:rPr>
          <w:rFonts w:ascii="Arial Narrow" w:hAnsi="Arial Narrow" w:cs="Arial"/>
          <w:color w:val="000000"/>
          <w:sz w:val="24"/>
          <w:szCs w:val="24"/>
        </w:rPr>
        <w:t xml:space="preserve">No BF quanto à receita de “Transferências Financeiras Recebidas”, solicita-se esclarecimentos sobre a origem dos registros, classificação contábil (fundamentação) e comprovação, se </w:t>
      </w:r>
      <w:proofErr w:type="gramStart"/>
      <w:r w:rsidRPr="002C6A7E">
        <w:rPr>
          <w:rFonts w:ascii="Arial Narrow" w:hAnsi="Arial Narrow" w:cs="Arial"/>
          <w:color w:val="000000"/>
          <w:sz w:val="24"/>
          <w:szCs w:val="24"/>
        </w:rPr>
        <w:t>for</w:t>
      </w:r>
      <w:proofErr w:type="gramEnd"/>
      <w:r w:rsidRPr="002C6A7E">
        <w:rPr>
          <w:rFonts w:ascii="Arial Narrow" w:hAnsi="Arial Narrow" w:cs="Arial"/>
          <w:color w:val="000000"/>
          <w:sz w:val="24"/>
          <w:szCs w:val="24"/>
        </w:rPr>
        <w:t xml:space="preserve"> o caso.</w:t>
      </w:r>
      <w:r w:rsidR="001216DE"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10.9.13.</w:t>
      </w:r>
      <w:r w:rsidR="001216DE" w:rsidRPr="002C6A7E">
        <w:rPr>
          <w:rFonts w:ascii="Arial Narrow" w:hAnsi="Arial Narrow" w:cs="Arial"/>
          <w:b/>
          <w:color w:val="000000"/>
          <w:sz w:val="24"/>
          <w:szCs w:val="24"/>
        </w:rPr>
        <w:t xml:space="preserve"> </w:t>
      </w:r>
      <w:r w:rsidRPr="002C6A7E">
        <w:rPr>
          <w:rFonts w:ascii="Arial Narrow" w:hAnsi="Arial Narrow" w:cs="Arial"/>
          <w:color w:val="000000"/>
          <w:sz w:val="24"/>
          <w:szCs w:val="24"/>
        </w:rPr>
        <w:t xml:space="preserve">As Notas Explicativas que compõem a prestação de contas evidenciam apenas algumas contas dos Balanços Patrimonial e Financeiro. No entanto, existem demais contas de relevante importância que não foram inclusas nas notas. O dispositivo da NBC TSP 00 – Estrutura Conceitual estabelece o seguinte: A informação evidenciada nas notas explicativas às demonstrações contábeis: - É necessária para a compreensão dos usuários das demonstrações contábeis; - Fornece informação que apresenta as demonstrações contábeis no contexto da entidade e o seu ambiente operacional; </w:t>
      </w:r>
      <w:proofErr w:type="gramStart"/>
      <w:r w:rsidRPr="002C6A7E">
        <w:rPr>
          <w:rFonts w:ascii="Arial Narrow" w:hAnsi="Arial Narrow" w:cs="Arial"/>
          <w:color w:val="000000"/>
          <w:sz w:val="24"/>
          <w:szCs w:val="24"/>
        </w:rPr>
        <w:t>e -Geralmente</w:t>
      </w:r>
      <w:proofErr w:type="gramEnd"/>
      <w:r w:rsidRPr="002C6A7E">
        <w:rPr>
          <w:rFonts w:ascii="Arial Narrow" w:hAnsi="Arial Narrow" w:cs="Arial"/>
          <w:color w:val="000000"/>
          <w:sz w:val="24"/>
          <w:szCs w:val="24"/>
        </w:rPr>
        <w:t xml:space="preserve"> tem relação clara e demonstrável com a informação exposta nas demonstrações contábeis às quais ela pertence. A informação evidenciada nas notas explicativas pode incluir também: </w:t>
      </w:r>
      <w:proofErr w:type="gramStart"/>
      <w:r w:rsidRPr="002C6A7E">
        <w:rPr>
          <w:rFonts w:ascii="Arial Narrow" w:hAnsi="Arial Narrow" w:cs="Arial"/>
          <w:color w:val="000000"/>
          <w:sz w:val="24"/>
          <w:szCs w:val="24"/>
        </w:rPr>
        <w:t>-A</w:t>
      </w:r>
      <w:proofErr w:type="gramEnd"/>
      <w:r w:rsidRPr="002C6A7E">
        <w:rPr>
          <w:rFonts w:ascii="Arial Narrow" w:hAnsi="Arial Narrow" w:cs="Arial"/>
          <w:color w:val="000000"/>
          <w:sz w:val="24"/>
          <w:szCs w:val="24"/>
        </w:rPr>
        <w:t xml:space="preserve"> fundamentação para o que é exposto (por exemplo, a informação sobre as políticas contábeis e critérios de mensuração, inclusive os métodos e as incertezas quanto à mensuração, quando aplicáveis);</w:t>
      </w:r>
      <w:r w:rsidR="00522DD7"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10.9.14.</w:t>
      </w:r>
      <w:r w:rsidR="001216DE" w:rsidRPr="002C6A7E">
        <w:rPr>
          <w:rFonts w:ascii="Arial Narrow" w:hAnsi="Arial Narrow" w:cs="Arial"/>
          <w:color w:val="000000"/>
          <w:sz w:val="24"/>
          <w:szCs w:val="24"/>
        </w:rPr>
        <w:t xml:space="preserve"> N</w:t>
      </w:r>
      <w:r w:rsidRPr="002C6A7E">
        <w:rPr>
          <w:rFonts w:ascii="Arial Narrow" w:hAnsi="Arial Narrow" w:cs="Arial"/>
          <w:color w:val="000000"/>
          <w:sz w:val="24"/>
          <w:szCs w:val="24"/>
        </w:rPr>
        <w:t xml:space="preserve">ão consta no termo de referência descrição detalhada do objeto, orçamento </w:t>
      </w:r>
      <w:r w:rsidRPr="002C6A7E">
        <w:rPr>
          <w:rFonts w:ascii="Arial Narrow" w:hAnsi="Arial Narrow" w:cs="Arial"/>
          <w:color w:val="000000"/>
          <w:sz w:val="24"/>
          <w:szCs w:val="24"/>
        </w:rPr>
        <w:lastRenderedPageBreak/>
        <w:t>estimativo de custos e cronograma físico-financeiro de desembolso, na forma do art.9º, I, §2º do Decreto nº 5.450/2005;</w:t>
      </w:r>
      <w:r w:rsidR="001216DE"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10.9.15.</w:t>
      </w:r>
      <w:r w:rsidR="001216DE" w:rsidRPr="002C6A7E">
        <w:rPr>
          <w:rFonts w:ascii="Arial Narrow" w:hAnsi="Arial Narrow" w:cs="Arial"/>
          <w:color w:val="000000"/>
          <w:sz w:val="24"/>
          <w:szCs w:val="24"/>
        </w:rPr>
        <w:t xml:space="preserve"> </w:t>
      </w:r>
      <w:r w:rsidRPr="002C6A7E">
        <w:rPr>
          <w:rFonts w:ascii="Arial Narrow" w:hAnsi="Arial Narrow" w:cs="Arial"/>
          <w:color w:val="000000"/>
          <w:sz w:val="24"/>
          <w:szCs w:val="24"/>
        </w:rPr>
        <w:t>Ausência de Parecer Jurídico aprovando as minutas do edital e do contrato, como prevê art.30, IX, do Decreto nº 5.450/2005 e do o art. 38, parágrafo único, da Lei Federal de Licitação n° 8.666/93 e suas alterações;</w:t>
      </w:r>
      <w:r w:rsidR="001216DE" w:rsidRPr="002C6A7E">
        <w:rPr>
          <w:rFonts w:ascii="Arial Narrow" w:hAnsi="Arial Narrow" w:cs="Arial"/>
          <w:color w:val="000000"/>
          <w:sz w:val="24"/>
          <w:szCs w:val="24"/>
        </w:rPr>
        <w:t xml:space="preserve"> </w:t>
      </w:r>
      <w:r w:rsidR="00DB2C8F" w:rsidRPr="002C6A7E">
        <w:rPr>
          <w:rFonts w:ascii="Arial Narrow" w:hAnsi="Arial Narrow" w:cs="Arial"/>
          <w:b/>
          <w:color w:val="000000"/>
          <w:sz w:val="24"/>
          <w:szCs w:val="24"/>
        </w:rPr>
        <w:t xml:space="preserve">10.9.16. </w:t>
      </w:r>
      <w:r w:rsidRPr="002C6A7E">
        <w:rPr>
          <w:rFonts w:ascii="Arial Narrow" w:hAnsi="Arial Narrow" w:cs="Arial"/>
          <w:color w:val="000000"/>
          <w:sz w:val="24"/>
          <w:szCs w:val="24"/>
        </w:rPr>
        <w:t>Pregão Eletrônico n° 199/2017 - apresentar documentos comprobatórios onde constam o controle e gerenciamento do estoque e distribuição do objeto (camisas) adquirido pela entidade no almoxarifado, como, entradas, saídas, dentre outros.</w:t>
      </w:r>
      <w:r w:rsidR="00522DD7"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10.9.17.</w:t>
      </w:r>
      <w:r w:rsidR="00DB2C8F" w:rsidRPr="002C6A7E">
        <w:rPr>
          <w:rFonts w:ascii="Arial Narrow" w:hAnsi="Arial Narrow" w:cs="Arial"/>
          <w:color w:val="000000"/>
          <w:sz w:val="24"/>
          <w:szCs w:val="24"/>
        </w:rPr>
        <w:t xml:space="preserve"> </w:t>
      </w:r>
      <w:r w:rsidRPr="002C6A7E">
        <w:rPr>
          <w:rFonts w:ascii="Arial Narrow" w:hAnsi="Arial Narrow" w:cs="Arial"/>
          <w:color w:val="000000"/>
          <w:sz w:val="24"/>
          <w:szCs w:val="24"/>
        </w:rPr>
        <w:t>Nas Despesas com Diárias houve autorização da Presidência ou autoridade devidamente demandada pelo superior, para a concessão de diárias;</w:t>
      </w:r>
      <w:r w:rsidR="001216DE"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10.9.18.</w:t>
      </w:r>
      <w:r w:rsidR="001216DE" w:rsidRPr="002C6A7E">
        <w:rPr>
          <w:rFonts w:ascii="Arial Narrow" w:hAnsi="Arial Narrow" w:cs="Arial"/>
          <w:color w:val="000000"/>
          <w:sz w:val="24"/>
          <w:szCs w:val="24"/>
        </w:rPr>
        <w:t xml:space="preserve"> </w:t>
      </w:r>
      <w:r w:rsidRPr="002C6A7E">
        <w:rPr>
          <w:rFonts w:ascii="Arial Narrow" w:hAnsi="Arial Narrow" w:cs="Arial"/>
          <w:color w:val="000000"/>
          <w:sz w:val="24"/>
          <w:szCs w:val="24"/>
        </w:rPr>
        <w:t>Nas Despesas com Diárias houve sequência cronológica - números do processo administrativo e folhas;</w:t>
      </w:r>
      <w:r w:rsidR="001216DE"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10.9.19.</w:t>
      </w:r>
      <w:r w:rsidR="001216DE" w:rsidRPr="002C6A7E">
        <w:rPr>
          <w:rFonts w:ascii="Arial Narrow" w:hAnsi="Arial Narrow" w:cs="Arial"/>
          <w:b/>
          <w:color w:val="000000"/>
          <w:sz w:val="24"/>
          <w:szCs w:val="24"/>
        </w:rPr>
        <w:t xml:space="preserve"> </w:t>
      </w:r>
      <w:r w:rsidRPr="002C6A7E">
        <w:rPr>
          <w:rFonts w:ascii="Arial Narrow" w:hAnsi="Arial Narrow" w:cs="Arial"/>
          <w:color w:val="000000"/>
          <w:sz w:val="24"/>
          <w:szCs w:val="24"/>
        </w:rPr>
        <w:t>Nas Despesas com Diárias os cupons Fiscais em via original ocorre que, a sua impressão vai apagando/desbotando ficando impossibilitado de constatação dos gastos;</w:t>
      </w:r>
      <w:r w:rsidR="001216DE"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10.9.20.</w:t>
      </w:r>
      <w:r w:rsidR="001216DE" w:rsidRPr="002C6A7E">
        <w:rPr>
          <w:rFonts w:ascii="Arial Narrow" w:hAnsi="Arial Narrow" w:cs="Arial"/>
          <w:color w:val="000000"/>
          <w:sz w:val="24"/>
          <w:szCs w:val="24"/>
        </w:rPr>
        <w:t xml:space="preserve"> </w:t>
      </w:r>
      <w:r w:rsidRPr="002C6A7E">
        <w:rPr>
          <w:rFonts w:ascii="Arial Narrow" w:hAnsi="Arial Narrow" w:cs="Arial"/>
          <w:color w:val="000000"/>
          <w:sz w:val="24"/>
          <w:szCs w:val="24"/>
        </w:rPr>
        <w:t>Nas Despesas com Diárias o documento de responsabilidade ao servidor que receber a diárias, o qual determine a obrigatoriedade de prestar contas por período determinado e que se não o fizer ficará impedido de receber este recurso;</w:t>
      </w:r>
      <w:r w:rsidR="001216DE"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10.9.21.</w:t>
      </w:r>
      <w:r w:rsidR="00590597" w:rsidRPr="002C6A7E">
        <w:rPr>
          <w:rFonts w:ascii="Arial Narrow" w:hAnsi="Arial Narrow" w:cs="Arial"/>
          <w:color w:val="000000"/>
          <w:sz w:val="24"/>
          <w:szCs w:val="24"/>
        </w:rPr>
        <w:t xml:space="preserve"> </w:t>
      </w:r>
      <w:r w:rsidRPr="002C6A7E">
        <w:rPr>
          <w:rFonts w:ascii="Arial Narrow" w:hAnsi="Arial Narrow" w:cs="Arial"/>
          <w:color w:val="000000"/>
          <w:sz w:val="24"/>
          <w:szCs w:val="24"/>
        </w:rPr>
        <w:t xml:space="preserve">Nas Despesas com Diárias o Parecer conclusivo da autoridade competente, determinando que a prestação de contas de diárias </w:t>
      </w:r>
      <w:proofErr w:type="gramStart"/>
      <w:r w:rsidRPr="002C6A7E">
        <w:rPr>
          <w:rFonts w:ascii="Arial Narrow" w:hAnsi="Arial Narrow" w:cs="Arial"/>
          <w:color w:val="000000"/>
          <w:sz w:val="24"/>
          <w:szCs w:val="24"/>
        </w:rPr>
        <w:t>foi</w:t>
      </w:r>
      <w:proofErr w:type="gramEnd"/>
      <w:r w:rsidRPr="002C6A7E">
        <w:rPr>
          <w:rFonts w:ascii="Arial Narrow" w:hAnsi="Arial Narrow" w:cs="Arial"/>
          <w:color w:val="000000"/>
          <w:sz w:val="24"/>
          <w:szCs w:val="24"/>
        </w:rPr>
        <w:t xml:space="preserve"> formalizada de acordo com as determinações legais;</w:t>
      </w:r>
      <w:r w:rsidR="001216DE"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10.9.22.</w:t>
      </w:r>
      <w:r w:rsidR="001216DE" w:rsidRPr="002C6A7E">
        <w:rPr>
          <w:rFonts w:ascii="Arial Narrow" w:hAnsi="Arial Narrow" w:cs="Arial"/>
          <w:b/>
          <w:color w:val="000000"/>
          <w:sz w:val="24"/>
          <w:szCs w:val="24"/>
        </w:rPr>
        <w:t xml:space="preserve"> </w:t>
      </w:r>
      <w:r w:rsidRPr="002C6A7E">
        <w:rPr>
          <w:rFonts w:ascii="Arial Narrow" w:hAnsi="Arial Narrow" w:cs="Arial"/>
          <w:color w:val="000000"/>
          <w:sz w:val="24"/>
          <w:szCs w:val="24"/>
        </w:rPr>
        <w:t>Nas Despesas com Diárias, apresente documentos para a concessão de diárias aos colaboradores que prestam serviços ao CETAM, considerando que nos processos examinados constatamos que está carente na sua formalização, isto porque, os objetivos propostos para as diárias são necessários à apresentação de fotos e documentos das visitas, vistorias, fiscalizações, participações em congressos, seminários, palestras, cursos, encontros, reuniões e quaisquer outros eventos similares, para assim, consolidar na forma legal o que determina o Decreto nº 26.337/2006.</w:t>
      </w:r>
      <w:r w:rsidR="001216DE"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10.9.23.</w:t>
      </w:r>
      <w:r w:rsidR="001216DE" w:rsidRPr="002C6A7E">
        <w:rPr>
          <w:rFonts w:ascii="Arial Narrow" w:hAnsi="Arial Narrow" w:cs="Arial"/>
          <w:color w:val="000000"/>
          <w:sz w:val="24"/>
          <w:szCs w:val="24"/>
        </w:rPr>
        <w:t xml:space="preserve"> </w:t>
      </w:r>
      <w:r w:rsidRPr="002C6A7E">
        <w:rPr>
          <w:rFonts w:ascii="Arial Narrow" w:hAnsi="Arial Narrow" w:cs="Arial"/>
          <w:color w:val="000000"/>
          <w:sz w:val="24"/>
          <w:szCs w:val="24"/>
        </w:rPr>
        <w:t>Conforme consulta ao sitio institucional do CETAM, observou-se que as informações de interesse coletivo ou geral, não foram disponibilizadas à sociedade via internet, contrariando o disposto no art. 8°, incisos e parágrafos da Lei n° 12.527/11 (Lei de Acesso à Informação), conforme a seguir:</w:t>
      </w:r>
      <w:r w:rsidR="001216DE"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10.9.24.</w:t>
      </w:r>
      <w:r w:rsidR="00DB2C8F" w:rsidRPr="002C6A7E">
        <w:rPr>
          <w:rFonts w:ascii="Arial Narrow" w:hAnsi="Arial Narrow" w:cs="Arial"/>
          <w:color w:val="000000"/>
          <w:sz w:val="24"/>
          <w:szCs w:val="24"/>
        </w:rPr>
        <w:t xml:space="preserve"> </w:t>
      </w:r>
      <w:r w:rsidRPr="002C6A7E">
        <w:rPr>
          <w:rFonts w:ascii="Arial Narrow" w:hAnsi="Arial Narrow" w:cs="Arial"/>
          <w:color w:val="000000"/>
          <w:sz w:val="24"/>
          <w:szCs w:val="24"/>
        </w:rPr>
        <w:t>Ausência do registro das competências e estrutura organizacional, endereços e telefones das respectivas unidades e horários de atendimento ao público, contrariando o art. 8º, §1º, I, da Lei nº 12.527/11;</w:t>
      </w:r>
      <w:r w:rsidR="001216DE"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10.9.25.</w:t>
      </w:r>
      <w:r w:rsidR="001216DE" w:rsidRPr="002C6A7E">
        <w:rPr>
          <w:rFonts w:ascii="Arial Narrow" w:hAnsi="Arial Narrow" w:cs="Arial"/>
          <w:b/>
          <w:color w:val="000000"/>
          <w:sz w:val="24"/>
          <w:szCs w:val="24"/>
        </w:rPr>
        <w:t xml:space="preserve"> </w:t>
      </w:r>
      <w:r w:rsidRPr="002C6A7E">
        <w:rPr>
          <w:rFonts w:ascii="Arial Narrow" w:hAnsi="Arial Narrow" w:cs="Arial"/>
          <w:color w:val="000000"/>
          <w:sz w:val="24"/>
          <w:szCs w:val="24"/>
        </w:rPr>
        <w:t>Inexistência de registros de quaisquer repasses ou transferências de recursos financeiros, contrariando o art. 8º, §1º, II, da Lei nº 12.527/11;</w:t>
      </w:r>
      <w:r w:rsidR="001216DE"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10.9.26.</w:t>
      </w:r>
      <w:r w:rsidR="001216DE" w:rsidRPr="002C6A7E">
        <w:rPr>
          <w:rFonts w:ascii="Arial Narrow" w:hAnsi="Arial Narrow" w:cs="Arial"/>
          <w:color w:val="000000"/>
          <w:sz w:val="24"/>
          <w:szCs w:val="24"/>
        </w:rPr>
        <w:t xml:space="preserve"> </w:t>
      </w:r>
      <w:r w:rsidRPr="002C6A7E">
        <w:rPr>
          <w:rFonts w:ascii="Arial Narrow" w:hAnsi="Arial Narrow" w:cs="Arial"/>
          <w:color w:val="000000"/>
          <w:sz w:val="24"/>
          <w:szCs w:val="24"/>
        </w:rPr>
        <w:t>Ausência de registros das despesas, contrariando o art. 8º, §1º, III, da Lei nº 12.527/11;</w:t>
      </w:r>
      <w:r w:rsidR="001216DE"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10.9.27.</w:t>
      </w:r>
      <w:r w:rsidR="001216DE" w:rsidRPr="002C6A7E">
        <w:rPr>
          <w:rFonts w:ascii="Arial Narrow" w:hAnsi="Arial Narrow" w:cs="Arial"/>
          <w:color w:val="000000"/>
          <w:sz w:val="24"/>
          <w:szCs w:val="24"/>
        </w:rPr>
        <w:t xml:space="preserve"> </w:t>
      </w:r>
      <w:r w:rsidRPr="002C6A7E">
        <w:rPr>
          <w:rFonts w:ascii="Arial Narrow" w:hAnsi="Arial Narrow" w:cs="Arial"/>
          <w:color w:val="000000"/>
          <w:sz w:val="24"/>
          <w:szCs w:val="24"/>
        </w:rPr>
        <w:t>Inexistência de informações concernentes a procedimentos licitatórios, inclusive os respectivos editais e resultados, bem como a todos os contratos celebrados, contrariando o art. 8º, §1º, IV, da Lei nº 12.527/11;</w:t>
      </w:r>
      <w:r w:rsidR="001216DE"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10.9.28.</w:t>
      </w:r>
      <w:r w:rsidR="001216DE" w:rsidRPr="002C6A7E">
        <w:rPr>
          <w:rFonts w:ascii="Arial Narrow" w:hAnsi="Arial Narrow" w:cs="Arial"/>
          <w:b/>
          <w:color w:val="000000"/>
          <w:sz w:val="24"/>
          <w:szCs w:val="24"/>
        </w:rPr>
        <w:t xml:space="preserve"> </w:t>
      </w:r>
      <w:r w:rsidRPr="002C6A7E">
        <w:rPr>
          <w:rFonts w:ascii="Arial Narrow" w:hAnsi="Arial Narrow" w:cs="Arial"/>
          <w:color w:val="000000"/>
          <w:sz w:val="24"/>
          <w:szCs w:val="24"/>
        </w:rPr>
        <w:t>Ausência de dados gerais para o acompanhamento de programas, ações, projetos e obras de órgãos e entidades, contrariando o art. 8º, §1º, V, da Lei nº 12.527/11</w:t>
      </w:r>
      <w:r w:rsidR="001216DE"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10.9.29.</w:t>
      </w:r>
      <w:r w:rsidR="001216DE" w:rsidRPr="002C6A7E">
        <w:rPr>
          <w:rFonts w:ascii="Arial Narrow" w:hAnsi="Arial Narrow" w:cs="Arial"/>
          <w:b/>
          <w:color w:val="000000"/>
          <w:sz w:val="24"/>
          <w:szCs w:val="24"/>
        </w:rPr>
        <w:t xml:space="preserve"> </w:t>
      </w:r>
      <w:r w:rsidRPr="002C6A7E">
        <w:rPr>
          <w:rFonts w:ascii="Arial Narrow" w:hAnsi="Arial Narrow" w:cs="Arial"/>
          <w:color w:val="000000"/>
          <w:sz w:val="24"/>
          <w:szCs w:val="24"/>
        </w:rPr>
        <w:t>Em análise nas fichas funcionais, detectamos a ausência das Declarações de Bens atualizadas dos Servidores que exercem Cargos Comissionados e Diretores do Órgão, conforme determina a Resolução nº 02/90, contrariando o que determina o art. 13, da Lei n.º 8.429/92 e disposições da Lei n.º 8.730/93 c/c o art. 2</w:t>
      </w:r>
      <w:r w:rsidR="001216DE" w:rsidRPr="002C6A7E">
        <w:rPr>
          <w:rFonts w:ascii="Arial Narrow" w:hAnsi="Arial Narrow" w:cs="Arial"/>
          <w:color w:val="000000"/>
          <w:sz w:val="24"/>
          <w:szCs w:val="24"/>
        </w:rPr>
        <w:t xml:space="preserve">89, da Resolução TCE nº 04/2002; </w:t>
      </w:r>
      <w:r w:rsidRPr="002C6A7E">
        <w:rPr>
          <w:rFonts w:ascii="Arial Narrow" w:hAnsi="Arial Narrow" w:cs="Arial"/>
          <w:b/>
          <w:color w:val="000000"/>
          <w:sz w:val="24"/>
          <w:szCs w:val="24"/>
        </w:rPr>
        <w:t>10.9.30.</w:t>
      </w:r>
      <w:r w:rsidR="001216DE" w:rsidRPr="002C6A7E">
        <w:rPr>
          <w:rFonts w:ascii="Arial Narrow" w:hAnsi="Arial Narrow" w:cs="Arial"/>
          <w:b/>
          <w:color w:val="000000"/>
          <w:sz w:val="24"/>
          <w:szCs w:val="24"/>
        </w:rPr>
        <w:t xml:space="preserve"> </w:t>
      </w:r>
      <w:r w:rsidRPr="002C6A7E">
        <w:rPr>
          <w:rFonts w:ascii="Arial Narrow" w:hAnsi="Arial Narrow" w:cs="Arial"/>
          <w:color w:val="000000"/>
          <w:sz w:val="24"/>
          <w:szCs w:val="24"/>
        </w:rPr>
        <w:t>Justifique a situação dos cargos de provimento em comissão, considerando que não ficou claro e de forma detalha da qual o cargo que ocupa setor de lotação e as funções desempenhadas por cada um dos comissionados (com a devida documentação probatória) que atuam na CETAM, a fim de seguir o cumprimento ao dispositivo do art. 39 da CF/88 (inobservância do regime jurídico único) e do art. 37, II e V, da CF/88 (inobservância do provimento de cargos fins por meio de concurso público e o uso indevido do cargo de provimento em comissão).</w:t>
      </w:r>
      <w:r w:rsidR="001216DE"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10.9.31.</w:t>
      </w:r>
      <w:r w:rsidR="001216DE" w:rsidRPr="002C6A7E">
        <w:rPr>
          <w:rFonts w:ascii="Arial Narrow" w:hAnsi="Arial Narrow" w:cs="Arial"/>
          <w:b/>
          <w:color w:val="000000"/>
          <w:sz w:val="24"/>
          <w:szCs w:val="24"/>
        </w:rPr>
        <w:t xml:space="preserve"> </w:t>
      </w:r>
      <w:r w:rsidRPr="002C6A7E">
        <w:rPr>
          <w:rFonts w:ascii="Arial Narrow" w:hAnsi="Arial Narrow" w:cs="Arial"/>
          <w:color w:val="000000"/>
          <w:sz w:val="24"/>
          <w:szCs w:val="24"/>
        </w:rPr>
        <w:t>Ausência de cópia do Quadro de Pessoal, Plano de Carreira e/ou criação de cargos com o devido instrumento legal, na forma dos artigos 39, §§ 1º e 8º e 61, inciso II, alínea “a” da Constituição Federal ou legislação específica</w:t>
      </w:r>
      <w:r w:rsidR="00886C8D"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10.9.32.</w:t>
      </w:r>
      <w:r w:rsidR="00886C8D" w:rsidRPr="002C6A7E">
        <w:rPr>
          <w:rFonts w:ascii="Arial Narrow" w:hAnsi="Arial Narrow" w:cs="Arial"/>
          <w:b/>
          <w:color w:val="000000"/>
          <w:sz w:val="24"/>
          <w:szCs w:val="24"/>
        </w:rPr>
        <w:t xml:space="preserve"> </w:t>
      </w:r>
      <w:r w:rsidRPr="002C6A7E">
        <w:rPr>
          <w:rFonts w:ascii="Arial Narrow" w:hAnsi="Arial Narrow" w:cs="Arial"/>
          <w:color w:val="000000"/>
          <w:sz w:val="24"/>
          <w:szCs w:val="24"/>
        </w:rPr>
        <w:t>Ausência de Concurso Público para contratação dos agentes públicos pertencentes ao Quadro de Pessoal do CETAM, contrariando o art. 37, II da CF/88.</w:t>
      </w:r>
      <w:r w:rsidR="00886C8D"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10.10.</w:t>
      </w:r>
      <w:r w:rsidR="00886C8D"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 xml:space="preserve">Determinar </w:t>
      </w:r>
      <w:r w:rsidRPr="002C6A7E">
        <w:rPr>
          <w:rFonts w:ascii="Arial Narrow" w:hAnsi="Arial Narrow" w:cs="Arial"/>
          <w:color w:val="000000"/>
          <w:sz w:val="24"/>
          <w:szCs w:val="24"/>
        </w:rPr>
        <w:t xml:space="preserve">à Secretaria do Tribunal Pleno que, após a ocorrência da coisa julgada, nos termos dos artigos 159 e 160, da Resolução nº. 04/2002–RITCE/AM, adote as providências do artigo 162, §1º, do RITCE.  </w:t>
      </w:r>
    </w:p>
    <w:p w:rsidR="00590597" w:rsidRPr="002C6A7E" w:rsidRDefault="00590597" w:rsidP="002C6A7E">
      <w:pPr>
        <w:spacing w:after="0" w:line="240" w:lineRule="auto"/>
        <w:ind w:left="-284" w:right="-143"/>
        <w:jc w:val="both"/>
        <w:rPr>
          <w:rFonts w:ascii="Arial Narrow" w:hAnsi="Arial Narrow" w:cs="Arial"/>
          <w:b/>
          <w:color w:val="000000"/>
          <w:sz w:val="24"/>
          <w:szCs w:val="24"/>
        </w:rPr>
      </w:pPr>
    </w:p>
    <w:p w:rsidR="00590597" w:rsidRPr="002C6A7E" w:rsidRDefault="003A4B62" w:rsidP="002C6A7E">
      <w:pPr>
        <w:spacing w:after="0" w:line="240" w:lineRule="auto"/>
        <w:ind w:left="-284" w:right="-143"/>
        <w:jc w:val="both"/>
        <w:rPr>
          <w:rFonts w:ascii="Arial Narrow" w:hAnsi="Arial Narrow" w:cs="Arial"/>
          <w:color w:val="000000"/>
          <w:sz w:val="24"/>
          <w:szCs w:val="24"/>
        </w:rPr>
      </w:pPr>
      <w:r w:rsidRPr="002C6A7E">
        <w:rPr>
          <w:rFonts w:ascii="Arial Narrow" w:hAnsi="Arial Narrow" w:cs="Arial"/>
          <w:b/>
          <w:color w:val="000000"/>
          <w:sz w:val="24"/>
          <w:szCs w:val="24"/>
        </w:rPr>
        <w:t xml:space="preserve">PROCESSO Nº 15.928/2019 – </w:t>
      </w:r>
      <w:r w:rsidRPr="002C6A7E">
        <w:rPr>
          <w:rFonts w:ascii="Arial Narrow" w:hAnsi="Arial Narrow" w:cs="Arial"/>
          <w:color w:val="000000"/>
          <w:sz w:val="24"/>
          <w:szCs w:val="24"/>
        </w:rPr>
        <w:t xml:space="preserve">Representação formulada pelo Sr. Carlos Alberto Barroso Correa, tendo como Representado o Sr. José </w:t>
      </w:r>
      <w:proofErr w:type="spellStart"/>
      <w:r w:rsidRPr="002C6A7E">
        <w:rPr>
          <w:rFonts w:ascii="Arial Narrow" w:hAnsi="Arial Narrow" w:cs="Arial"/>
          <w:color w:val="000000"/>
          <w:sz w:val="24"/>
          <w:szCs w:val="24"/>
        </w:rPr>
        <w:t>Claudenor</w:t>
      </w:r>
      <w:proofErr w:type="spellEnd"/>
      <w:r w:rsidRPr="002C6A7E">
        <w:rPr>
          <w:rFonts w:ascii="Arial Narrow" w:hAnsi="Arial Narrow" w:cs="Arial"/>
          <w:color w:val="000000"/>
          <w:sz w:val="24"/>
          <w:szCs w:val="24"/>
        </w:rPr>
        <w:t xml:space="preserve"> de Castro Pontes, Prefeito do Município de Urucurituba. </w:t>
      </w:r>
      <w:r w:rsidRPr="002C6A7E">
        <w:rPr>
          <w:rFonts w:ascii="Arial Narrow" w:hAnsi="Arial Narrow" w:cs="Arial"/>
          <w:b/>
          <w:color w:val="000000"/>
          <w:sz w:val="24"/>
          <w:szCs w:val="24"/>
        </w:rPr>
        <w:t>Advogado:</w:t>
      </w:r>
      <w:r w:rsidRPr="002C6A7E">
        <w:rPr>
          <w:rFonts w:ascii="Arial Narrow" w:hAnsi="Arial Narrow" w:cs="Arial"/>
          <w:color w:val="000000"/>
          <w:sz w:val="24"/>
          <w:szCs w:val="24"/>
        </w:rPr>
        <w:t xml:space="preserve"> Juarez Frazao Rodrigues Junior–OAB/AM 5.851. </w:t>
      </w:r>
    </w:p>
    <w:p w:rsidR="00590597" w:rsidRPr="002C6A7E" w:rsidRDefault="003A4B62" w:rsidP="002C6A7E">
      <w:pPr>
        <w:spacing w:after="0" w:line="240" w:lineRule="auto"/>
        <w:ind w:left="-284" w:right="-143"/>
        <w:jc w:val="both"/>
        <w:rPr>
          <w:rFonts w:ascii="Arial Narrow" w:hAnsi="Arial Narrow" w:cs="Arial"/>
          <w:color w:val="000000"/>
          <w:sz w:val="24"/>
          <w:szCs w:val="24"/>
        </w:rPr>
      </w:pPr>
      <w:r w:rsidRPr="002C6A7E">
        <w:rPr>
          <w:rFonts w:ascii="Arial Narrow" w:hAnsi="Arial Narrow" w:cs="Arial"/>
          <w:b/>
          <w:color w:val="000000"/>
          <w:sz w:val="24"/>
          <w:szCs w:val="24"/>
        </w:rPr>
        <w:lastRenderedPageBreak/>
        <w:t xml:space="preserve">ACÓRDÃO Nº 586/2020: </w:t>
      </w:r>
      <w:r w:rsidRPr="002C6A7E">
        <w:rPr>
          <w:rFonts w:ascii="Arial Narrow" w:hAnsi="Arial Narrow" w:cs="Arial"/>
          <w:color w:val="000000"/>
          <w:sz w:val="24"/>
          <w:szCs w:val="24"/>
        </w:rPr>
        <w:t xml:space="preserve">Vistos, relatados e discutidos estes autos acima identificados, </w:t>
      </w:r>
      <w:r w:rsidRPr="002C6A7E">
        <w:rPr>
          <w:rFonts w:ascii="Arial Narrow" w:hAnsi="Arial Narrow" w:cs="Arial"/>
          <w:b/>
          <w:color w:val="000000"/>
          <w:sz w:val="24"/>
          <w:szCs w:val="24"/>
        </w:rPr>
        <w:t>ACORDAM</w:t>
      </w:r>
      <w:r w:rsidRPr="002C6A7E">
        <w:rPr>
          <w:rFonts w:ascii="Arial Narrow" w:hAnsi="Arial Narrow" w:cs="Arial"/>
          <w:color w:val="000000"/>
          <w:sz w:val="24"/>
          <w:szCs w:val="24"/>
        </w:rPr>
        <w:t xml:space="preserve"> </w:t>
      </w:r>
      <w:proofErr w:type="gramStart"/>
      <w:r w:rsidRPr="002C6A7E">
        <w:rPr>
          <w:rFonts w:ascii="Arial Narrow" w:hAnsi="Arial Narrow" w:cs="Arial"/>
          <w:color w:val="000000"/>
          <w:sz w:val="24"/>
          <w:szCs w:val="24"/>
        </w:rPr>
        <w:t>os Excelentíssimos</w:t>
      </w:r>
      <w:proofErr w:type="gramEnd"/>
      <w:r w:rsidRPr="002C6A7E">
        <w:rPr>
          <w:rFonts w:ascii="Arial Narrow" w:hAnsi="Arial Narrow" w:cs="Arial"/>
          <w:color w:val="000000"/>
          <w:sz w:val="24"/>
          <w:szCs w:val="24"/>
        </w:rPr>
        <w:t xml:space="preserve"> Senhores Conselheiros do Tribunal de Contas do Estado do Amazonas, reunidos em Sessão do Tribunal Pleno, no exercício da competência atribuída pelo art. 11, inciso IV, alínea “i”, da Resolução nº 04/2002-TCE/AM, </w:t>
      </w:r>
      <w:r w:rsidRPr="002C6A7E">
        <w:rPr>
          <w:rFonts w:ascii="Arial Narrow" w:hAnsi="Arial Narrow" w:cs="Arial"/>
          <w:b/>
          <w:color w:val="000000"/>
          <w:sz w:val="24"/>
          <w:szCs w:val="24"/>
        </w:rPr>
        <w:t>à unanimidade</w:t>
      </w:r>
      <w:r w:rsidRPr="002C6A7E">
        <w:rPr>
          <w:rFonts w:ascii="Arial Narrow" w:hAnsi="Arial Narrow" w:cs="Arial"/>
          <w:color w:val="000000"/>
          <w:sz w:val="24"/>
          <w:szCs w:val="24"/>
        </w:rPr>
        <w:t xml:space="preserve">, nos termos do voto da Excelentíssima Senhora Conselheira-Relatora, em consonância com pronunciamento do Ministério Público junto a este Tribunal, no sentido de: </w:t>
      </w:r>
      <w:r w:rsidRPr="002C6A7E">
        <w:rPr>
          <w:rFonts w:ascii="Arial Narrow" w:hAnsi="Arial Narrow" w:cs="Arial"/>
          <w:b/>
          <w:color w:val="000000"/>
          <w:sz w:val="24"/>
          <w:szCs w:val="24"/>
        </w:rPr>
        <w:t xml:space="preserve">9.1. Conhecer </w:t>
      </w:r>
      <w:r w:rsidRPr="002C6A7E">
        <w:rPr>
          <w:rFonts w:ascii="Arial Narrow" w:hAnsi="Arial Narrow" w:cs="Arial"/>
          <w:color w:val="000000"/>
          <w:sz w:val="24"/>
          <w:szCs w:val="24"/>
        </w:rPr>
        <w:t xml:space="preserve">da Representação do Sr. Carlos Alberto Barroso Correa, por ter sido formulada sob a égide do art. 288 da Resolução 004/2002-TCE/AM; </w:t>
      </w:r>
      <w:r w:rsidRPr="002C6A7E">
        <w:rPr>
          <w:rFonts w:ascii="Arial Narrow" w:hAnsi="Arial Narrow" w:cs="Arial"/>
          <w:b/>
          <w:color w:val="000000"/>
          <w:sz w:val="24"/>
          <w:szCs w:val="24"/>
        </w:rPr>
        <w:t>9.2. Julgar Improcedente</w:t>
      </w:r>
      <w:r w:rsidRPr="002C6A7E">
        <w:rPr>
          <w:rFonts w:ascii="Arial Narrow" w:hAnsi="Arial Narrow" w:cs="Arial"/>
          <w:color w:val="000000"/>
          <w:sz w:val="24"/>
          <w:szCs w:val="24"/>
        </w:rPr>
        <w:t xml:space="preserve"> a Representação do Sr. Carlos Alberto Barroso Correa, tendo em vista a inexistência de provas que pudessem efetivamente caracterizar a irregularidade apontada pelo Representante; </w:t>
      </w:r>
      <w:r w:rsidRPr="002C6A7E">
        <w:rPr>
          <w:rFonts w:ascii="Arial Narrow" w:hAnsi="Arial Narrow" w:cs="Arial"/>
          <w:b/>
          <w:color w:val="000000"/>
          <w:sz w:val="24"/>
          <w:szCs w:val="24"/>
        </w:rPr>
        <w:t>9.3. Determinar</w:t>
      </w:r>
      <w:r w:rsidRPr="002C6A7E">
        <w:rPr>
          <w:rFonts w:ascii="Arial Narrow" w:hAnsi="Arial Narrow" w:cs="Arial"/>
          <w:color w:val="000000"/>
          <w:sz w:val="24"/>
          <w:szCs w:val="24"/>
        </w:rPr>
        <w:t xml:space="preserve"> à Secretaria do Tribunal Pleno que oficie os interessados, dando-lhes ciência do teor da decisão, e, apó</w:t>
      </w:r>
      <w:r w:rsidR="00522DD7" w:rsidRPr="002C6A7E">
        <w:rPr>
          <w:rFonts w:ascii="Arial Narrow" w:hAnsi="Arial Narrow" w:cs="Arial"/>
          <w:color w:val="000000"/>
          <w:sz w:val="24"/>
          <w:szCs w:val="24"/>
        </w:rPr>
        <w:t xml:space="preserve">s, proceda-se ao arquivamento. </w:t>
      </w:r>
    </w:p>
    <w:p w:rsidR="00590597" w:rsidRPr="002C6A7E" w:rsidRDefault="00590597" w:rsidP="002C6A7E">
      <w:pPr>
        <w:spacing w:after="0" w:line="240" w:lineRule="auto"/>
        <w:ind w:left="-284" w:right="-143"/>
        <w:jc w:val="both"/>
        <w:rPr>
          <w:rFonts w:ascii="Arial Narrow" w:hAnsi="Arial Narrow" w:cs="Arial"/>
          <w:b/>
          <w:color w:val="000000"/>
          <w:sz w:val="24"/>
          <w:szCs w:val="24"/>
        </w:rPr>
      </w:pPr>
    </w:p>
    <w:p w:rsidR="00590597" w:rsidRPr="002C6A7E" w:rsidRDefault="0046126D" w:rsidP="002C6A7E">
      <w:pPr>
        <w:spacing w:after="0" w:line="240" w:lineRule="auto"/>
        <w:ind w:left="-284" w:right="-143"/>
        <w:jc w:val="both"/>
        <w:rPr>
          <w:rFonts w:ascii="Arial Narrow" w:hAnsi="Arial Narrow" w:cs="Arial"/>
          <w:color w:val="000000"/>
          <w:sz w:val="24"/>
          <w:szCs w:val="24"/>
        </w:rPr>
      </w:pPr>
      <w:r w:rsidRPr="002C6A7E">
        <w:rPr>
          <w:rFonts w:ascii="Arial Narrow" w:hAnsi="Arial Narrow" w:cs="Arial"/>
          <w:b/>
          <w:color w:val="000000"/>
          <w:sz w:val="24"/>
          <w:szCs w:val="24"/>
        </w:rPr>
        <w:t xml:space="preserve">PROCESSO Nº 12.000/2020 (Apensos: 11.419/2016 e 15.536/2018) – </w:t>
      </w:r>
      <w:r w:rsidRPr="002C6A7E">
        <w:rPr>
          <w:rFonts w:ascii="Arial Narrow" w:hAnsi="Arial Narrow" w:cs="Arial"/>
          <w:color w:val="000000"/>
          <w:sz w:val="24"/>
          <w:szCs w:val="24"/>
        </w:rPr>
        <w:t>Recurso d</w:t>
      </w:r>
      <w:r w:rsidR="002F5E96" w:rsidRPr="002C6A7E">
        <w:rPr>
          <w:rFonts w:ascii="Arial Narrow" w:hAnsi="Arial Narrow" w:cs="Arial"/>
          <w:color w:val="000000"/>
          <w:sz w:val="24"/>
          <w:szCs w:val="24"/>
        </w:rPr>
        <w:t>e</w:t>
      </w:r>
      <w:r w:rsidRPr="002C6A7E">
        <w:rPr>
          <w:rFonts w:ascii="Arial Narrow" w:hAnsi="Arial Narrow" w:cs="Arial"/>
          <w:color w:val="000000"/>
          <w:sz w:val="24"/>
          <w:szCs w:val="24"/>
        </w:rPr>
        <w:t xml:space="preserve"> Revisão interposto pelo Sr. Pedro Duarte Guedes, em face</w:t>
      </w:r>
      <w:r w:rsidR="002F5E96" w:rsidRPr="002C6A7E">
        <w:rPr>
          <w:rFonts w:ascii="Arial Narrow" w:hAnsi="Arial Narrow" w:cs="Arial"/>
          <w:color w:val="000000"/>
          <w:sz w:val="24"/>
          <w:szCs w:val="24"/>
        </w:rPr>
        <w:t xml:space="preserve"> do Acórdão (1009/2019-Tribunal Pleno), exarado nos autos do Processo nº 15536/2018.</w:t>
      </w:r>
      <w:r w:rsidR="002F5E96"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Advogado</w:t>
      </w:r>
      <w:r w:rsidR="002F5E96" w:rsidRPr="002C6A7E">
        <w:rPr>
          <w:rFonts w:ascii="Arial Narrow" w:hAnsi="Arial Narrow" w:cs="Arial"/>
          <w:b/>
          <w:color w:val="000000"/>
          <w:sz w:val="24"/>
          <w:szCs w:val="24"/>
        </w:rPr>
        <w:t>s</w:t>
      </w:r>
      <w:r w:rsidRPr="002C6A7E">
        <w:rPr>
          <w:rFonts w:ascii="Arial Narrow" w:hAnsi="Arial Narrow" w:cs="Arial"/>
          <w:b/>
          <w:color w:val="000000"/>
          <w:sz w:val="24"/>
          <w:szCs w:val="24"/>
        </w:rPr>
        <w:t>:</w:t>
      </w:r>
      <w:r w:rsidRPr="002C6A7E">
        <w:rPr>
          <w:rFonts w:ascii="Arial Narrow" w:hAnsi="Arial Narrow" w:cs="Arial"/>
          <w:color w:val="000000"/>
          <w:sz w:val="24"/>
          <w:szCs w:val="24"/>
        </w:rPr>
        <w:t xml:space="preserve"> Bruno Vieira da Rocha </w:t>
      </w:r>
      <w:proofErr w:type="spellStart"/>
      <w:r w:rsidRPr="002C6A7E">
        <w:rPr>
          <w:rFonts w:ascii="Arial Narrow" w:hAnsi="Arial Narrow" w:cs="Arial"/>
          <w:color w:val="000000"/>
          <w:sz w:val="24"/>
          <w:szCs w:val="24"/>
        </w:rPr>
        <w:t>Barbirato</w:t>
      </w:r>
      <w:proofErr w:type="spellEnd"/>
      <w:r w:rsidRPr="002C6A7E">
        <w:rPr>
          <w:rFonts w:ascii="Arial Narrow" w:hAnsi="Arial Narrow" w:cs="Arial"/>
          <w:color w:val="000000"/>
          <w:sz w:val="24"/>
          <w:szCs w:val="24"/>
        </w:rPr>
        <w:t>–OAB/AM 6975, Fábio Nunes Bandeira de Mello-OAB/AM 4331, Laíz Araújo Russo de Melo e Silva-OAB/AM 6897 e Igor Arnaud Ferreira-OAB/AM 10428</w:t>
      </w:r>
      <w:r w:rsidR="002F5E96" w:rsidRPr="002C6A7E">
        <w:rPr>
          <w:rFonts w:ascii="Arial Narrow" w:hAnsi="Arial Narrow" w:cs="Arial"/>
          <w:color w:val="000000"/>
          <w:sz w:val="24"/>
          <w:szCs w:val="24"/>
        </w:rPr>
        <w:t xml:space="preserve">. </w:t>
      </w:r>
    </w:p>
    <w:p w:rsidR="00590597" w:rsidRPr="002C6A7E" w:rsidRDefault="0046126D" w:rsidP="002C6A7E">
      <w:pPr>
        <w:spacing w:after="0" w:line="240" w:lineRule="auto"/>
        <w:ind w:left="-284" w:right="-143"/>
        <w:jc w:val="both"/>
        <w:rPr>
          <w:rFonts w:ascii="Arial Narrow" w:hAnsi="Arial Narrow" w:cs="Arial"/>
          <w:color w:val="000000"/>
          <w:sz w:val="24"/>
          <w:szCs w:val="24"/>
        </w:rPr>
      </w:pPr>
      <w:r w:rsidRPr="002C6A7E">
        <w:rPr>
          <w:rFonts w:ascii="Arial Narrow" w:hAnsi="Arial Narrow" w:cs="Arial"/>
          <w:b/>
          <w:color w:val="000000"/>
          <w:sz w:val="24"/>
          <w:szCs w:val="24"/>
        </w:rPr>
        <w:t xml:space="preserve">ACÓRDÃO Nº 567/2020: </w:t>
      </w:r>
      <w:r w:rsidRPr="002C6A7E">
        <w:rPr>
          <w:rFonts w:ascii="Arial Narrow" w:hAnsi="Arial Narrow" w:cs="Arial"/>
          <w:color w:val="000000"/>
          <w:sz w:val="24"/>
          <w:szCs w:val="24"/>
        </w:rPr>
        <w:t xml:space="preserve">Vistos, relatados e discutidos estes autos acima identificados, </w:t>
      </w:r>
      <w:r w:rsidR="00786A0B" w:rsidRPr="002C6A7E">
        <w:rPr>
          <w:rFonts w:ascii="Arial Narrow" w:hAnsi="Arial Narrow" w:cs="Arial"/>
          <w:b/>
          <w:color w:val="000000"/>
          <w:sz w:val="24"/>
          <w:szCs w:val="24"/>
        </w:rPr>
        <w:t>ACORDAM</w:t>
      </w:r>
      <w:r w:rsidRPr="002C6A7E">
        <w:rPr>
          <w:rFonts w:ascii="Arial Narrow" w:hAnsi="Arial Narrow" w:cs="Arial"/>
          <w:color w:val="000000"/>
          <w:sz w:val="24"/>
          <w:szCs w:val="24"/>
        </w:rPr>
        <w:t xml:space="preserve"> </w:t>
      </w:r>
      <w:proofErr w:type="gramStart"/>
      <w:r w:rsidRPr="002C6A7E">
        <w:rPr>
          <w:rFonts w:ascii="Arial Narrow" w:hAnsi="Arial Narrow" w:cs="Arial"/>
          <w:color w:val="000000"/>
          <w:sz w:val="24"/>
          <w:szCs w:val="24"/>
        </w:rPr>
        <w:t>os Excelentíssimos</w:t>
      </w:r>
      <w:proofErr w:type="gramEnd"/>
      <w:r w:rsidRPr="002C6A7E">
        <w:rPr>
          <w:rFonts w:ascii="Arial Narrow" w:hAnsi="Arial Narrow" w:cs="Arial"/>
          <w:color w:val="000000"/>
          <w:sz w:val="24"/>
          <w:szCs w:val="24"/>
        </w:rPr>
        <w:t xml:space="preserve"> Senhores Conselheiros do Tribunal de Contas do Estado do Amazonas, reunidos em Sessão do Tribunal Pleno, no exercício da competência atribuída pelo art.11, inciso III, alínea “g”, da Resolução nº 04/2002-TCE/AM, </w:t>
      </w:r>
      <w:r w:rsidR="00786A0B" w:rsidRPr="002C6A7E">
        <w:rPr>
          <w:rFonts w:ascii="Arial Narrow" w:hAnsi="Arial Narrow" w:cs="Arial"/>
          <w:b/>
          <w:color w:val="000000"/>
          <w:sz w:val="24"/>
          <w:szCs w:val="24"/>
        </w:rPr>
        <w:t>à unanimidade</w:t>
      </w:r>
      <w:r w:rsidRPr="002C6A7E">
        <w:rPr>
          <w:rFonts w:ascii="Arial Narrow" w:hAnsi="Arial Narrow" w:cs="Arial"/>
          <w:color w:val="000000"/>
          <w:sz w:val="24"/>
          <w:szCs w:val="24"/>
        </w:rPr>
        <w:t>, nos termos do voto da Excelentíssima Senhora Conselheira-Relatora, em divergência com pronunciamento do Ministério Público junto a este Tribunal, no sentido de:</w:t>
      </w:r>
      <w:r w:rsidR="002F5E96"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6.1.</w:t>
      </w:r>
      <w:r w:rsidR="002F5E96"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Conhecer</w:t>
      </w:r>
      <w:r w:rsidRPr="002C6A7E">
        <w:rPr>
          <w:rFonts w:ascii="Arial Narrow" w:hAnsi="Arial Narrow" w:cs="Arial"/>
          <w:color w:val="000000"/>
          <w:sz w:val="24"/>
          <w:szCs w:val="24"/>
        </w:rPr>
        <w:t xml:space="preserve"> do presente Recurso de Revisão, interposto pelo Senhor Pedro Duarte Guedes, Prefeito do Município de Careiro da Várzea e Ordenador de Despesas, à época, por preencher os requisitos de admissibilidade do artigo 62, caput da Lei nº. 2423/1996–LOTCE/AM, c/c o artigo 154 da Resolução nº. 04/2002–RITCE/AM</w:t>
      </w:r>
      <w:r w:rsidR="002F5E96"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6.2.</w:t>
      </w:r>
      <w:r w:rsidR="002F5E96"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 xml:space="preserve">Dar Provimento </w:t>
      </w:r>
      <w:r w:rsidRPr="002C6A7E">
        <w:rPr>
          <w:rFonts w:ascii="Arial Narrow" w:hAnsi="Arial Narrow" w:cs="Arial"/>
          <w:color w:val="000000"/>
          <w:sz w:val="24"/>
          <w:szCs w:val="24"/>
        </w:rPr>
        <w:t xml:space="preserve">ao presente Recurso de Revisão </w:t>
      </w:r>
      <w:proofErr w:type="spellStart"/>
      <w:r w:rsidRPr="002C6A7E">
        <w:rPr>
          <w:rFonts w:ascii="Arial Narrow" w:hAnsi="Arial Narrow" w:cs="Arial"/>
          <w:color w:val="000000"/>
          <w:sz w:val="24"/>
          <w:szCs w:val="24"/>
        </w:rPr>
        <w:t>interpoto</w:t>
      </w:r>
      <w:proofErr w:type="spellEnd"/>
      <w:r w:rsidRPr="002C6A7E">
        <w:rPr>
          <w:rFonts w:ascii="Arial Narrow" w:hAnsi="Arial Narrow" w:cs="Arial"/>
          <w:color w:val="000000"/>
          <w:sz w:val="24"/>
          <w:szCs w:val="24"/>
        </w:rPr>
        <w:t xml:space="preserve"> pelo Senhor Pedro Duarte Guedes, Prefeito do Município de Careiro da Várzea e Ordenador de Despesas, à época, nos termos do artigo 1º, inciso XXI, da Lei nº. 2423/1996–LOTCE/AM, c/c o artigo 5º, inciso XXI do Regimento Interno, devendo-se reformular o Parecer Prévio n°. 17/2018–TCE–Tribunal Pleno, às fls. 1610/1614, exarado nos autos do Processo n°. 11419/2016, que passará a ter a seguinte redação:</w:t>
      </w:r>
      <w:r w:rsidR="002F5E96" w:rsidRPr="002C6A7E">
        <w:rPr>
          <w:rFonts w:ascii="Arial Narrow" w:hAnsi="Arial Narrow" w:cs="Arial"/>
          <w:color w:val="000000"/>
          <w:sz w:val="24"/>
          <w:szCs w:val="24"/>
        </w:rPr>
        <w:t xml:space="preserve"> </w:t>
      </w:r>
      <w:proofErr w:type="gramStart"/>
      <w:r w:rsidRPr="002C6A7E">
        <w:rPr>
          <w:rFonts w:ascii="Arial Narrow" w:hAnsi="Arial Narrow" w:cs="Arial"/>
          <w:color w:val="000000"/>
          <w:sz w:val="24"/>
          <w:szCs w:val="24"/>
        </w:rPr>
        <w:t>“...</w:t>
      </w:r>
      <w:proofErr w:type="gramEnd"/>
      <w:r w:rsidRPr="002C6A7E">
        <w:rPr>
          <w:rFonts w:ascii="Arial Narrow" w:hAnsi="Arial Narrow" w:cs="Arial"/>
          <w:color w:val="000000"/>
          <w:sz w:val="24"/>
          <w:szCs w:val="24"/>
        </w:rPr>
        <w:t>10.1. EMITA PARECER PRÉVIO, nos termos do artigo 31, §§ 1º e 2º, da CR/1988, c</w:t>
      </w:r>
      <w:r w:rsidR="002F5E96" w:rsidRPr="002C6A7E">
        <w:rPr>
          <w:rFonts w:ascii="Arial Narrow" w:hAnsi="Arial Narrow" w:cs="Arial"/>
          <w:color w:val="000000"/>
          <w:sz w:val="24"/>
          <w:szCs w:val="24"/>
        </w:rPr>
        <w:t>/</w:t>
      </w:r>
      <w:r w:rsidRPr="002C6A7E">
        <w:rPr>
          <w:rFonts w:ascii="Arial Narrow" w:hAnsi="Arial Narrow" w:cs="Arial"/>
          <w:color w:val="000000"/>
          <w:sz w:val="24"/>
          <w:szCs w:val="24"/>
        </w:rPr>
        <w:t>c o artigo 127 da CE/1989, com redação da Emenda Constitucional nº. 15/1995, artigo 18, inciso I, da Lei Complementar nº. 06/1991, artigos 1º, inciso I, e 29 da Lei nº. 2423/1996–LOTCE/AM, artigo 5º, inciso I, da Resolução nº. 4/2002-RITCE, e artigo 3º, III da Resolução nº. 09/1997, recomendando ao Poder Legislativo do Município de Careiro da Várzea, que Aprove com Ressalvas, a Prestação de Contas Anual, referente ao exercício de 2015, de responsabilidade do Senhor Pedro Duarte Guedes, Prefeito do Município de Careiro da Várzea e Ordenador de Despesas, à época.</w:t>
      </w:r>
      <w:r w:rsidR="002F5E96" w:rsidRPr="002C6A7E">
        <w:rPr>
          <w:rFonts w:ascii="Arial Narrow" w:hAnsi="Arial Narrow" w:cs="Arial"/>
          <w:color w:val="000000"/>
          <w:sz w:val="24"/>
          <w:szCs w:val="24"/>
        </w:rPr>
        <w:t xml:space="preserve"> </w:t>
      </w:r>
      <w:r w:rsidRPr="002C6A7E">
        <w:rPr>
          <w:rFonts w:ascii="Arial Narrow" w:hAnsi="Arial Narrow" w:cs="Arial"/>
          <w:color w:val="000000"/>
          <w:sz w:val="24"/>
          <w:szCs w:val="24"/>
        </w:rPr>
        <w:t>10.2. Julgue Regular com Ressalvas, nos termos do artigo 18, inciso II da Lei Complementar n.º 6/1991 e artigos 1º, inciso II, 22, inciso II, da Lei nº. 2423/1996–LOTCE/AM c/c o artigo 188, § 1º, inciso II, da Resolução TC nº. 04/2002-RITCE, a Prestação de Contas Anual, referente ao exercício de 2015, de responsabilidade do Senhor Pedro Duarte Guedes, Prefeito do Município de Careiro da Várzea e Ordenador de Despesas, à época</w:t>
      </w:r>
      <w:r w:rsidR="00522A6F" w:rsidRPr="002C6A7E">
        <w:rPr>
          <w:rFonts w:ascii="Arial Narrow" w:hAnsi="Arial Narrow" w:cs="Arial"/>
          <w:color w:val="000000"/>
          <w:sz w:val="24"/>
          <w:szCs w:val="24"/>
        </w:rPr>
        <w:t xml:space="preserve">; </w:t>
      </w:r>
      <w:r w:rsidRPr="002C6A7E">
        <w:rPr>
          <w:rFonts w:ascii="Arial Narrow" w:hAnsi="Arial Narrow" w:cs="Arial"/>
          <w:color w:val="000000"/>
          <w:sz w:val="24"/>
          <w:szCs w:val="24"/>
        </w:rPr>
        <w:t>10.3. Aplicar Multa, ao Senhor Pedro Duarte Guedes, Prefeito do Município de Careiro da Várzea e Ordenador de Despesas, à época, no valor de R$ 3.000,00 (três mil reais), na forma prevista no artigo 1º, inciso XXVI e 52 da Lei nº. 2423/1996-LOTCE, c/c o artigo 308, inciso VII, da Resolução nº. 04/2002–RITCE/AM, atualizada em 09.11.2018, tendo em vista as impropriedades não saneadas na Fundamentação do Voto, que deverá ser recolhida no prazo de 30 dias (artigo 174 do RITCE) para o Cofre Estadual através de DAR avulso extraído do sítio eletrônico da SEFAZ/AM, sob o código 5508 - Multas aplicadas pelo TCE/AM - Secretaria de Estado da Fazenda–SEFAZ.</w:t>
      </w:r>
      <w:r w:rsidR="00522A6F" w:rsidRPr="002C6A7E">
        <w:rPr>
          <w:rFonts w:ascii="Arial Narrow" w:hAnsi="Arial Narrow" w:cs="Arial"/>
          <w:color w:val="000000"/>
          <w:sz w:val="24"/>
          <w:szCs w:val="24"/>
        </w:rPr>
        <w:t xml:space="preserve"> </w:t>
      </w:r>
      <w:r w:rsidRPr="002C6A7E">
        <w:rPr>
          <w:rFonts w:ascii="Arial Narrow" w:hAnsi="Arial Narrow" w:cs="Arial"/>
          <w:color w:val="000000"/>
          <w:sz w:val="24"/>
          <w:szCs w:val="24"/>
        </w:rPr>
        <w:t xml:space="preserve">Dentro do prazo </w:t>
      </w:r>
      <w:proofErr w:type="gramStart"/>
      <w:r w:rsidRPr="002C6A7E">
        <w:rPr>
          <w:rFonts w:ascii="Arial Narrow" w:hAnsi="Arial Narrow" w:cs="Arial"/>
          <w:color w:val="000000"/>
          <w:sz w:val="24"/>
          <w:szCs w:val="24"/>
        </w:rPr>
        <w:t>anteriormente</w:t>
      </w:r>
      <w:proofErr w:type="gramEnd"/>
      <w:r w:rsidRPr="002C6A7E">
        <w:rPr>
          <w:rFonts w:ascii="Arial Narrow" w:hAnsi="Arial Narrow" w:cs="Arial"/>
          <w:color w:val="000000"/>
          <w:sz w:val="24"/>
          <w:szCs w:val="24"/>
        </w:rPr>
        <w:t xml:space="preserv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Na hipótese de expirar o prazo, a importância deverá ser atualizada monetariamente (artigo 55, da </w:t>
      </w:r>
      <w:r w:rsidRPr="002C6A7E">
        <w:rPr>
          <w:rFonts w:ascii="Arial Narrow" w:hAnsi="Arial Narrow" w:cs="Arial"/>
          <w:color w:val="000000"/>
          <w:sz w:val="24"/>
          <w:szCs w:val="24"/>
        </w:rPr>
        <w:lastRenderedPageBreak/>
        <w:t>Lei nº. 2423/1996), ficando a DERED autorizada a adotar as medidas previstas no artigo 173 da Subseção III, da Seção III, do Capítulo X, da Resolução 4/2002–RITCE/AM</w:t>
      </w:r>
      <w:r w:rsidR="00522A6F" w:rsidRPr="002C6A7E">
        <w:rPr>
          <w:rFonts w:ascii="Arial Narrow" w:hAnsi="Arial Narrow" w:cs="Arial"/>
          <w:color w:val="000000"/>
          <w:sz w:val="24"/>
          <w:szCs w:val="24"/>
        </w:rPr>
        <w:t>;</w:t>
      </w:r>
      <w:r w:rsidRPr="002C6A7E">
        <w:rPr>
          <w:rFonts w:ascii="Arial Narrow" w:hAnsi="Arial Narrow" w:cs="Arial"/>
          <w:color w:val="000000"/>
          <w:sz w:val="24"/>
          <w:szCs w:val="24"/>
        </w:rPr>
        <w:t xml:space="preserve"> 10.4. Determinar à origem que, nos termos do §2º, do artigo 188, do Regimento Interno, evite a ocorrência das seguintes impropriedades, em futuras prestações de contas:</w:t>
      </w:r>
      <w:r w:rsidR="00522A6F" w:rsidRPr="002C6A7E">
        <w:rPr>
          <w:rFonts w:ascii="Arial Narrow" w:hAnsi="Arial Narrow" w:cs="Arial"/>
          <w:color w:val="000000"/>
          <w:sz w:val="24"/>
          <w:szCs w:val="24"/>
        </w:rPr>
        <w:t xml:space="preserve"> </w:t>
      </w:r>
      <w:r w:rsidRPr="002C6A7E">
        <w:rPr>
          <w:rFonts w:ascii="Arial Narrow" w:hAnsi="Arial Narrow" w:cs="Arial"/>
          <w:color w:val="000000"/>
          <w:sz w:val="24"/>
          <w:szCs w:val="24"/>
        </w:rPr>
        <w:t>10.4.1. Ausência de comprovantes de deslocamento, que comprove o embarque e desembarque dos servidores que se deslocaram para prestarem serviços em locais amparados pela Lei de Diárias deste município. Justificar esta irregularidade detectada, pois esta prática está em desacordo com a Resolução TCE nº 24 /2012;</w:t>
      </w:r>
      <w:r w:rsidR="00522A6F" w:rsidRPr="002C6A7E">
        <w:rPr>
          <w:rFonts w:ascii="Arial Narrow" w:hAnsi="Arial Narrow" w:cs="Arial"/>
          <w:color w:val="000000"/>
          <w:sz w:val="24"/>
          <w:szCs w:val="24"/>
        </w:rPr>
        <w:t xml:space="preserve"> </w:t>
      </w:r>
      <w:r w:rsidRPr="002C6A7E">
        <w:rPr>
          <w:rFonts w:ascii="Arial Narrow" w:hAnsi="Arial Narrow" w:cs="Arial"/>
          <w:color w:val="000000"/>
          <w:sz w:val="24"/>
          <w:szCs w:val="24"/>
        </w:rPr>
        <w:t>10.4.2. Descumprimento do disposto no artigo 29-A, § 2°, incisos II e III da CF/88, tendo em vista que alguns dos repasses efetuados à Câmara Municipal foram efetuados após o dia 20 de cada mês, bem como, em valor menor que o fixado na LOA (Lei nº 500 de 17/12/ 2014);</w:t>
      </w:r>
      <w:r w:rsidR="00522A6F" w:rsidRPr="002C6A7E">
        <w:rPr>
          <w:rFonts w:ascii="Arial Narrow" w:hAnsi="Arial Narrow" w:cs="Arial"/>
          <w:color w:val="000000"/>
          <w:sz w:val="24"/>
          <w:szCs w:val="24"/>
        </w:rPr>
        <w:t xml:space="preserve"> </w:t>
      </w:r>
      <w:r w:rsidRPr="002C6A7E">
        <w:rPr>
          <w:rFonts w:ascii="Arial Narrow" w:hAnsi="Arial Narrow" w:cs="Arial"/>
          <w:color w:val="000000"/>
          <w:sz w:val="24"/>
          <w:szCs w:val="24"/>
        </w:rPr>
        <w:t>10.4.3. Divergência dos quantitativos constante no Anexo II do Edital e o Extrato da Ata de Registro de Preço;</w:t>
      </w:r>
      <w:r w:rsidR="00522A6F" w:rsidRPr="002C6A7E">
        <w:rPr>
          <w:rFonts w:ascii="Arial Narrow" w:hAnsi="Arial Narrow" w:cs="Arial"/>
          <w:color w:val="000000"/>
          <w:sz w:val="24"/>
          <w:szCs w:val="24"/>
        </w:rPr>
        <w:t xml:space="preserve"> </w:t>
      </w:r>
      <w:r w:rsidRPr="002C6A7E">
        <w:rPr>
          <w:rFonts w:ascii="Arial Narrow" w:hAnsi="Arial Narrow" w:cs="Arial"/>
          <w:color w:val="000000"/>
          <w:sz w:val="24"/>
          <w:szCs w:val="24"/>
        </w:rPr>
        <w:t xml:space="preserve">10.4.4. Aquisição em quantidades superiores as licitadas no Pregão, sem que a Prefeitura houvesse firmado um Termo Aditivo das quantidades, pois no levantamento efetuado pela comissão verificou que a Carga de Gás, óleo hidráulico e óleo </w:t>
      </w:r>
      <w:proofErr w:type="gramStart"/>
      <w:r w:rsidRPr="002C6A7E">
        <w:rPr>
          <w:rFonts w:ascii="Arial Narrow" w:hAnsi="Arial Narrow" w:cs="Arial"/>
          <w:color w:val="000000"/>
          <w:sz w:val="24"/>
          <w:szCs w:val="24"/>
        </w:rPr>
        <w:t>2T</w:t>
      </w:r>
      <w:proofErr w:type="gramEnd"/>
      <w:r w:rsidRPr="002C6A7E">
        <w:rPr>
          <w:rFonts w:ascii="Arial Narrow" w:hAnsi="Arial Narrow" w:cs="Arial"/>
          <w:color w:val="000000"/>
          <w:sz w:val="24"/>
          <w:szCs w:val="24"/>
        </w:rPr>
        <w:t xml:space="preserve">, foram adquiridos acima do firmado no Termo de Contrato nº 001/2015/SRP, conforme Extrato da </w:t>
      </w:r>
      <w:r w:rsidR="00522A6F" w:rsidRPr="002C6A7E">
        <w:rPr>
          <w:rFonts w:ascii="Arial Narrow" w:hAnsi="Arial Narrow" w:cs="Arial"/>
          <w:color w:val="000000"/>
          <w:sz w:val="24"/>
          <w:szCs w:val="24"/>
        </w:rPr>
        <w:t>A</w:t>
      </w:r>
      <w:r w:rsidRPr="002C6A7E">
        <w:rPr>
          <w:rFonts w:ascii="Arial Narrow" w:hAnsi="Arial Narrow" w:cs="Arial"/>
          <w:color w:val="000000"/>
          <w:sz w:val="24"/>
          <w:szCs w:val="24"/>
        </w:rPr>
        <w:t>ta;</w:t>
      </w:r>
      <w:r w:rsidR="00522A6F" w:rsidRPr="002C6A7E">
        <w:rPr>
          <w:rFonts w:ascii="Arial Narrow" w:hAnsi="Arial Narrow" w:cs="Arial"/>
          <w:color w:val="000000"/>
          <w:sz w:val="24"/>
          <w:szCs w:val="24"/>
        </w:rPr>
        <w:t xml:space="preserve"> </w:t>
      </w:r>
      <w:r w:rsidRPr="002C6A7E">
        <w:rPr>
          <w:rFonts w:ascii="Arial Narrow" w:hAnsi="Arial Narrow" w:cs="Arial"/>
          <w:color w:val="000000"/>
          <w:sz w:val="24"/>
          <w:szCs w:val="24"/>
        </w:rPr>
        <w:t>10.4.5. Sistemática adotada pela Prefeitura de Careiro da Várzea no que tange o planejamento de controle de combustível é insuficiente, pois a distribuição é realizada por diversas formas (no Posto em Manaus e na Secretaria de Transporte), sem definição de fluxos, rotinas e responsabilidade não permitindo mensurar o destino, localidade, finalidade e quantitativos distribuídos. E no decorrer da inspeção constatou-se que inexistem registros contínuos das quantidades consumidas nos deslocamentos (requisição de combustível), contrariando o princípio constitucional da eficiência, situação que expõe a administração a possíveis desvios e potencial prejuízo ao erário;</w:t>
      </w:r>
      <w:r w:rsidR="00522A6F" w:rsidRPr="002C6A7E">
        <w:rPr>
          <w:rFonts w:ascii="Arial Narrow" w:hAnsi="Arial Narrow" w:cs="Arial"/>
          <w:color w:val="000000"/>
          <w:sz w:val="24"/>
          <w:szCs w:val="24"/>
        </w:rPr>
        <w:t xml:space="preserve"> </w:t>
      </w:r>
      <w:r w:rsidRPr="002C6A7E">
        <w:rPr>
          <w:rFonts w:ascii="Arial Narrow" w:hAnsi="Arial Narrow" w:cs="Arial"/>
          <w:color w:val="000000"/>
          <w:sz w:val="24"/>
          <w:szCs w:val="24"/>
        </w:rPr>
        <w:t>10.4.6. Ausência de controle no consumo expressivo de combustíveis adquiridos através da Adesão do Pregão Presencial;</w:t>
      </w:r>
      <w:r w:rsidR="00522A6F" w:rsidRPr="002C6A7E">
        <w:rPr>
          <w:rFonts w:ascii="Arial Narrow" w:hAnsi="Arial Narrow" w:cs="Arial"/>
          <w:color w:val="000000"/>
          <w:sz w:val="24"/>
          <w:szCs w:val="24"/>
        </w:rPr>
        <w:t xml:space="preserve"> </w:t>
      </w:r>
      <w:r w:rsidRPr="002C6A7E">
        <w:rPr>
          <w:rFonts w:ascii="Arial Narrow" w:hAnsi="Arial Narrow" w:cs="Arial"/>
          <w:color w:val="000000"/>
          <w:sz w:val="24"/>
          <w:szCs w:val="24"/>
        </w:rPr>
        <w:t xml:space="preserve">10.4.7. Em visita a sede da Secretaria Municipal de Transporte, no dia 14/04/2016, local onde é realizado o recebimento, distribuição e acondicionamento dos combustíveis, verificou-se a precariedade das instalações de acondicionamento dos recipientes de combustível, conforme pode ser observado nas fotos apresentadas a seguir. O local de acomodação dos recipientes de combustíveis não apresenta segurança para os funcionários que lá trabalham e para a comunidade ao redor. Justificar a não observância da norma regulamentadora do trabalho NR 20- Líquidos </w:t>
      </w:r>
      <w:proofErr w:type="gramStart"/>
      <w:r w:rsidRPr="002C6A7E">
        <w:rPr>
          <w:rFonts w:ascii="Arial Narrow" w:hAnsi="Arial Narrow" w:cs="Arial"/>
          <w:color w:val="000000"/>
          <w:sz w:val="24"/>
          <w:szCs w:val="24"/>
        </w:rPr>
        <w:t>Combustíveis e Inflamável</w:t>
      </w:r>
      <w:proofErr w:type="gramEnd"/>
      <w:r w:rsidRPr="002C6A7E">
        <w:rPr>
          <w:rFonts w:ascii="Arial Narrow" w:hAnsi="Arial Narrow" w:cs="Arial"/>
          <w:color w:val="000000"/>
          <w:sz w:val="24"/>
          <w:szCs w:val="24"/>
        </w:rPr>
        <w:t>;</w:t>
      </w:r>
      <w:r w:rsidR="00522A6F" w:rsidRPr="002C6A7E">
        <w:rPr>
          <w:rFonts w:ascii="Arial Narrow" w:hAnsi="Arial Narrow" w:cs="Arial"/>
          <w:color w:val="000000"/>
          <w:sz w:val="24"/>
          <w:szCs w:val="24"/>
        </w:rPr>
        <w:t xml:space="preserve"> </w:t>
      </w:r>
      <w:r w:rsidRPr="002C6A7E">
        <w:rPr>
          <w:rFonts w:ascii="Arial Narrow" w:hAnsi="Arial Narrow" w:cs="Arial"/>
          <w:color w:val="000000"/>
          <w:sz w:val="24"/>
          <w:szCs w:val="24"/>
        </w:rPr>
        <w:t>10.4.8. Descumprimento do prazo de publicação do RREO, referente ao 1º bimestre/15.</w:t>
      </w:r>
      <w:r w:rsidR="00522A6F" w:rsidRPr="002C6A7E">
        <w:rPr>
          <w:rFonts w:ascii="Arial Narrow" w:hAnsi="Arial Narrow" w:cs="Arial"/>
          <w:color w:val="000000"/>
          <w:sz w:val="24"/>
          <w:szCs w:val="24"/>
        </w:rPr>
        <w:t xml:space="preserve"> </w:t>
      </w:r>
      <w:r w:rsidRPr="002C6A7E">
        <w:rPr>
          <w:rFonts w:ascii="Arial Narrow" w:hAnsi="Arial Narrow" w:cs="Arial"/>
          <w:color w:val="000000"/>
          <w:sz w:val="24"/>
          <w:szCs w:val="24"/>
        </w:rPr>
        <w:t>10.4.9. Divergência de valores informados ao GEFIS em comparação com as informações da PCA 2015, mais notadamente, no que se refere aos totais da receita, para fins de cálculo dos percentuais legais, bem como o total de gastos com Manutenção e Desenvolvimento do Ensino (MDE);</w:t>
      </w:r>
      <w:r w:rsidR="00522A6F" w:rsidRPr="002C6A7E">
        <w:rPr>
          <w:rFonts w:ascii="Arial Narrow" w:hAnsi="Arial Narrow" w:cs="Arial"/>
          <w:color w:val="000000"/>
          <w:sz w:val="24"/>
          <w:szCs w:val="24"/>
        </w:rPr>
        <w:t xml:space="preserve"> </w:t>
      </w:r>
      <w:r w:rsidRPr="002C6A7E">
        <w:rPr>
          <w:rFonts w:ascii="Arial Narrow" w:hAnsi="Arial Narrow" w:cs="Arial"/>
          <w:color w:val="000000"/>
          <w:sz w:val="24"/>
          <w:szCs w:val="24"/>
        </w:rPr>
        <w:t>10.4.10. Acerca da não aplicação do percentual mínimo nos pagamentos dos profissionais do magistério, bem como da incongruência dos dados entre o GEFIS e a PCA 2015.</w:t>
      </w:r>
      <w:r w:rsidR="00522A6F" w:rsidRPr="002C6A7E">
        <w:rPr>
          <w:rFonts w:ascii="Arial Narrow" w:hAnsi="Arial Narrow" w:cs="Arial"/>
          <w:color w:val="000000"/>
          <w:sz w:val="24"/>
          <w:szCs w:val="24"/>
        </w:rPr>
        <w:t xml:space="preserve"> </w:t>
      </w:r>
      <w:r w:rsidRPr="002C6A7E">
        <w:rPr>
          <w:rFonts w:ascii="Arial Narrow" w:hAnsi="Arial Narrow" w:cs="Arial"/>
          <w:color w:val="000000"/>
          <w:sz w:val="24"/>
          <w:szCs w:val="24"/>
        </w:rPr>
        <w:t>10.4.11. Desatualização do Portal da Transparência, que impede a instrumentalização do controle social e externo, em frontal descumprimento ao que preceitua a LC n° 131/09, bem como ao Decreto n° 7.185/2010;</w:t>
      </w:r>
      <w:r w:rsidR="00522A6F" w:rsidRPr="002C6A7E">
        <w:rPr>
          <w:rFonts w:ascii="Arial Narrow" w:hAnsi="Arial Narrow" w:cs="Arial"/>
          <w:color w:val="000000"/>
          <w:sz w:val="24"/>
          <w:szCs w:val="24"/>
        </w:rPr>
        <w:t xml:space="preserve"> </w:t>
      </w:r>
      <w:r w:rsidRPr="002C6A7E">
        <w:rPr>
          <w:rFonts w:ascii="Arial Narrow" w:hAnsi="Arial Narrow" w:cs="Arial"/>
          <w:color w:val="000000"/>
          <w:sz w:val="24"/>
          <w:szCs w:val="24"/>
        </w:rPr>
        <w:t xml:space="preserve">10.4.12. Utilização de serviços orçados e contratados do tipo verba, mais precisamente no que tange aos serviços de Instalações Elétricas, Hidráulicas e Sanitárias, que estão contratadas no montante de R$ 42.650,00 para a Escola </w:t>
      </w:r>
      <w:proofErr w:type="spellStart"/>
      <w:r w:rsidRPr="002C6A7E">
        <w:rPr>
          <w:rFonts w:ascii="Arial Narrow" w:hAnsi="Arial Narrow" w:cs="Arial"/>
          <w:color w:val="000000"/>
          <w:sz w:val="24"/>
          <w:szCs w:val="24"/>
        </w:rPr>
        <w:t>Balbina</w:t>
      </w:r>
      <w:proofErr w:type="spellEnd"/>
      <w:r w:rsidRPr="002C6A7E">
        <w:rPr>
          <w:rFonts w:ascii="Arial Narrow" w:hAnsi="Arial Narrow" w:cs="Arial"/>
          <w:color w:val="000000"/>
          <w:sz w:val="24"/>
          <w:szCs w:val="24"/>
        </w:rPr>
        <w:t xml:space="preserve"> Mestrinho; R$16.266,00 da Escola</w:t>
      </w:r>
      <w:r w:rsidR="00590597" w:rsidRPr="002C6A7E">
        <w:rPr>
          <w:rFonts w:ascii="Arial Narrow" w:hAnsi="Arial Narrow" w:cs="Arial"/>
          <w:color w:val="000000"/>
          <w:sz w:val="24"/>
          <w:szCs w:val="24"/>
        </w:rPr>
        <w:t xml:space="preserve"> Miguel Ferreira; R$ 34.214,79 </w:t>
      </w:r>
      <w:r w:rsidRPr="002C6A7E">
        <w:rPr>
          <w:rFonts w:ascii="Arial Narrow" w:hAnsi="Arial Narrow" w:cs="Arial"/>
          <w:color w:val="000000"/>
          <w:sz w:val="24"/>
          <w:szCs w:val="24"/>
        </w:rPr>
        <w:t>da Escola Maria da Conceição Silva Coutinho; R$ 25.500,00 da quadra Polivalente José Franci</w:t>
      </w:r>
      <w:r w:rsidR="00590597" w:rsidRPr="002C6A7E">
        <w:rPr>
          <w:rFonts w:ascii="Arial Narrow" w:hAnsi="Arial Narrow" w:cs="Arial"/>
          <w:color w:val="000000"/>
          <w:sz w:val="24"/>
          <w:szCs w:val="24"/>
        </w:rPr>
        <w:t xml:space="preserve">sco Sales Batista; R$ 9.800,00 </w:t>
      </w:r>
      <w:r w:rsidRPr="002C6A7E">
        <w:rPr>
          <w:rFonts w:ascii="Arial Narrow" w:hAnsi="Arial Narrow" w:cs="Arial"/>
          <w:color w:val="000000"/>
          <w:sz w:val="24"/>
          <w:szCs w:val="24"/>
        </w:rPr>
        <w:t>da escola Francisco Roque Filho e R$ 10.464,70 para da Escola Valdomiro Lopes, contrariando o disposto no Art. 7, §2º, II da Lei Federal n° 8.666/2013 combinado com a SÚMULA 258 do TCU;</w:t>
      </w:r>
      <w:r w:rsidR="00522A6F" w:rsidRPr="002C6A7E">
        <w:rPr>
          <w:rFonts w:ascii="Arial Narrow" w:hAnsi="Arial Narrow" w:cs="Arial"/>
          <w:color w:val="000000"/>
          <w:sz w:val="24"/>
          <w:szCs w:val="24"/>
        </w:rPr>
        <w:t xml:space="preserve"> </w:t>
      </w:r>
      <w:r w:rsidRPr="002C6A7E">
        <w:rPr>
          <w:rFonts w:ascii="Arial Narrow" w:hAnsi="Arial Narrow" w:cs="Arial"/>
          <w:color w:val="000000"/>
          <w:sz w:val="24"/>
          <w:szCs w:val="24"/>
        </w:rPr>
        <w:t>10.4.13. Ausência de memória de cálculo que demonstre os quantitativos de serviços constantes na planilha orçamentária apresentada à Comissão de Inspeção, com a respectiva assinatura do responsável técnico (Art. 6º, IX, “f” da Lei n° 8.666/93 combinado com o item 2.6 do Anexo II da Resolução n° 027/2012-TCE/AM);</w:t>
      </w:r>
      <w:r w:rsidR="00522A6F" w:rsidRPr="002C6A7E">
        <w:rPr>
          <w:rFonts w:ascii="Arial Narrow" w:hAnsi="Arial Narrow" w:cs="Arial"/>
          <w:color w:val="000000"/>
          <w:sz w:val="24"/>
          <w:szCs w:val="24"/>
        </w:rPr>
        <w:t xml:space="preserve"> </w:t>
      </w:r>
      <w:r w:rsidRPr="002C6A7E">
        <w:rPr>
          <w:rFonts w:ascii="Arial Narrow" w:hAnsi="Arial Narrow" w:cs="Arial"/>
          <w:color w:val="000000"/>
          <w:sz w:val="24"/>
          <w:szCs w:val="24"/>
        </w:rPr>
        <w:t xml:space="preserve">10.4.14. Utilização de serviços orçados, contratados, liquidados e pagos do tipo verba, mais precisamente no que tange aos serviços de Instalações Elétricas, Hidráulicas e Sanitárias, que estão contratadas no montante de R$9.207,11 (Nove mil duzentos e sete reais e onze centavos) contrariando o disposto no Art. 7, §2º, II da Lei federal 8.666/2013 combinado com </w:t>
      </w:r>
      <w:proofErr w:type="gramStart"/>
      <w:r w:rsidRPr="002C6A7E">
        <w:rPr>
          <w:rFonts w:ascii="Arial Narrow" w:hAnsi="Arial Narrow" w:cs="Arial"/>
          <w:color w:val="000000"/>
          <w:sz w:val="24"/>
          <w:szCs w:val="24"/>
        </w:rPr>
        <w:t>a SUMULA</w:t>
      </w:r>
      <w:proofErr w:type="gramEnd"/>
      <w:r w:rsidRPr="002C6A7E">
        <w:rPr>
          <w:rFonts w:ascii="Arial Narrow" w:hAnsi="Arial Narrow" w:cs="Arial"/>
          <w:color w:val="000000"/>
          <w:sz w:val="24"/>
          <w:szCs w:val="24"/>
        </w:rPr>
        <w:t xml:space="preserve"> 258 do TCU.</w:t>
      </w:r>
      <w:r w:rsidR="00522A6F" w:rsidRPr="002C6A7E">
        <w:rPr>
          <w:rFonts w:ascii="Arial Narrow" w:hAnsi="Arial Narrow" w:cs="Arial"/>
          <w:color w:val="000000"/>
          <w:sz w:val="24"/>
          <w:szCs w:val="24"/>
        </w:rPr>
        <w:t xml:space="preserve"> </w:t>
      </w:r>
      <w:r w:rsidRPr="002C6A7E">
        <w:rPr>
          <w:rFonts w:ascii="Arial Narrow" w:hAnsi="Arial Narrow" w:cs="Arial"/>
          <w:color w:val="000000"/>
          <w:sz w:val="24"/>
          <w:szCs w:val="24"/>
        </w:rPr>
        <w:t>10.5 Determinar à Secretaria do Tribunal Pleno que, após a ocorrência da coisa julgada, nos termos dos artigos 159 e 160, da Resolução nº. 04/2002 – RITCE/AM</w:t>
      </w:r>
      <w:proofErr w:type="gramStart"/>
      <w:r w:rsidRPr="002C6A7E">
        <w:rPr>
          <w:rFonts w:ascii="Arial Narrow" w:hAnsi="Arial Narrow" w:cs="Arial"/>
          <w:color w:val="000000"/>
          <w:sz w:val="24"/>
          <w:szCs w:val="24"/>
        </w:rPr>
        <w:t>, adote</w:t>
      </w:r>
      <w:proofErr w:type="gramEnd"/>
      <w:r w:rsidRPr="002C6A7E">
        <w:rPr>
          <w:rFonts w:ascii="Arial Narrow" w:hAnsi="Arial Narrow" w:cs="Arial"/>
          <w:color w:val="000000"/>
          <w:sz w:val="24"/>
          <w:szCs w:val="24"/>
        </w:rPr>
        <w:t xml:space="preserve"> as providências do artigo 162, §1º, do RITCE.</w:t>
      </w:r>
      <w:r w:rsidR="00522A6F" w:rsidRPr="002C6A7E">
        <w:rPr>
          <w:rFonts w:ascii="Arial Narrow" w:hAnsi="Arial Narrow" w:cs="Arial"/>
          <w:color w:val="000000"/>
          <w:sz w:val="24"/>
          <w:szCs w:val="24"/>
        </w:rPr>
        <w:t xml:space="preserve"> </w:t>
      </w:r>
      <w:r w:rsidR="006A144C" w:rsidRPr="002C6A7E">
        <w:rPr>
          <w:rFonts w:ascii="Arial Narrow" w:hAnsi="Arial Narrow" w:cs="Arial"/>
          <w:b/>
          <w:color w:val="000000"/>
          <w:sz w:val="24"/>
          <w:szCs w:val="24"/>
        </w:rPr>
        <w:t>Declaração de Impedimento</w:t>
      </w:r>
      <w:r w:rsidRPr="002C6A7E">
        <w:rPr>
          <w:rFonts w:ascii="Arial Narrow" w:hAnsi="Arial Narrow" w:cs="Arial"/>
          <w:color w:val="000000"/>
          <w:sz w:val="24"/>
          <w:szCs w:val="24"/>
        </w:rPr>
        <w:t xml:space="preserve"> Conselheiro Érico Xavier Desterro e Silva e Conselheiro Ari Jorge Moutinho da Costa Júnior (art. 65 do Regimento Interno).</w:t>
      </w:r>
      <w:r w:rsidR="00522A6F" w:rsidRPr="002C6A7E">
        <w:rPr>
          <w:rFonts w:ascii="Arial Narrow" w:hAnsi="Arial Narrow" w:cs="Arial"/>
          <w:color w:val="000000"/>
          <w:sz w:val="24"/>
          <w:szCs w:val="24"/>
        </w:rPr>
        <w:t xml:space="preserve"> </w:t>
      </w:r>
    </w:p>
    <w:p w:rsidR="00590597" w:rsidRPr="002C6A7E" w:rsidRDefault="00590597" w:rsidP="002C6A7E">
      <w:pPr>
        <w:spacing w:after="0" w:line="240" w:lineRule="auto"/>
        <w:ind w:left="-284" w:right="-143"/>
        <w:jc w:val="both"/>
        <w:rPr>
          <w:rFonts w:ascii="Arial Narrow" w:hAnsi="Arial Narrow" w:cs="Arial"/>
          <w:b/>
          <w:color w:val="000000"/>
          <w:sz w:val="24"/>
          <w:szCs w:val="24"/>
        </w:rPr>
      </w:pPr>
    </w:p>
    <w:p w:rsidR="00590597" w:rsidRPr="002C6A7E" w:rsidRDefault="00165D92" w:rsidP="002C6A7E">
      <w:pPr>
        <w:spacing w:after="0" w:line="240" w:lineRule="auto"/>
        <w:ind w:left="-284" w:right="-143"/>
        <w:jc w:val="both"/>
        <w:rPr>
          <w:rFonts w:ascii="Arial Narrow" w:hAnsi="Arial Narrow" w:cs="Arial"/>
          <w:b/>
          <w:color w:val="000000"/>
          <w:sz w:val="24"/>
          <w:szCs w:val="24"/>
        </w:rPr>
      </w:pPr>
      <w:r w:rsidRPr="002C6A7E">
        <w:rPr>
          <w:rFonts w:ascii="Arial Narrow" w:hAnsi="Arial Narrow" w:cs="Arial"/>
          <w:b/>
          <w:color w:val="000000"/>
          <w:sz w:val="24"/>
          <w:szCs w:val="24"/>
        </w:rPr>
        <w:t>CONSELHEIRO CONVOCADO E RELATOR: MÁRIO JOSÉ DE MORAES COSTA FILHO.</w:t>
      </w:r>
      <w:r w:rsidR="00583EED" w:rsidRPr="002C6A7E">
        <w:rPr>
          <w:rFonts w:ascii="Arial Narrow" w:hAnsi="Arial Narrow" w:cs="Arial"/>
          <w:b/>
          <w:color w:val="000000"/>
          <w:sz w:val="24"/>
          <w:szCs w:val="24"/>
        </w:rPr>
        <w:t xml:space="preserve"> </w:t>
      </w:r>
    </w:p>
    <w:p w:rsidR="00590597" w:rsidRPr="002C6A7E" w:rsidRDefault="00590597" w:rsidP="002C6A7E">
      <w:pPr>
        <w:spacing w:after="0" w:line="240" w:lineRule="auto"/>
        <w:ind w:left="-284" w:right="-143"/>
        <w:jc w:val="both"/>
        <w:rPr>
          <w:rFonts w:ascii="Arial Narrow" w:hAnsi="Arial Narrow" w:cs="Arial"/>
          <w:b/>
          <w:color w:val="000000"/>
          <w:sz w:val="24"/>
          <w:szCs w:val="24"/>
        </w:rPr>
      </w:pPr>
    </w:p>
    <w:p w:rsidR="00590597" w:rsidRPr="002C6A7E" w:rsidRDefault="002D7C45" w:rsidP="002C6A7E">
      <w:pPr>
        <w:spacing w:after="0" w:line="240" w:lineRule="auto"/>
        <w:ind w:left="-284" w:right="-143"/>
        <w:jc w:val="both"/>
        <w:rPr>
          <w:rFonts w:ascii="Arial Narrow" w:hAnsi="Arial Narrow" w:cs="Arial"/>
          <w:color w:val="000000"/>
          <w:sz w:val="24"/>
          <w:szCs w:val="24"/>
        </w:rPr>
      </w:pPr>
      <w:r w:rsidRPr="002C6A7E">
        <w:rPr>
          <w:rFonts w:ascii="Arial Narrow" w:hAnsi="Arial Narrow" w:cs="Arial"/>
          <w:b/>
          <w:color w:val="000000"/>
          <w:sz w:val="24"/>
          <w:szCs w:val="24"/>
        </w:rPr>
        <w:t>PROCESSO Nº 11</w:t>
      </w:r>
      <w:r w:rsidR="00583EED" w:rsidRPr="002C6A7E">
        <w:rPr>
          <w:rFonts w:ascii="Arial Narrow" w:hAnsi="Arial Narrow" w:cs="Arial"/>
          <w:b/>
          <w:color w:val="000000"/>
          <w:sz w:val="24"/>
          <w:szCs w:val="24"/>
        </w:rPr>
        <w:t>.</w:t>
      </w:r>
      <w:r w:rsidRPr="002C6A7E">
        <w:rPr>
          <w:rFonts w:ascii="Arial Narrow" w:hAnsi="Arial Narrow" w:cs="Arial"/>
          <w:b/>
          <w:color w:val="000000"/>
          <w:sz w:val="24"/>
          <w:szCs w:val="24"/>
        </w:rPr>
        <w:t>544/2016</w:t>
      </w:r>
      <w:r w:rsidR="00583EED" w:rsidRPr="002C6A7E">
        <w:rPr>
          <w:rFonts w:ascii="Arial Narrow" w:hAnsi="Arial Narrow" w:cs="Arial"/>
          <w:b/>
          <w:color w:val="000000"/>
          <w:sz w:val="24"/>
          <w:szCs w:val="24"/>
        </w:rPr>
        <w:t xml:space="preserve"> - </w:t>
      </w:r>
      <w:r w:rsidRPr="002C6A7E">
        <w:rPr>
          <w:rFonts w:ascii="Arial Narrow" w:hAnsi="Arial Narrow" w:cs="Arial"/>
          <w:color w:val="000000"/>
          <w:sz w:val="24"/>
          <w:szCs w:val="24"/>
        </w:rPr>
        <w:t>Prestação de Contas Anual</w:t>
      </w:r>
      <w:r w:rsidR="00583EED" w:rsidRPr="002C6A7E">
        <w:rPr>
          <w:rFonts w:ascii="Arial Narrow" w:hAnsi="Arial Narrow" w:cs="Arial"/>
          <w:color w:val="000000"/>
          <w:sz w:val="24"/>
          <w:szCs w:val="24"/>
        </w:rPr>
        <w:t xml:space="preserve"> da P</w:t>
      </w:r>
      <w:r w:rsidRPr="002C6A7E">
        <w:rPr>
          <w:rFonts w:ascii="Arial Narrow" w:hAnsi="Arial Narrow" w:cs="Arial"/>
          <w:color w:val="000000"/>
          <w:sz w:val="24"/>
          <w:szCs w:val="24"/>
        </w:rPr>
        <w:t xml:space="preserve">refeitura </w:t>
      </w:r>
      <w:r w:rsidR="00583EED" w:rsidRPr="002C6A7E">
        <w:rPr>
          <w:rFonts w:ascii="Arial Narrow" w:hAnsi="Arial Narrow" w:cs="Arial"/>
          <w:color w:val="000000"/>
          <w:sz w:val="24"/>
          <w:szCs w:val="24"/>
        </w:rPr>
        <w:t xml:space="preserve">do </w:t>
      </w:r>
      <w:r w:rsidRPr="002C6A7E">
        <w:rPr>
          <w:rFonts w:ascii="Arial Narrow" w:hAnsi="Arial Narrow" w:cs="Arial"/>
          <w:color w:val="000000"/>
          <w:sz w:val="24"/>
          <w:szCs w:val="24"/>
        </w:rPr>
        <w:t>Munic</w:t>
      </w:r>
      <w:r w:rsidR="00583EED" w:rsidRPr="002C6A7E">
        <w:rPr>
          <w:rFonts w:ascii="Arial Narrow" w:hAnsi="Arial Narrow" w:cs="Arial"/>
          <w:color w:val="000000"/>
          <w:sz w:val="24"/>
          <w:szCs w:val="24"/>
        </w:rPr>
        <w:t>ípio</w:t>
      </w:r>
      <w:r w:rsidRPr="002C6A7E">
        <w:rPr>
          <w:rFonts w:ascii="Arial Narrow" w:hAnsi="Arial Narrow" w:cs="Arial"/>
          <w:color w:val="000000"/>
          <w:sz w:val="24"/>
          <w:szCs w:val="24"/>
        </w:rPr>
        <w:t xml:space="preserve"> de Borba</w:t>
      </w:r>
      <w:r w:rsidR="00583EED" w:rsidRPr="002C6A7E">
        <w:rPr>
          <w:rFonts w:ascii="Arial Narrow" w:hAnsi="Arial Narrow" w:cs="Arial"/>
          <w:color w:val="000000"/>
          <w:sz w:val="24"/>
          <w:szCs w:val="24"/>
        </w:rPr>
        <w:t xml:space="preserve">, </w:t>
      </w:r>
      <w:r w:rsidRPr="002C6A7E">
        <w:rPr>
          <w:rFonts w:ascii="Arial Narrow" w:hAnsi="Arial Narrow" w:cs="Arial"/>
          <w:color w:val="000000"/>
          <w:sz w:val="24"/>
          <w:szCs w:val="24"/>
        </w:rPr>
        <w:t>Exercício</w:t>
      </w:r>
      <w:r w:rsidR="00583EED" w:rsidRPr="002C6A7E">
        <w:rPr>
          <w:rFonts w:ascii="Arial Narrow" w:hAnsi="Arial Narrow" w:cs="Arial"/>
          <w:color w:val="000000"/>
          <w:sz w:val="24"/>
          <w:szCs w:val="24"/>
        </w:rPr>
        <w:t xml:space="preserve"> de</w:t>
      </w:r>
      <w:r w:rsidRPr="002C6A7E">
        <w:rPr>
          <w:rFonts w:ascii="Arial Narrow" w:hAnsi="Arial Narrow" w:cs="Arial"/>
          <w:color w:val="000000"/>
          <w:sz w:val="24"/>
          <w:szCs w:val="24"/>
        </w:rPr>
        <w:t xml:space="preserve"> 2015</w:t>
      </w:r>
      <w:r w:rsidR="00583EED" w:rsidRPr="002C6A7E">
        <w:rPr>
          <w:rFonts w:ascii="Arial Narrow" w:hAnsi="Arial Narrow" w:cs="Arial"/>
          <w:color w:val="000000"/>
          <w:sz w:val="24"/>
          <w:szCs w:val="24"/>
        </w:rPr>
        <w:t xml:space="preserve">, de responsabilidade do Sr. </w:t>
      </w:r>
      <w:r w:rsidRPr="002C6A7E">
        <w:rPr>
          <w:rFonts w:ascii="Arial Narrow" w:hAnsi="Arial Narrow" w:cs="Arial"/>
          <w:color w:val="000000"/>
          <w:sz w:val="24"/>
          <w:szCs w:val="24"/>
        </w:rPr>
        <w:t>José Maria da Silva Maia (Prefeito)</w:t>
      </w:r>
      <w:r w:rsidR="00583EED" w:rsidRPr="002C6A7E">
        <w:rPr>
          <w:rFonts w:ascii="Arial Narrow" w:hAnsi="Arial Narrow" w:cs="Arial"/>
          <w:color w:val="000000"/>
          <w:sz w:val="24"/>
          <w:szCs w:val="24"/>
        </w:rPr>
        <w:t xml:space="preserve">. </w:t>
      </w:r>
      <w:r w:rsidR="00876832" w:rsidRPr="002C6A7E">
        <w:rPr>
          <w:rFonts w:ascii="Arial Narrow" w:hAnsi="Arial Narrow" w:cs="Arial"/>
          <w:b/>
          <w:color w:val="000000"/>
          <w:sz w:val="24"/>
          <w:szCs w:val="24"/>
        </w:rPr>
        <w:t>A</w:t>
      </w:r>
      <w:r w:rsidRPr="002C6A7E">
        <w:rPr>
          <w:rFonts w:ascii="Arial Narrow" w:hAnsi="Arial Narrow" w:cs="Arial"/>
          <w:b/>
          <w:color w:val="000000"/>
          <w:sz w:val="24"/>
          <w:szCs w:val="24"/>
        </w:rPr>
        <w:t>dvogado</w:t>
      </w:r>
      <w:r w:rsidR="00583EED" w:rsidRPr="002C6A7E">
        <w:rPr>
          <w:rFonts w:ascii="Arial Narrow" w:hAnsi="Arial Narrow" w:cs="Arial"/>
          <w:b/>
          <w:color w:val="000000"/>
          <w:sz w:val="24"/>
          <w:szCs w:val="24"/>
        </w:rPr>
        <w:t>s</w:t>
      </w:r>
      <w:r w:rsidRPr="002C6A7E">
        <w:rPr>
          <w:rFonts w:ascii="Arial Narrow" w:hAnsi="Arial Narrow" w:cs="Arial"/>
          <w:b/>
          <w:color w:val="000000"/>
          <w:sz w:val="24"/>
          <w:szCs w:val="24"/>
        </w:rPr>
        <w:t>:</w:t>
      </w:r>
      <w:r w:rsidRPr="002C6A7E">
        <w:rPr>
          <w:rFonts w:ascii="Arial Narrow" w:hAnsi="Arial Narrow" w:cs="Arial"/>
          <w:color w:val="000000"/>
          <w:sz w:val="24"/>
          <w:szCs w:val="24"/>
        </w:rPr>
        <w:t xml:space="preserve"> </w:t>
      </w:r>
      <w:proofErr w:type="spellStart"/>
      <w:r w:rsidRPr="002C6A7E">
        <w:rPr>
          <w:rFonts w:ascii="Arial Narrow" w:hAnsi="Arial Narrow" w:cs="Arial"/>
          <w:color w:val="000000"/>
          <w:sz w:val="24"/>
          <w:szCs w:val="24"/>
        </w:rPr>
        <w:t>Ênia</w:t>
      </w:r>
      <w:proofErr w:type="spellEnd"/>
      <w:r w:rsidRPr="002C6A7E">
        <w:rPr>
          <w:rFonts w:ascii="Arial Narrow" w:hAnsi="Arial Narrow" w:cs="Arial"/>
          <w:color w:val="000000"/>
          <w:sz w:val="24"/>
          <w:szCs w:val="24"/>
        </w:rPr>
        <w:t xml:space="preserve"> Jéssica da Silva Garcia-OAB/AM Nº 10416, </w:t>
      </w:r>
      <w:proofErr w:type="spellStart"/>
      <w:r w:rsidRPr="002C6A7E">
        <w:rPr>
          <w:rFonts w:ascii="Arial Narrow" w:hAnsi="Arial Narrow" w:cs="Arial"/>
          <w:color w:val="000000"/>
          <w:sz w:val="24"/>
          <w:szCs w:val="24"/>
        </w:rPr>
        <w:t>Antonio</w:t>
      </w:r>
      <w:proofErr w:type="spellEnd"/>
      <w:r w:rsidRPr="002C6A7E">
        <w:rPr>
          <w:rFonts w:ascii="Arial Narrow" w:hAnsi="Arial Narrow" w:cs="Arial"/>
          <w:color w:val="000000"/>
          <w:sz w:val="24"/>
          <w:szCs w:val="24"/>
        </w:rPr>
        <w:t xml:space="preserve"> das Chagas Ferreira Batista-OAB/AM Nº 4177, Patrícia Gomes de Abreu-OAB/AM Nº 4.447, </w:t>
      </w:r>
      <w:proofErr w:type="spellStart"/>
      <w:r w:rsidRPr="002C6A7E">
        <w:rPr>
          <w:rFonts w:ascii="Arial Narrow" w:hAnsi="Arial Narrow" w:cs="Arial"/>
          <w:color w:val="000000"/>
          <w:sz w:val="24"/>
          <w:szCs w:val="24"/>
        </w:rPr>
        <w:t>Fabricia</w:t>
      </w:r>
      <w:proofErr w:type="spellEnd"/>
      <w:r w:rsidRPr="002C6A7E">
        <w:rPr>
          <w:rFonts w:ascii="Arial Narrow" w:hAnsi="Arial Narrow" w:cs="Arial"/>
          <w:color w:val="000000"/>
          <w:sz w:val="24"/>
          <w:szCs w:val="24"/>
        </w:rPr>
        <w:t xml:space="preserve"> </w:t>
      </w:r>
      <w:proofErr w:type="spellStart"/>
      <w:r w:rsidRPr="002C6A7E">
        <w:rPr>
          <w:rFonts w:ascii="Arial Narrow" w:hAnsi="Arial Narrow" w:cs="Arial"/>
          <w:color w:val="000000"/>
          <w:sz w:val="24"/>
          <w:szCs w:val="24"/>
        </w:rPr>
        <w:t>Teliele</w:t>
      </w:r>
      <w:proofErr w:type="spellEnd"/>
      <w:r w:rsidRPr="002C6A7E">
        <w:rPr>
          <w:rFonts w:ascii="Arial Narrow" w:hAnsi="Arial Narrow" w:cs="Arial"/>
          <w:color w:val="000000"/>
          <w:sz w:val="24"/>
          <w:szCs w:val="24"/>
        </w:rPr>
        <w:t xml:space="preserve"> Cardoso dos Santos-OAB/AM Nº </w:t>
      </w:r>
      <w:proofErr w:type="gramStart"/>
      <w:r w:rsidRPr="002C6A7E">
        <w:rPr>
          <w:rFonts w:ascii="Arial Narrow" w:hAnsi="Arial Narrow" w:cs="Arial"/>
          <w:color w:val="000000"/>
          <w:sz w:val="24"/>
          <w:szCs w:val="24"/>
        </w:rPr>
        <w:t xml:space="preserve">8446, </w:t>
      </w:r>
      <w:proofErr w:type="spellStart"/>
      <w:r w:rsidRPr="002C6A7E">
        <w:rPr>
          <w:rFonts w:ascii="Arial Narrow" w:hAnsi="Arial Narrow" w:cs="Arial"/>
          <w:color w:val="000000"/>
          <w:sz w:val="24"/>
          <w:szCs w:val="24"/>
        </w:rPr>
        <w:t>Adrimar</w:t>
      </w:r>
      <w:proofErr w:type="spellEnd"/>
      <w:r w:rsidRPr="002C6A7E">
        <w:rPr>
          <w:rFonts w:ascii="Arial Narrow" w:hAnsi="Arial Narrow" w:cs="Arial"/>
          <w:color w:val="000000"/>
          <w:sz w:val="24"/>
          <w:szCs w:val="24"/>
        </w:rPr>
        <w:t xml:space="preserve"> Freitas</w:t>
      </w:r>
      <w:proofErr w:type="gramEnd"/>
      <w:r w:rsidRPr="002C6A7E">
        <w:rPr>
          <w:rFonts w:ascii="Arial Narrow" w:hAnsi="Arial Narrow" w:cs="Arial"/>
          <w:color w:val="000000"/>
          <w:sz w:val="24"/>
          <w:szCs w:val="24"/>
        </w:rPr>
        <w:t xml:space="preserve"> de Siqueira-OAB/AM n.º 8243 e </w:t>
      </w:r>
      <w:proofErr w:type="spellStart"/>
      <w:r w:rsidRPr="002C6A7E">
        <w:rPr>
          <w:rFonts w:ascii="Arial Narrow" w:hAnsi="Arial Narrow" w:cs="Arial"/>
          <w:color w:val="000000"/>
          <w:sz w:val="24"/>
          <w:szCs w:val="24"/>
        </w:rPr>
        <w:t>Eurismar</w:t>
      </w:r>
      <w:proofErr w:type="spellEnd"/>
      <w:r w:rsidRPr="002C6A7E">
        <w:rPr>
          <w:rFonts w:ascii="Arial Narrow" w:hAnsi="Arial Narrow" w:cs="Arial"/>
          <w:color w:val="000000"/>
          <w:sz w:val="24"/>
          <w:szCs w:val="24"/>
        </w:rPr>
        <w:t xml:space="preserve"> Matos da Silva-OAB/AM Nº 9.221</w:t>
      </w:r>
      <w:r w:rsidR="00583EED" w:rsidRPr="002C6A7E">
        <w:rPr>
          <w:rFonts w:ascii="Arial Narrow" w:hAnsi="Arial Narrow" w:cs="Arial"/>
          <w:color w:val="000000"/>
          <w:sz w:val="24"/>
          <w:szCs w:val="24"/>
        </w:rPr>
        <w:t xml:space="preserve">. </w:t>
      </w:r>
    </w:p>
    <w:p w:rsidR="00590597" w:rsidRPr="002C6A7E" w:rsidRDefault="002D7C45" w:rsidP="002C6A7E">
      <w:pPr>
        <w:spacing w:after="0" w:line="240" w:lineRule="auto"/>
        <w:ind w:left="-284" w:right="-143"/>
        <w:jc w:val="both"/>
        <w:rPr>
          <w:rFonts w:ascii="Arial Narrow" w:hAnsi="Arial Narrow" w:cs="Arial"/>
          <w:color w:val="000000"/>
          <w:sz w:val="24"/>
          <w:szCs w:val="24"/>
        </w:rPr>
      </w:pPr>
      <w:r w:rsidRPr="002C6A7E">
        <w:rPr>
          <w:rFonts w:ascii="Arial Narrow" w:hAnsi="Arial Narrow" w:cs="Arial"/>
          <w:b/>
          <w:color w:val="000000"/>
          <w:sz w:val="24"/>
          <w:szCs w:val="24"/>
        </w:rPr>
        <w:t>PARECER PRÉVIO Nº 16/2020: O TRIBUNAL DE CONTAS DO ESTADO DO AMAZONAS</w:t>
      </w:r>
      <w:r w:rsidRPr="002C6A7E">
        <w:rPr>
          <w:rFonts w:ascii="Arial Narrow" w:hAnsi="Arial Narrow" w:cs="Arial"/>
          <w:color w:val="000000"/>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Pr="002C6A7E">
        <w:rPr>
          <w:rFonts w:ascii="Arial Narrow" w:hAnsi="Arial Narrow" w:cs="Arial"/>
          <w:color w:val="000000"/>
          <w:sz w:val="24"/>
          <w:szCs w:val="24"/>
        </w:rPr>
        <w:t>arts.</w:t>
      </w:r>
      <w:proofErr w:type="gramEnd"/>
      <w:r w:rsidRPr="002C6A7E">
        <w:rPr>
          <w:rFonts w:ascii="Arial Narrow" w:hAnsi="Arial Narrow" w:cs="Arial"/>
          <w:color w:val="000000"/>
          <w:sz w:val="24"/>
          <w:szCs w:val="24"/>
        </w:rPr>
        <w:t xml:space="preserve">1º, inciso I, e 29 da Lei nº 2.423/96; e, art. 5º, inciso I, da Resolução nº 04/2002-TCE/AM) e no exercício da competência atribuída pelos arts. 5º, II e 11, III, “a” item </w:t>
      </w:r>
      <w:proofErr w:type="gramStart"/>
      <w:r w:rsidRPr="002C6A7E">
        <w:rPr>
          <w:rFonts w:ascii="Arial Narrow" w:hAnsi="Arial Narrow" w:cs="Arial"/>
          <w:color w:val="000000"/>
          <w:sz w:val="24"/>
          <w:szCs w:val="24"/>
        </w:rPr>
        <w:t>1</w:t>
      </w:r>
      <w:proofErr w:type="gramEnd"/>
      <w:r w:rsidRPr="002C6A7E">
        <w:rPr>
          <w:rFonts w:ascii="Arial Narrow" w:hAnsi="Arial Narrow" w:cs="Arial"/>
          <w:color w:val="000000"/>
          <w:sz w:val="24"/>
          <w:szCs w:val="24"/>
        </w:rPr>
        <w:t xml:space="preserve">, da Resolução nº 04/2002-TCE/AM, tendo discutido a matéria nestes autos, e acolhido, </w:t>
      </w:r>
      <w:r w:rsidR="00786A0B" w:rsidRPr="002C6A7E">
        <w:rPr>
          <w:rFonts w:ascii="Arial Narrow" w:hAnsi="Arial Narrow" w:cs="Arial"/>
          <w:b/>
          <w:color w:val="000000"/>
          <w:sz w:val="24"/>
          <w:szCs w:val="24"/>
        </w:rPr>
        <w:t>à unanimidade</w:t>
      </w:r>
      <w:r w:rsidRPr="002C6A7E">
        <w:rPr>
          <w:rFonts w:ascii="Arial Narrow" w:hAnsi="Arial Narrow" w:cs="Arial"/>
          <w:color w:val="000000"/>
          <w:sz w:val="24"/>
          <w:szCs w:val="24"/>
        </w:rPr>
        <w:t xml:space="preserve">, o voto do Excelentíssimo Senhor Conselheiro Convocado e Relator, que passa a ser parte integrante do Parecer Prévio, em consonância com o pronunciamento do Ministério Público junto a este Tribunal: </w:t>
      </w:r>
      <w:r w:rsidRPr="002C6A7E">
        <w:rPr>
          <w:rFonts w:ascii="Arial Narrow" w:hAnsi="Arial Narrow" w:cs="Arial"/>
          <w:b/>
          <w:color w:val="000000"/>
          <w:sz w:val="24"/>
          <w:szCs w:val="24"/>
        </w:rPr>
        <w:t>10.1.</w:t>
      </w:r>
      <w:r w:rsidR="007B7FD6" w:rsidRPr="002C6A7E">
        <w:rPr>
          <w:rFonts w:ascii="Arial Narrow" w:hAnsi="Arial Narrow" w:cs="Arial"/>
          <w:b/>
          <w:color w:val="000000"/>
          <w:sz w:val="24"/>
          <w:szCs w:val="24"/>
        </w:rPr>
        <w:t xml:space="preserve"> </w:t>
      </w:r>
      <w:r w:rsidRPr="002C6A7E">
        <w:rPr>
          <w:rFonts w:ascii="Arial Narrow" w:hAnsi="Arial Narrow" w:cs="Arial"/>
          <w:color w:val="000000"/>
          <w:sz w:val="24"/>
          <w:szCs w:val="24"/>
        </w:rPr>
        <w:t>Emite Parecer Prévio recomendando à Câmara Municipal a desaprovação das contas do Sr. José Maria da Silva Maia na Prefeitura Municipal de Borba, no exercício de 2015, nos termos do art. 1º, inciso I, da Lei Orgânica deste Tribunal de Contas/AM.</w:t>
      </w:r>
      <w:r w:rsidR="007B7FD6" w:rsidRPr="002C6A7E">
        <w:rPr>
          <w:rFonts w:ascii="Arial Narrow" w:hAnsi="Arial Narrow" w:cs="Arial"/>
          <w:color w:val="000000"/>
          <w:sz w:val="24"/>
          <w:szCs w:val="24"/>
        </w:rPr>
        <w:t xml:space="preserve"> </w:t>
      </w:r>
    </w:p>
    <w:p w:rsidR="00590597" w:rsidRPr="002C6A7E" w:rsidRDefault="002D7C45" w:rsidP="002C6A7E">
      <w:pPr>
        <w:spacing w:after="0" w:line="240" w:lineRule="auto"/>
        <w:ind w:left="-284" w:right="-143"/>
        <w:jc w:val="both"/>
        <w:rPr>
          <w:rFonts w:ascii="Arial Narrow" w:hAnsi="Arial Narrow" w:cs="Arial"/>
          <w:color w:val="000000"/>
          <w:sz w:val="24"/>
          <w:szCs w:val="24"/>
        </w:rPr>
      </w:pPr>
      <w:r w:rsidRPr="002C6A7E">
        <w:rPr>
          <w:rFonts w:ascii="Arial Narrow" w:hAnsi="Arial Narrow" w:cs="Arial"/>
          <w:b/>
          <w:color w:val="000000"/>
          <w:sz w:val="24"/>
          <w:szCs w:val="24"/>
        </w:rPr>
        <w:t>ACÓRDÃO Nº 16/2020:</w:t>
      </w:r>
      <w:r w:rsidRPr="002C6A7E">
        <w:rPr>
          <w:rFonts w:ascii="Arial Narrow" w:hAnsi="Arial Narrow" w:cs="Arial"/>
          <w:color w:val="000000"/>
          <w:sz w:val="24"/>
          <w:szCs w:val="24"/>
        </w:rPr>
        <w:t xml:space="preserve"> Vistos, relatados e discutidos estes autos acima identificados, </w:t>
      </w:r>
      <w:r w:rsidR="00786A0B" w:rsidRPr="002C6A7E">
        <w:rPr>
          <w:rFonts w:ascii="Arial Narrow" w:hAnsi="Arial Narrow" w:cs="Arial"/>
          <w:b/>
          <w:color w:val="000000"/>
          <w:sz w:val="24"/>
          <w:szCs w:val="24"/>
        </w:rPr>
        <w:t>ACORDAM</w:t>
      </w:r>
      <w:r w:rsidRPr="002C6A7E">
        <w:rPr>
          <w:rFonts w:ascii="Arial Narrow" w:hAnsi="Arial Narrow" w:cs="Arial"/>
          <w:color w:val="000000"/>
          <w:sz w:val="24"/>
          <w:szCs w:val="24"/>
        </w:rPr>
        <w:t xml:space="preserve"> </w:t>
      </w:r>
      <w:proofErr w:type="gramStart"/>
      <w:r w:rsidRPr="002C6A7E">
        <w:rPr>
          <w:rFonts w:ascii="Arial Narrow" w:hAnsi="Arial Narrow" w:cs="Arial"/>
          <w:color w:val="000000"/>
          <w:sz w:val="24"/>
          <w:szCs w:val="24"/>
        </w:rPr>
        <w:t>os Excelentíssimos</w:t>
      </w:r>
      <w:proofErr w:type="gramEnd"/>
      <w:r w:rsidRPr="002C6A7E">
        <w:rPr>
          <w:rFonts w:ascii="Arial Narrow" w:hAnsi="Arial Narrow" w:cs="Arial"/>
          <w:color w:val="000000"/>
          <w:sz w:val="24"/>
          <w:szCs w:val="24"/>
        </w:rPr>
        <w:t xml:space="preserve"> Senhores Conselheiros do Tribunal de Contas do Estado do Amazonas, reunidos em Sessão do Tribunal Pleno, no exercício da competência atribuída pelos arts. 5º, II e 11, III, “a” item </w:t>
      </w:r>
      <w:proofErr w:type="gramStart"/>
      <w:r w:rsidRPr="002C6A7E">
        <w:rPr>
          <w:rFonts w:ascii="Arial Narrow" w:hAnsi="Arial Narrow" w:cs="Arial"/>
          <w:color w:val="000000"/>
          <w:sz w:val="24"/>
          <w:szCs w:val="24"/>
        </w:rPr>
        <w:t>1</w:t>
      </w:r>
      <w:proofErr w:type="gramEnd"/>
      <w:r w:rsidRPr="002C6A7E">
        <w:rPr>
          <w:rFonts w:ascii="Arial Narrow" w:hAnsi="Arial Narrow" w:cs="Arial"/>
          <w:color w:val="000000"/>
          <w:sz w:val="24"/>
          <w:szCs w:val="24"/>
        </w:rPr>
        <w:t xml:space="preserve">, da Resolução nº 04/2002-TCE/AM, </w:t>
      </w:r>
      <w:r w:rsidR="00786A0B" w:rsidRPr="002C6A7E">
        <w:rPr>
          <w:rFonts w:ascii="Arial Narrow" w:hAnsi="Arial Narrow" w:cs="Arial"/>
          <w:b/>
          <w:color w:val="000000"/>
          <w:sz w:val="24"/>
          <w:szCs w:val="24"/>
        </w:rPr>
        <w:t>à unanimidade</w:t>
      </w:r>
      <w:r w:rsidRPr="002C6A7E">
        <w:rPr>
          <w:rFonts w:ascii="Arial Narrow" w:hAnsi="Arial Narrow" w:cs="Arial"/>
          <w:color w:val="000000"/>
          <w:sz w:val="24"/>
          <w:szCs w:val="24"/>
        </w:rPr>
        <w:t>, nos termos do voto do Excelentíssimo Senhor Conselheiro Convocado e Relator, em consonância com o pronunciamento do Ministério Público junto a este Tribunal, no sentido de:</w:t>
      </w:r>
      <w:r w:rsidR="007B7FD6"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1</w:t>
      </w:r>
      <w:r w:rsidR="007B7FD6" w:rsidRPr="002C6A7E">
        <w:rPr>
          <w:rFonts w:ascii="Arial Narrow" w:hAnsi="Arial Narrow" w:cs="Arial"/>
          <w:b/>
          <w:color w:val="000000"/>
          <w:sz w:val="24"/>
          <w:szCs w:val="24"/>
        </w:rPr>
        <w:t>0</w:t>
      </w:r>
      <w:r w:rsidR="00590597" w:rsidRPr="002C6A7E">
        <w:rPr>
          <w:rFonts w:ascii="Arial Narrow" w:hAnsi="Arial Narrow" w:cs="Arial"/>
          <w:b/>
          <w:color w:val="000000"/>
          <w:sz w:val="24"/>
          <w:szCs w:val="24"/>
        </w:rPr>
        <w:t xml:space="preserve">.1. </w:t>
      </w:r>
      <w:r w:rsidRPr="002C6A7E">
        <w:rPr>
          <w:rFonts w:ascii="Arial Narrow" w:hAnsi="Arial Narrow" w:cs="Arial"/>
          <w:b/>
          <w:color w:val="000000"/>
          <w:sz w:val="24"/>
          <w:szCs w:val="24"/>
        </w:rPr>
        <w:t>Julgar irregular</w:t>
      </w:r>
      <w:r w:rsidRPr="002C6A7E">
        <w:rPr>
          <w:rFonts w:ascii="Arial Narrow" w:hAnsi="Arial Narrow" w:cs="Arial"/>
          <w:color w:val="000000"/>
          <w:sz w:val="24"/>
          <w:szCs w:val="24"/>
        </w:rPr>
        <w:t xml:space="preserve"> a Prestação de Contas do Sr. José Maria da Silva Maia, Prefeito Municipal de Borba, no curso do exercício de 2015, nos termos dos art. 22, III, da Lei n. 2.423/96 e art. 188, § 1º, III, “a”, da Resolução 04/02-TCE/AM; </w:t>
      </w:r>
      <w:r w:rsidRPr="002C6A7E">
        <w:rPr>
          <w:rFonts w:ascii="Arial Narrow" w:hAnsi="Arial Narrow" w:cs="Arial"/>
          <w:b/>
          <w:color w:val="000000"/>
          <w:sz w:val="24"/>
          <w:szCs w:val="24"/>
        </w:rPr>
        <w:t>1</w:t>
      </w:r>
      <w:r w:rsidR="007B7FD6" w:rsidRPr="002C6A7E">
        <w:rPr>
          <w:rFonts w:ascii="Arial Narrow" w:hAnsi="Arial Narrow" w:cs="Arial"/>
          <w:b/>
          <w:color w:val="000000"/>
          <w:sz w:val="24"/>
          <w:szCs w:val="24"/>
        </w:rPr>
        <w:t>0</w:t>
      </w:r>
      <w:r w:rsidRPr="002C6A7E">
        <w:rPr>
          <w:rFonts w:ascii="Arial Narrow" w:hAnsi="Arial Narrow" w:cs="Arial"/>
          <w:b/>
          <w:color w:val="000000"/>
          <w:sz w:val="24"/>
          <w:szCs w:val="24"/>
        </w:rPr>
        <w:t>.2.</w:t>
      </w:r>
      <w:r w:rsidR="007B7FD6"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Aplicar Multa</w:t>
      </w:r>
      <w:r w:rsidRPr="002C6A7E">
        <w:rPr>
          <w:rFonts w:ascii="Arial Narrow" w:hAnsi="Arial Narrow" w:cs="Arial"/>
          <w:color w:val="000000"/>
          <w:sz w:val="24"/>
          <w:szCs w:val="24"/>
        </w:rPr>
        <w:t xml:space="preserve"> ao Sr. José Maria da Silva Maia no valor de R$ 25.000,00, nos termos do art.308, VI, do Regimento Interno desta Corte c/c o art. 54, II, da Lei Estadual nº 2423/1996, em virtude das impropriedades consideradas não sanadas, pelas razões já abordadas no bojo do Voto. Este valor deverá ser recolhido no prazo de 30 dias para o Cofre Estadual através de DAR avulso extraído do sítio eletrônico da SEFAZ/AM, sob </w:t>
      </w:r>
      <w:proofErr w:type="gramStart"/>
      <w:r w:rsidRPr="002C6A7E">
        <w:rPr>
          <w:rFonts w:ascii="Arial Narrow" w:hAnsi="Arial Narrow" w:cs="Arial"/>
          <w:color w:val="000000"/>
          <w:sz w:val="24"/>
          <w:szCs w:val="24"/>
        </w:rPr>
        <w:t>o código 5508 - Multas aplicadas pelo TCE/AM - Fundo de Apoio</w:t>
      </w:r>
      <w:proofErr w:type="gramEnd"/>
      <w:r w:rsidRPr="002C6A7E">
        <w:rPr>
          <w:rFonts w:ascii="Arial Narrow" w:hAnsi="Arial Narrow" w:cs="Arial"/>
          <w:color w:val="000000"/>
          <w:sz w:val="24"/>
          <w:szCs w:val="24"/>
        </w:rPr>
        <w:t xml:space="preserve"> ao Exercício do Controle Externo - FAECE.</w:t>
      </w:r>
      <w:r w:rsidR="007B7FD6" w:rsidRPr="002C6A7E">
        <w:rPr>
          <w:rFonts w:ascii="Arial Narrow" w:hAnsi="Arial Narrow" w:cs="Arial"/>
          <w:color w:val="000000"/>
          <w:sz w:val="24"/>
          <w:szCs w:val="24"/>
        </w:rPr>
        <w:t xml:space="preserve"> </w:t>
      </w:r>
      <w:r w:rsidRPr="002C6A7E">
        <w:rPr>
          <w:rFonts w:ascii="Arial Narrow" w:hAnsi="Arial Narrow" w:cs="Arial"/>
          <w:color w:val="000000"/>
          <w:sz w:val="24"/>
          <w:szCs w:val="24"/>
        </w:rPr>
        <w:t>Dentro do prazo anteriormente conferido, é obrigatório o encaminhamento do comprovante de pagamento (autenticado pelo Banco) a esta Corte de Contas (</w:t>
      </w:r>
      <w:r w:rsidR="00522DD7" w:rsidRPr="002C6A7E">
        <w:rPr>
          <w:rFonts w:ascii="Arial Narrow" w:hAnsi="Arial Narrow" w:cs="Arial"/>
          <w:color w:val="000000"/>
          <w:sz w:val="24"/>
          <w:szCs w:val="24"/>
        </w:rPr>
        <w:t>art. 72, inciso III, alínea "a"</w:t>
      </w:r>
      <w:r w:rsidRPr="002C6A7E">
        <w:rPr>
          <w:rFonts w:ascii="Arial Narrow" w:hAnsi="Arial Narrow" w:cs="Arial"/>
          <w:color w:val="000000"/>
          <w:sz w:val="24"/>
          <w:szCs w:val="24"/>
        </w:rPr>
        <w:t>, da Lei Orgânica do TCE/AM), condição imprescindível para emissão do Termo de Quitação. O não adimplemento dessa obrigação pecuniária no prazo legal importará na continuidade da cobrança administrativa ou judicial do título executivo.</w:t>
      </w:r>
      <w:r w:rsidR="007B7FD6"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1</w:t>
      </w:r>
      <w:r w:rsidR="007B7FD6" w:rsidRPr="002C6A7E">
        <w:rPr>
          <w:rFonts w:ascii="Arial Narrow" w:hAnsi="Arial Narrow" w:cs="Arial"/>
          <w:b/>
          <w:color w:val="000000"/>
          <w:sz w:val="24"/>
          <w:szCs w:val="24"/>
        </w:rPr>
        <w:t>0</w:t>
      </w:r>
      <w:r w:rsidRPr="002C6A7E">
        <w:rPr>
          <w:rFonts w:ascii="Arial Narrow" w:hAnsi="Arial Narrow" w:cs="Arial"/>
          <w:b/>
          <w:color w:val="000000"/>
          <w:sz w:val="24"/>
          <w:szCs w:val="24"/>
        </w:rPr>
        <w:t>.3.</w:t>
      </w:r>
      <w:r w:rsidR="007B7FD6" w:rsidRPr="002C6A7E">
        <w:rPr>
          <w:rFonts w:ascii="Arial Narrow" w:hAnsi="Arial Narrow" w:cs="Arial"/>
          <w:b/>
          <w:color w:val="000000"/>
          <w:sz w:val="24"/>
          <w:szCs w:val="24"/>
        </w:rPr>
        <w:t xml:space="preserve"> </w:t>
      </w:r>
      <w:proofErr w:type="gramStart"/>
      <w:r w:rsidRPr="002C6A7E">
        <w:rPr>
          <w:rFonts w:ascii="Arial Narrow" w:hAnsi="Arial Narrow" w:cs="Arial"/>
          <w:b/>
          <w:color w:val="000000"/>
          <w:sz w:val="24"/>
          <w:szCs w:val="24"/>
        </w:rPr>
        <w:t xml:space="preserve">Considerar em Alcance </w:t>
      </w:r>
      <w:r w:rsidRPr="002C6A7E">
        <w:rPr>
          <w:rFonts w:ascii="Arial Narrow" w:hAnsi="Arial Narrow" w:cs="Arial"/>
          <w:color w:val="000000"/>
          <w:sz w:val="24"/>
          <w:szCs w:val="24"/>
        </w:rPr>
        <w:t xml:space="preserve">o Sr. José Maria da Silva Maia no valor de R$ 21.892,64, que devem ser recolhidos na esfera Municipal para o órgão Prefeitura Municipal de Borba, assim discriminado: </w:t>
      </w:r>
      <w:r w:rsidRPr="002C6A7E">
        <w:rPr>
          <w:rFonts w:ascii="Arial Narrow" w:hAnsi="Arial Narrow" w:cs="Arial"/>
          <w:b/>
          <w:color w:val="000000"/>
          <w:sz w:val="24"/>
          <w:szCs w:val="24"/>
        </w:rPr>
        <w:t>a)</w:t>
      </w:r>
      <w:proofErr w:type="gramEnd"/>
      <w:r w:rsidRPr="002C6A7E">
        <w:rPr>
          <w:rFonts w:ascii="Arial Narrow" w:hAnsi="Arial Narrow" w:cs="Arial"/>
          <w:color w:val="000000"/>
          <w:sz w:val="24"/>
          <w:szCs w:val="24"/>
        </w:rPr>
        <w:t>R$ 9.756,69 (nove mil, setecentos e cinquenta e seis reais e sessenta e nove centavos), referente à glosa sugerida na restrição de nº 05 das impropriedades detectadas pelo Ministério Público e pela DICAMI no</w:t>
      </w:r>
      <w:r w:rsidR="00522DD7" w:rsidRPr="002C6A7E">
        <w:rPr>
          <w:rFonts w:ascii="Arial Narrow" w:hAnsi="Arial Narrow" w:cs="Arial"/>
          <w:color w:val="000000"/>
          <w:sz w:val="24"/>
          <w:szCs w:val="24"/>
        </w:rPr>
        <w:t xml:space="preserve"> </w:t>
      </w:r>
      <w:r w:rsidRPr="002C6A7E">
        <w:rPr>
          <w:rFonts w:ascii="Arial Narrow" w:hAnsi="Arial Narrow" w:cs="Arial"/>
          <w:color w:val="000000"/>
          <w:sz w:val="24"/>
          <w:szCs w:val="24"/>
        </w:rPr>
        <w:t>Voto;</w:t>
      </w:r>
      <w:r w:rsidR="007B7FD6"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b)</w:t>
      </w:r>
      <w:r w:rsidR="007B7FD6" w:rsidRPr="002C6A7E">
        <w:rPr>
          <w:rFonts w:ascii="Arial Narrow" w:hAnsi="Arial Narrow" w:cs="Arial"/>
          <w:b/>
          <w:color w:val="000000"/>
          <w:sz w:val="24"/>
          <w:szCs w:val="24"/>
        </w:rPr>
        <w:t xml:space="preserve"> </w:t>
      </w:r>
      <w:r w:rsidRPr="002C6A7E">
        <w:rPr>
          <w:rFonts w:ascii="Arial Narrow" w:hAnsi="Arial Narrow" w:cs="Arial"/>
          <w:color w:val="000000"/>
          <w:sz w:val="24"/>
          <w:szCs w:val="24"/>
        </w:rPr>
        <w:t>R$12.135,95 (doze mil, cento e trinta e cinco reais e noventa e cinco centavos), referente à glosa sugerida na restrição de nº 06 das impropriedades detectadas pelo Ministério Público e pela DICAMI no Voto.</w:t>
      </w:r>
      <w:r w:rsidR="007B7FD6"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1</w:t>
      </w:r>
      <w:r w:rsidR="007B7FD6" w:rsidRPr="002C6A7E">
        <w:rPr>
          <w:rFonts w:ascii="Arial Narrow" w:hAnsi="Arial Narrow" w:cs="Arial"/>
          <w:b/>
          <w:color w:val="000000"/>
          <w:sz w:val="24"/>
          <w:szCs w:val="24"/>
        </w:rPr>
        <w:t>0</w:t>
      </w:r>
      <w:r w:rsidRPr="002C6A7E">
        <w:rPr>
          <w:rFonts w:ascii="Arial Narrow" w:hAnsi="Arial Narrow" w:cs="Arial"/>
          <w:b/>
          <w:color w:val="000000"/>
          <w:sz w:val="24"/>
          <w:szCs w:val="24"/>
        </w:rPr>
        <w:t>.4.</w:t>
      </w:r>
      <w:r w:rsidR="007B7FD6"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Recomendar</w:t>
      </w:r>
      <w:r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à Prefeitura Municipal de Borba, sem prejuízo das disposições consignadas pelo d. Parquet de Contas e pela Unidade Técnica em suas manifestações, que:</w:t>
      </w:r>
      <w:r w:rsidR="007B7FD6"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10.4.1.</w:t>
      </w:r>
      <w:r w:rsidR="007B7FD6" w:rsidRPr="002C6A7E">
        <w:rPr>
          <w:rFonts w:ascii="Arial Narrow" w:hAnsi="Arial Narrow" w:cs="Arial"/>
          <w:b/>
          <w:color w:val="000000"/>
          <w:sz w:val="24"/>
          <w:szCs w:val="24"/>
        </w:rPr>
        <w:t xml:space="preserve"> </w:t>
      </w:r>
      <w:r w:rsidRPr="002C6A7E">
        <w:rPr>
          <w:rFonts w:ascii="Arial Narrow" w:hAnsi="Arial Narrow" w:cs="Arial"/>
          <w:color w:val="000000"/>
          <w:sz w:val="24"/>
          <w:szCs w:val="24"/>
        </w:rPr>
        <w:t>Na ocasião das próximas inspeções, apresente a totalidade dos documentos requisitados, a fim de que as impropriedades identificadas pela DICOP não voltem a ocorrer;</w:t>
      </w:r>
      <w:r w:rsidR="007B7FD6"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10.4.2.</w:t>
      </w:r>
      <w:r w:rsidR="007B7FD6" w:rsidRPr="002C6A7E">
        <w:rPr>
          <w:rFonts w:ascii="Arial Narrow" w:hAnsi="Arial Narrow" w:cs="Arial"/>
          <w:b/>
          <w:color w:val="000000"/>
          <w:sz w:val="24"/>
          <w:szCs w:val="24"/>
        </w:rPr>
        <w:t xml:space="preserve"> </w:t>
      </w:r>
      <w:r w:rsidRPr="002C6A7E">
        <w:rPr>
          <w:rFonts w:ascii="Arial Narrow" w:hAnsi="Arial Narrow" w:cs="Arial"/>
          <w:color w:val="000000"/>
          <w:sz w:val="24"/>
          <w:szCs w:val="24"/>
        </w:rPr>
        <w:t>Adote as providências necessárias à regularização da figura do Procurador Jurídico do município;</w:t>
      </w:r>
      <w:r w:rsidR="007B7FD6"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10.4.3.</w:t>
      </w:r>
      <w:r w:rsidR="007B7FD6" w:rsidRPr="002C6A7E">
        <w:rPr>
          <w:rFonts w:ascii="Arial Narrow" w:hAnsi="Arial Narrow" w:cs="Arial"/>
          <w:b/>
          <w:color w:val="000000"/>
          <w:sz w:val="24"/>
          <w:szCs w:val="24"/>
        </w:rPr>
        <w:t xml:space="preserve"> </w:t>
      </w:r>
      <w:r w:rsidRPr="002C6A7E">
        <w:rPr>
          <w:rFonts w:ascii="Arial Narrow" w:hAnsi="Arial Narrow" w:cs="Arial"/>
          <w:color w:val="000000"/>
          <w:sz w:val="24"/>
          <w:szCs w:val="24"/>
        </w:rPr>
        <w:t>Observe com maior cautela os prazos estipulados pela Lei de Responsabilidade Fiscal, mormente naquilo que concerne ao RREO e ao RGF;</w:t>
      </w:r>
      <w:r w:rsidR="007B7FD6"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10.4.4.</w:t>
      </w:r>
      <w:r w:rsidR="007B7FD6" w:rsidRPr="002C6A7E">
        <w:rPr>
          <w:rFonts w:ascii="Arial Narrow" w:hAnsi="Arial Narrow" w:cs="Arial"/>
          <w:b/>
          <w:color w:val="000000"/>
          <w:sz w:val="24"/>
          <w:szCs w:val="24"/>
        </w:rPr>
        <w:t xml:space="preserve"> </w:t>
      </w:r>
      <w:r w:rsidRPr="002C6A7E">
        <w:rPr>
          <w:rFonts w:ascii="Arial Narrow" w:hAnsi="Arial Narrow" w:cs="Arial"/>
          <w:color w:val="000000"/>
          <w:sz w:val="24"/>
          <w:szCs w:val="24"/>
        </w:rPr>
        <w:t xml:space="preserve">Observe com cautela os limites prudenciais de despesas com </w:t>
      </w:r>
      <w:proofErr w:type="gramStart"/>
      <w:r w:rsidRPr="002C6A7E">
        <w:rPr>
          <w:rFonts w:ascii="Arial Narrow" w:hAnsi="Arial Narrow" w:cs="Arial"/>
          <w:color w:val="000000"/>
          <w:sz w:val="24"/>
          <w:szCs w:val="24"/>
        </w:rPr>
        <w:t>pessoal previstos na Lei de Responsabilidade Fiscal</w:t>
      </w:r>
      <w:proofErr w:type="gramEnd"/>
      <w:r w:rsidRPr="002C6A7E">
        <w:rPr>
          <w:rFonts w:ascii="Arial Narrow" w:hAnsi="Arial Narrow" w:cs="Arial"/>
          <w:color w:val="000000"/>
          <w:sz w:val="24"/>
          <w:szCs w:val="24"/>
        </w:rPr>
        <w:t>;</w:t>
      </w:r>
      <w:r w:rsidR="007B7FD6"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10.4.5.</w:t>
      </w:r>
      <w:r w:rsidR="009A78D0" w:rsidRPr="002C6A7E">
        <w:rPr>
          <w:rFonts w:ascii="Arial Narrow" w:hAnsi="Arial Narrow" w:cs="Arial"/>
          <w:b/>
          <w:color w:val="000000"/>
          <w:sz w:val="24"/>
          <w:szCs w:val="24"/>
        </w:rPr>
        <w:t xml:space="preserve"> </w:t>
      </w:r>
      <w:r w:rsidRPr="002C6A7E">
        <w:rPr>
          <w:rFonts w:ascii="Arial Narrow" w:hAnsi="Arial Narrow" w:cs="Arial"/>
          <w:color w:val="000000"/>
          <w:sz w:val="24"/>
          <w:szCs w:val="24"/>
        </w:rPr>
        <w:t>Observe com rigor o disposto no art. 156, parágrafo 2º, da Constituição Estadual;</w:t>
      </w:r>
      <w:r w:rsidR="007B7FD6"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10.4.6.</w:t>
      </w:r>
      <w:r w:rsidR="007B7FD6" w:rsidRPr="002C6A7E">
        <w:rPr>
          <w:rFonts w:ascii="Arial Narrow" w:hAnsi="Arial Narrow" w:cs="Arial"/>
          <w:color w:val="000000"/>
          <w:sz w:val="24"/>
          <w:szCs w:val="24"/>
        </w:rPr>
        <w:t xml:space="preserve"> </w:t>
      </w:r>
      <w:r w:rsidRPr="002C6A7E">
        <w:rPr>
          <w:rFonts w:ascii="Arial Narrow" w:hAnsi="Arial Narrow" w:cs="Arial"/>
          <w:color w:val="000000"/>
          <w:sz w:val="24"/>
          <w:szCs w:val="24"/>
        </w:rPr>
        <w:t xml:space="preserve">Observe com maior rigor as disposições da Lei de Licitações e Contratos, especialmente no </w:t>
      </w:r>
      <w:r w:rsidRPr="002C6A7E">
        <w:rPr>
          <w:rFonts w:ascii="Arial Narrow" w:hAnsi="Arial Narrow" w:cs="Arial"/>
          <w:color w:val="000000"/>
          <w:sz w:val="24"/>
          <w:szCs w:val="24"/>
        </w:rPr>
        <w:lastRenderedPageBreak/>
        <w:t>que concerne à figura do fiscal do contrato (art. 67)</w:t>
      </w:r>
      <w:r w:rsidR="007B7FD6"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1</w:t>
      </w:r>
      <w:r w:rsidR="007B7FD6" w:rsidRPr="002C6A7E">
        <w:rPr>
          <w:rFonts w:ascii="Arial Narrow" w:hAnsi="Arial Narrow" w:cs="Arial"/>
          <w:b/>
          <w:color w:val="000000"/>
          <w:sz w:val="24"/>
          <w:szCs w:val="24"/>
        </w:rPr>
        <w:t>0</w:t>
      </w:r>
      <w:r w:rsidRPr="002C6A7E">
        <w:rPr>
          <w:rFonts w:ascii="Arial Narrow" w:hAnsi="Arial Narrow" w:cs="Arial"/>
          <w:b/>
          <w:color w:val="000000"/>
          <w:sz w:val="24"/>
          <w:szCs w:val="24"/>
        </w:rPr>
        <w:t>.5.</w:t>
      </w:r>
      <w:r w:rsidR="007B7FD6"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Comunicar</w:t>
      </w:r>
      <w:r w:rsidRPr="002C6A7E">
        <w:rPr>
          <w:rFonts w:ascii="Arial Narrow" w:hAnsi="Arial Narrow" w:cs="Arial"/>
          <w:color w:val="000000"/>
          <w:sz w:val="24"/>
          <w:szCs w:val="24"/>
        </w:rPr>
        <w:t xml:space="preserve"> o Ministério Público do Estado do Amazonas, nos termos do art.1º, XXIV, da Lei nº 2423/1996 c/c o art. 190, III, “b”, da Resolução nº 04/2002 (RI-TCE/AM), visando </w:t>
      </w:r>
      <w:r w:rsidR="00590597" w:rsidRPr="002C6A7E">
        <w:rPr>
          <w:rFonts w:ascii="Arial Narrow" w:hAnsi="Arial Narrow" w:cs="Arial"/>
          <w:color w:val="000000"/>
          <w:sz w:val="24"/>
          <w:szCs w:val="24"/>
        </w:rPr>
        <w:t>à</w:t>
      </w:r>
      <w:r w:rsidRPr="002C6A7E">
        <w:rPr>
          <w:rFonts w:ascii="Arial Narrow" w:hAnsi="Arial Narrow" w:cs="Arial"/>
          <w:color w:val="000000"/>
          <w:sz w:val="24"/>
          <w:szCs w:val="24"/>
        </w:rPr>
        <w:t xml:space="preserve"> apuração de responsabilidade e improbidade administrativa em atos praticados pelo Responsável; </w:t>
      </w:r>
      <w:r w:rsidRPr="002C6A7E">
        <w:rPr>
          <w:rFonts w:ascii="Arial Narrow" w:hAnsi="Arial Narrow" w:cs="Arial"/>
          <w:b/>
          <w:color w:val="000000"/>
          <w:sz w:val="24"/>
          <w:szCs w:val="24"/>
        </w:rPr>
        <w:t>1</w:t>
      </w:r>
      <w:r w:rsidR="007B7FD6" w:rsidRPr="002C6A7E">
        <w:rPr>
          <w:rFonts w:ascii="Arial Narrow" w:hAnsi="Arial Narrow" w:cs="Arial"/>
          <w:b/>
          <w:color w:val="000000"/>
          <w:sz w:val="24"/>
          <w:szCs w:val="24"/>
        </w:rPr>
        <w:t>0</w:t>
      </w:r>
      <w:r w:rsidRPr="002C6A7E">
        <w:rPr>
          <w:rFonts w:ascii="Arial Narrow" w:hAnsi="Arial Narrow" w:cs="Arial"/>
          <w:b/>
          <w:color w:val="000000"/>
          <w:sz w:val="24"/>
          <w:szCs w:val="24"/>
        </w:rPr>
        <w:t>.6.</w:t>
      </w:r>
      <w:r w:rsidR="007B7FD6"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Dar ciência</w:t>
      </w:r>
      <w:r w:rsidRPr="002C6A7E">
        <w:rPr>
          <w:rFonts w:ascii="Arial Narrow" w:hAnsi="Arial Narrow" w:cs="Arial"/>
          <w:color w:val="000000"/>
          <w:sz w:val="24"/>
          <w:szCs w:val="24"/>
        </w:rPr>
        <w:t xml:space="preserve"> ao Sr. José Maria da Silva Maia, bem como a seus patronos, sobre o deslinde deste feito. </w:t>
      </w:r>
    </w:p>
    <w:p w:rsidR="00590597" w:rsidRPr="002C6A7E" w:rsidRDefault="00590597" w:rsidP="002C6A7E">
      <w:pPr>
        <w:spacing w:after="0" w:line="240" w:lineRule="auto"/>
        <w:ind w:left="-284" w:right="-143"/>
        <w:jc w:val="both"/>
        <w:rPr>
          <w:rFonts w:ascii="Arial Narrow" w:hAnsi="Arial Narrow" w:cs="Arial"/>
          <w:b/>
          <w:color w:val="000000"/>
          <w:sz w:val="24"/>
          <w:szCs w:val="24"/>
        </w:rPr>
      </w:pPr>
    </w:p>
    <w:p w:rsidR="00590597" w:rsidRPr="002C6A7E" w:rsidRDefault="00165D92" w:rsidP="002C6A7E">
      <w:pPr>
        <w:spacing w:after="0" w:line="240" w:lineRule="auto"/>
        <w:ind w:left="-284" w:right="-143"/>
        <w:jc w:val="both"/>
        <w:rPr>
          <w:rFonts w:ascii="Arial Narrow" w:hAnsi="Arial Narrow" w:cs="Arial"/>
          <w:color w:val="000000"/>
          <w:sz w:val="24"/>
          <w:szCs w:val="24"/>
        </w:rPr>
      </w:pPr>
      <w:r w:rsidRPr="002C6A7E">
        <w:rPr>
          <w:rFonts w:ascii="Arial Narrow" w:hAnsi="Arial Narrow" w:cs="Arial"/>
          <w:b/>
          <w:color w:val="000000"/>
          <w:sz w:val="24"/>
          <w:szCs w:val="24"/>
        </w:rPr>
        <w:t>PROCESSO Nº 13</w:t>
      </w:r>
      <w:r w:rsidR="00876832" w:rsidRPr="002C6A7E">
        <w:rPr>
          <w:rFonts w:ascii="Arial Narrow" w:hAnsi="Arial Narrow" w:cs="Arial"/>
          <w:b/>
          <w:color w:val="000000"/>
          <w:sz w:val="24"/>
          <w:szCs w:val="24"/>
        </w:rPr>
        <w:t>.</w:t>
      </w:r>
      <w:r w:rsidRPr="002C6A7E">
        <w:rPr>
          <w:rFonts w:ascii="Arial Narrow" w:hAnsi="Arial Narrow" w:cs="Arial"/>
          <w:b/>
          <w:color w:val="000000"/>
          <w:sz w:val="24"/>
          <w:szCs w:val="24"/>
        </w:rPr>
        <w:t>671/2017</w:t>
      </w:r>
      <w:r w:rsidR="00876832" w:rsidRPr="002C6A7E">
        <w:rPr>
          <w:rFonts w:ascii="Arial Narrow" w:hAnsi="Arial Narrow" w:cs="Arial"/>
          <w:b/>
          <w:color w:val="000000"/>
          <w:sz w:val="24"/>
          <w:szCs w:val="24"/>
        </w:rPr>
        <w:t xml:space="preserve"> - </w:t>
      </w:r>
      <w:r w:rsidRPr="002C6A7E">
        <w:rPr>
          <w:rFonts w:ascii="Arial Narrow" w:hAnsi="Arial Narrow" w:cs="Arial"/>
          <w:color w:val="000000"/>
          <w:sz w:val="24"/>
          <w:szCs w:val="24"/>
        </w:rPr>
        <w:t>Embargos de Declaração</w:t>
      </w:r>
      <w:r w:rsidR="00876832" w:rsidRPr="002C6A7E">
        <w:rPr>
          <w:rFonts w:ascii="Arial Narrow" w:hAnsi="Arial Narrow" w:cs="Arial"/>
          <w:color w:val="000000"/>
          <w:sz w:val="24"/>
          <w:szCs w:val="24"/>
        </w:rPr>
        <w:t xml:space="preserve"> </w:t>
      </w:r>
      <w:r w:rsidR="001A0340" w:rsidRPr="002C6A7E">
        <w:rPr>
          <w:rFonts w:ascii="Arial Narrow" w:hAnsi="Arial Narrow" w:cs="Arial"/>
          <w:color w:val="000000"/>
          <w:sz w:val="24"/>
          <w:szCs w:val="24"/>
        </w:rPr>
        <w:t>em</w:t>
      </w:r>
      <w:r w:rsidR="00876832" w:rsidRPr="002C6A7E">
        <w:rPr>
          <w:rFonts w:ascii="Arial Narrow" w:hAnsi="Arial Narrow" w:cs="Arial"/>
          <w:color w:val="000000"/>
          <w:sz w:val="24"/>
          <w:szCs w:val="24"/>
        </w:rPr>
        <w:t xml:space="preserve"> Representação</w:t>
      </w:r>
      <w:r w:rsidR="00522DD7" w:rsidRPr="002C6A7E">
        <w:rPr>
          <w:rFonts w:ascii="Arial Narrow" w:hAnsi="Arial Narrow" w:cs="Arial"/>
          <w:color w:val="000000"/>
          <w:sz w:val="24"/>
          <w:szCs w:val="24"/>
        </w:rPr>
        <w:t xml:space="preserve"> formulada pelo </w:t>
      </w:r>
      <w:r w:rsidR="001A0340" w:rsidRPr="002C6A7E">
        <w:rPr>
          <w:rFonts w:ascii="Arial Narrow" w:hAnsi="Arial Narrow" w:cs="Arial"/>
          <w:color w:val="000000"/>
          <w:sz w:val="24"/>
          <w:szCs w:val="24"/>
        </w:rPr>
        <w:t xml:space="preserve">Ministério Público de </w:t>
      </w:r>
      <w:proofErr w:type="spellStart"/>
      <w:r w:rsidR="001A0340" w:rsidRPr="002C6A7E">
        <w:rPr>
          <w:rFonts w:ascii="Arial Narrow" w:hAnsi="Arial Narrow" w:cs="Arial"/>
          <w:color w:val="000000"/>
          <w:sz w:val="24"/>
          <w:szCs w:val="24"/>
        </w:rPr>
        <w:t>Contas-TCE</w:t>
      </w:r>
      <w:proofErr w:type="spellEnd"/>
      <w:r w:rsidR="001A0340" w:rsidRPr="002C6A7E">
        <w:rPr>
          <w:rFonts w:ascii="Arial Narrow" w:hAnsi="Arial Narrow" w:cs="Arial"/>
          <w:color w:val="000000"/>
          <w:sz w:val="24"/>
          <w:szCs w:val="24"/>
        </w:rPr>
        <w:t xml:space="preserve">/AM, tendo como Embargante o </w:t>
      </w:r>
      <w:proofErr w:type="gramStart"/>
      <w:r w:rsidR="001A0340" w:rsidRPr="002C6A7E">
        <w:rPr>
          <w:rFonts w:ascii="Arial Narrow" w:hAnsi="Arial Narrow" w:cs="Arial"/>
          <w:color w:val="000000"/>
          <w:sz w:val="24"/>
          <w:szCs w:val="24"/>
        </w:rPr>
        <w:t>Sr.</w:t>
      </w:r>
      <w:proofErr w:type="gramEnd"/>
      <w:r w:rsidR="001A0340" w:rsidRPr="002C6A7E">
        <w:rPr>
          <w:rFonts w:ascii="Arial Narrow" w:hAnsi="Arial Narrow" w:cs="Arial"/>
          <w:color w:val="000000"/>
          <w:sz w:val="24"/>
          <w:szCs w:val="24"/>
        </w:rPr>
        <w:t xml:space="preserve"> </w:t>
      </w:r>
      <w:r w:rsidRPr="002C6A7E">
        <w:rPr>
          <w:rFonts w:ascii="Arial Narrow" w:hAnsi="Arial Narrow" w:cs="Arial"/>
          <w:color w:val="000000"/>
          <w:sz w:val="24"/>
          <w:szCs w:val="24"/>
        </w:rPr>
        <w:t>Embargante</w:t>
      </w:r>
      <w:r w:rsidR="001A0340" w:rsidRPr="002C6A7E">
        <w:rPr>
          <w:rFonts w:ascii="Arial Narrow" w:hAnsi="Arial Narrow" w:cs="Arial"/>
          <w:color w:val="000000"/>
          <w:sz w:val="24"/>
          <w:szCs w:val="24"/>
        </w:rPr>
        <w:t xml:space="preserve"> o Sr. </w:t>
      </w:r>
      <w:r w:rsidRPr="002C6A7E">
        <w:rPr>
          <w:rFonts w:ascii="Arial Narrow" w:hAnsi="Arial Narrow" w:cs="Arial"/>
          <w:color w:val="000000"/>
          <w:sz w:val="24"/>
          <w:szCs w:val="24"/>
        </w:rPr>
        <w:t xml:space="preserve">David Nunes </w:t>
      </w:r>
      <w:proofErr w:type="spellStart"/>
      <w:r w:rsidRPr="002C6A7E">
        <w:rPr>
          <w:rFonts w:ascii="Arial Narrow" w:hAnsi="Arial Narrow" w:cs="Arial"/>
          <w:color w:val="000000"/>
          <w:sz w:val="24"/>
          <w:szCs w:val="24"/>
        </w:rPr>
        <w:t>Bemerguy</w:t>
      </w:r>
      <w:proofErr w:type="spellEnd"/>
      <w:r w:rsidR="001A0340" w:rsidRPr="002C6A7E">
        <w:rPr>
          <w:rFonts w:ascii="Arial Narrow" w:hAnsi="Arial Narrow" w:cs="Arial"/>
          <w:color w:val="000000"/>
          <w:sz w:val="24"/>
          <w:szCs w:val="24"/>
        </w:rPr>
        <w:t xml:space="preserve">, Prefeito do Município de Benjamin Constant. </w:t>
      </w:r>
      <w:r w:rsidRPr="002C6A7E">
        <w:rPr>
          <w:rFonts w:ascii="Arial Narrow" w:hAnsi="Arial Narrow" w:cs="Arial"/>
          <w:b/>
          <w:color w:val="000000"/>
          <w:sz w:val="24"/>
          <w:szCs w:val="24"/>
        </w:rPr>
        <w:t>Advogado</w:t>
      </w:r>
      <w:r w:rsidR="001A0340" w:rsidRPr="002C6A7E">
        <w:rPr>
          <w:rFonts w:ascii="Arial Narrow" w:hAnsi="Arial Narrow" w:cs="Arial"/>
          <w:b/>
          <w:color w:val="000000"/>
          <w:sz w:val="24"/>
          <w:szCs w:val="24"/>
        </w:rPr>
        <w:t>s</w:t>
      </w:r>
      <w:r w:rsidRPr="002C6A7E">
        <w:rPr>
          <w:rFonts w:ascii="Arial Narrow" w:hAnsi="Arial Narrow" w:cs="Arial"/>
          <w:color w:val="000000"/>
          <w:sz w:val="24"/>
          <w:szCs w:val="24"/>
        </w:rPr>
        <w:t xml:space="preserve">: Bruno Vieira da Rocha </w:t>
      </w:r>
      <w:proofErr w:type="spellStart"/>
      <w:proofErr w:type="gramStart"/>
      <w:r w:rsidRPr="002C6A7E">
        <w:rPr>
          <w:rFonts w:ascii="Arial Narrow" w:hAnsi="Arial Narrow" w:cs="Arial"/>
          <w:color w:val="000000"/>
          <w:sz w:val="24"/>
          <w:szCs w:val="24"/>
        </w:rPr>
        <w:t>Barbirato</w:t>
      </w:r>
      <w:proofErr w:type="spellEnd"/>
      <w:r w:rsidRPr="002C6A7E">
        <w:rPr>
          <w:rFonts w:ascii="Arial Narrow" w:hAnsi="Arial Narrow" w:cs="Arial"/>
          <w:color w:val="000000"/>
          <w:sz w:val="24"/>
          <w:szCs w:val="24"/>
        </w:rPr>
        <w:t>-OAB</w:t>
      </w:r>
      <w:proofErr w:type="gramEnd"/>
      <w:r w:rsidRPr="002C6A7E">
        <w:rPr>
          <w:rFonts w:ascii="Arial Narrow" w:hAnsi="Arial Narrow" w:cs="Arial"/>
          <w:color w:val="000000"/>
          <w:sz w:val="24"/>
          <w:szCs w:val="24"/>
        </w:rPr>
        <w:t>/AM 6.975, Fábio Nunes Bandeira de Melo-OAB/AM 4.331, Laíz Araújo Russo de Melo e Silva–OAB/AM 6.897, Igor Arnaud Ferreira–OAB/AM 10.428 e Larissa Oliveira de Sousa–OAB/AM 14.193.</w:t>
      </w:r>
      <w:r w:rsidR="001A0340" w:rsidRPr="002C6A7E">
        <w:rPr>
          <w:rFonts w:ascii="Arial Narrow" w:hAnsi="Arial Narrow" w:cs="Arial"/>
          <w:color w:val="000000"/>
          <w:sz w:val="24"/>
          <w:szCs w:val="24"/>
        </w:rPr>
        <w:t xml:space="preserve"> </w:t>
      </w:r>
    </w:p>
    <w:p w:rsidR="00590597" w:rsidRPr="002C6A7E" w:rsidRDefault="00165D92" w:rsidP="002C6A7E">
      <w:pPr>
        <w:spacing w:after="0" w:line="240" w:lineRule="auto"/>
        <w:ind w:left="-284" w:right="-143"/>
        <w:jc w:val="both"/>
        <w:rPr>
          <w:rFonts w:ascii="Arial Narrow" w:hAnsi="Arial Narrow" w:cs="Arial"/>
          <w:color w:val="000000"/>
          <w:sz w:val="24"/>
          <w:szCs w:val="24"/>
        </w:rPr>
      </w:pPr>
      <w:r w:rsidRPr="002C6A7E">
        <w:rPr>
          <w:rFonts w:ascii="Arial Narrow" w:hAnsi="Arial Narrow" w:cs="Arial"/>
          <w:b/>
          <w:color w:val="000000"/>
          <w:sz w:val="24"/>
          <w:szCs w:val="24"/>
        </w:rPr>
        <w:t xml:space="preserve">ACÓRDÃO Nº 587/2020: </w:t>
      </w:r>
      <w:r w:rsidRPr="002C6A7E">
        <w:rPr>
          <w:rFonts w:ascii="Arial Narrow" w:hAnsi="Arial Narrow" w:cs="Arial"/>
          <w:color w:val="000000"/>
          <w:sz w:val="24"/>
          <w:szCs w:val="24"/>
        </w:rPr>
        <w:t xml:space="preserve">Vistos, relatados e discutidos estes autos acima identificados, </w:t>
      </w:r>
      <w:r w:rsidR="00786A0B" w:rsidRPr="002C6A7E">
        <w:rPr>
          <w:rFonts w:ascii="Arial Narrow" w:hAnsi="Arial Narrow" w:cs="Arial"/>
          <w:b/>
          <w:color w:val="000000"/>
          <w:sz w:val="24"/>
          <w:szCs w:val="24"/>
        </w:rPr>
        <w:t>ACORDAM</w:t>
      </w:r>
      <w:r w:rsidRPr="002C6A7E">
        <w:rPr>
          <w:rFonts w:ascii="Arial Narrow" w:hAnsi="Arial Narrow" w:cs="Arial"/>
          <w:color w:val="000000"/>
          <w:sz w:val="24"/>
          <w:szCs w:val="24"/>
        </w:rPr>
        <w:t xml:space="preserve"> </w:t>
      </w:r>
      <w:proofErr w:type="gramStart"/>
      <w:r w:rsidRPr="002C6A7E">
        <w:rPr>
          <w:rFonts w:ascii="Arial Narrow" w:hAnsi="Arial Narrow" w:cs="Arial"/>
          <w:color w:val="000000"/>
          <w:sz w:val="24"/>
          <w:szCs w:val="24"/>
        </w:rPr>
        <w:t>os Excelentíssimos</w:t>
      </w:r>
      <w:proofErr w:type="gramEnd"/>
      <w:r w:rsidRPr="002C6A7E">
        <w:rPr>
          <w:rFonts w:ascii="Arial Narrow" w:hAnsi="Arial Narrow" w:cs="Arial"/>
          <w:color w:val="000000"/>
          <w:sz w:val="24"/>
          <w:szCs w:val="24"/>
        </w:rPr>
        <w:t xml:space="preserve"> Senhores Conselheiros do Tribunal de Contas do Estado do Amazonas, reunidos em Sessão do Tribunal Pleno, no exercício da competência atribuída pelo art.11, III, alínea “f”, item 1, da Resolução n. 04/2002-TCE/AM, </w:t>
      </w:r>
      <w:r w:rsidR="00786A0B" w:rsidRPr="002C6A7E">
        <w:rPr>
          <w:rFonts w:ascii="Arial Narrow" w:hAnsi="Arial Narrow" w:cs="Arial"/>
          <w:b/>
          <w:color w:val="000000"/>
          <w:sz w:val="24"/>
          <w:szCs w:val="24"/>
        </w:rPr>
        <w:t>à unanimidade</w:t>
      </w:r>
      <w:r w:rsidRPr="002C6A7E">
        <w:rPr>
          <w:rFonts w:ascii="Arial Narrow" w:hAnsi="Arial Narrow" w:cs="Arial"/>
          <w:color w:val="000000"/>
          <w:sz w:val="24"/>
          <w:szCs w:val="24"/>
        </w:rPr>
        <w:t>, nos termos do voto do Excelentíssimo Senhor Conselheiro Convocado e Relator, em consonância com pronunciamento do Ministério Público junto a este Tribunal, no sentido de:</w:t>
      </w:r>
      <w:r w:rsidR="001A0340" w:rsidRPr="002C6A7E">
        <w:rPr>
          <w:rFonts w:ascii="Arial Narrow" w:hAnsi="Arial Narrow" w:cs="Arial"/>
          <w:color w:val="000000"/>
          <w:sz w:val="24"/>
          <w:szCs w:val="24"/>
        </w:rPr>
        <w:t xml:space="preserve"> </w:t>
      </w:r>
      <w:r w:rsidR="001A0340" w:rsidRPr="002C6A7E">
        <w:rPr>
          <w:rFonts w:ascii="Arial Narrow" w:hAnsi="Arial Narrow" w:cs="Arial"/>
          <w:b/>
          <w:color w:val="000000"/>
          <w:sz w:val="24"/>
          <w:szCs w:val="24"/>
        </w:rPr>
        <w:t>7</w:t>
      </w:r>
      <w:r w:rsidRPr="002C6A7E">
        <w:rPr>
          <w:rFonts w:ascii="Arial Narrow" w:hAnsi="Arial Narrow" w:cs="Arial"/>
          <w:b/>
          <w:color w:val="000000"/>
          <w:sz w:val="24"/>
          <w:szCs w:val="24"/>
        </w:rPr>
        <w:t>.1.</w:t>
      </w:r>
      <w:r w:rsidR="001A0340"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 xml:space="preserve">Conhecer </w:t>
      </w:r>
      <w:r w:rsidRPr="002C6A7E">
        <w:rPr>
          <w:rFonts w:ascii="Arial Narrow" w:hAnsi="Arial Narrow" w:cs="Arial"/>
          <w:color w:val="000000"/>
          <w:sz w:val="24"/>
          <w:szCs w:val="24"/>
        </w:rPr>
        <w:t xml:space="preserve">dos Embargos de Declaração opostos pelo Senhor David Nunes </w:t>
      </w:r>
      <w:proofErr w:type="spellStart"/>
      <w:r w:rsidRPr="002C6A7E">
        <w:rPr>
          <w:rFonts w:ascii="Arial Narrow" w:hAnsi="Arial Narrow" w:cs="Arial"/>
          <w:color w:val="000000"/>
          <w:sz w:val="24"/>
          <w:szCs w:val="24"/>
        </w:rPr>
        <w:t>Bemerguy</w:t>
      </w:r>
      <w:proofErr w:type="spellEnd"/>
      <w:r w:rsidRPr="002C6A7E">
        <w:rPr>
          <w:rFonts w:ascii="Arial Narrow" w:hAnsi="Arial Narrow" w:cs="Arial"/>
          <w:color w:val="000000"/>
          <w:sz w:val="24"/>
          <w:szCs w:val="24"/>
        </w:rPr>
        <w:t>, por meio de seus advogados, em face d</w:t>
      </w:r>
      <w:r w:rsidR="001A0340" w:rsidRPr="002C6A7E">
        <w:rPr>
          <w:rFonts w:ascii="Arial Narrow" w:hAnsi="Arial Narrow" w:cs="Arial"/>
          <w:color w:val="000000"/>
          <w:sz w:val="24"/>
          <w:szCs w:val="24"/>
        </w:rPr>
        <w:t>o</w:t>
      </w:r>
      <w:r w:rsidRPr="002C6A7E">
        <w:rPr>
          <w:rFonts w:ascii="Arial Narrow" w:hAnsi="Arial Narrow" w:cs="Arial"/>
          <w:color w:val="000000"/>
          <w:sz w:val="24"/>
          <w:szCs w:val="24"/>
        </w:rPr>
        <w:t xml:space="preserve"> Acórdão n. 123/2020-TCE–Tribunal Pleno, por preencher os requisitos do art. 63, §1º da Lei n. 2423/96 c/c art.148, § 1º da Resolução n. 04/2002-TCE/AM;</w:t>
      </w:r>
      <w:r w:rsidR="001A0340"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7.2.</w:t>
      </w:r>
      <w:r w:rsidR="001A0340"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 xml:space="preserve">Negar Provimento </w:t>
      </w:r>
      <w:r w:rsidRPr="002C6A7E">
        <w:rPr>
          <w:rFonts w:ascii="Arial Narrow" w:hAnsi="Arial Narrow" w:cs="Arial"/>
          <w:color w:val="000000"/>
          <w:sz w:val="24"/>
          <w:szCs w:val="24"/>
        </w:rPr>
        <w:t xml:space="preserve">aos Embargos de Declaração opostos pelo Senhor David Nunes </w:t>
      </w:r>
      <w:proofErr w:type="spellStart"/>
      <w:r w:rsidRPr="002C6A7E">
        <w:rPr>
          <w:rFonts w:ascii="Arial Narrow" w:hAnsi="Arial Narrow" w:cs="Arial"/>
          <w:color w:val="000000"/>
          <w:sz w:val="24"/>
          <w:szCs w:val="24"/>
        </w:rPr>
        <w:t>Bemerguy</w:t>
      </w:r>
      <w:proofErr w:type="spellEnd"/>
      <w:r w:rsidRPr="002C6A7E">
        <w:rPr>
          <w:rFonts w:ascii="Arial Narrow" w:hAnsi="Arial Narrow" w:cs="Arial"/>
          <w:color w:val="000000"/>
          <w:sz w:val="24"/>
          <w:szCs w:val="24"/>
        </w:rPr>
        <w:t>, por meio de seus advogados, em face d</w:t>
      </w:r>
      <w:r w:rsidR="001A0340" w:rsidRPr="002C6A7E">
        <w:rPr>
          <w:rFonts w:ascii="Arial Narrow" w:hAnsi="Arial Narrow" w:cs="Arial"/>
          <w:color w:val="000000"/>
          <w:sz w:val="24"/>
          <w:szCs w:val="24"/>
        </w:rPr>
        <w:t>o</w:t>
      </w:r>
      <w:r w:rsidRPr="002C6A7E">
        <w:rPr>
          <w:rFonts w:ascii="Arial Narrow" w:hAnsi="Arial Narrow" w:cs="Arial"/>
          <w:color w:val="000000"/>
          <w:sz w:val="24"/>
          <w:szCs w:val="24"/>
        </w:rPr>
        <w:t xml:space="preserve"> Acórdão n. 123/2020-TCE–Tribunal Pleno, por não ter sido verificada omissão, contradição ou obscuridade na decisão embargada</w:t>
      </w:r>
      <w:r w:rsidR="001A0340"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7.3.</w:t>
      </w:r>
      <w:r w:rsidR="001A0340"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Dar ciência</w:t>
      </w:r>
      <w:r w:rsidRPr="002C6A7E">
        <w:rPr>
          <w:rFonts w:ascii="Arial Narrow" w:hAnsi="Arial Narrow" w:cs="Arial"/>
          <w:color w:val="000000"/>
          <w:sz w:val="24"/>
          <w:szCs w:val="24"/>
        </w:rPr>
        <w:t xml:space="preserve"> ao Embargante, Sr. David Nunes </w:t>
      </w:r>
      <w:proofErr w:type="spellStart"/>
      <w:r w:rsidRPr="002C6A7E">
        <w:rPr>
          <w:rFonts w:ascii="Arial Narrow" w:hAnsi="Arial Narrow" w:cs="Arial"/>
          <w:color w:val="000000"/>
          <w:sz w:val="24"/>
          <w:szCs w:val="24"/>
        </w:rPr>
        <w:t>Bemerguy</w:t>
      </w:r>
      <w:proofErr w:type="spellEnd"/>
      <w:r w:rsidRPr="002C6A7E">
        <w:rPr>
          <w:rFonts w:ascii="Arial Narrow" w:hAnsi="Arial Narrow" w:cs="Arial"/>
          <w:color w:val="000000"/>
          <w:sz w:val="24"/>
          <w:szCs w:val="24"/>
        </w:rPr>
        <w:t xml:space="preserve">, bem como aos seus patronos, sobre o deslinde do feito. </w:t>
      </w:r>
    </w:p>
    <w:p w:rsidR="00590597" w:rsidRPr="002C6A7E" w:rsidRDefault="00590597" w:rsidP="002C6A7E">
      <w:pPr>
        <w:spacing w:after="0" w:line="240" w:lineRule="auto"/>
        <w:ind w:left="-284" w:right="-143"/>
        <w:jc w:val="both"/>
        <w:rPr>
          <w:rFonts w:ascii="Arial Narrow" w:hAnsi="Arial Narrow" w:cs="Arial"/>
          <w:b/>
          <w:color w:val="000000"/>
          <w:sz w:val="24"/>
          <w:szCs w:val="24"/>
        </w:rPr>
      </w:pPr>
    </w:p>
    <w:p w:rsidR="00590597" w:rsidRPr="002C6A7E" w:rsidRDefault="00F97340" w:rsidP="002C6A7E">
      <w:pPr>
        <w:spacing w:after="0" w:line="240" w:lineRule="auto"/>
        <w:ind w:left="-284" w:right="-143"/>
        <w:jc w:val="both"/>
        <w:rPr>
          <w:rFonts w:ascii="Arial Narrow" w:hAnsi="Arial Narrow" w:cs="Arial"/>
          <w:color w:val="000000"/>
          <w:sz w:val="24"/>
          <w:szCs w:val="24"/>
        </w:rPr>
      </w:pPr>
      <w:r w:rsidRPr="002C6A7E">
        <w:rPr>
          <w:rFonts w:ascii="Arial Narrow" w:hAnsi="Arial Narrow" w:cs="Arial"/>
          <w:b/>
          <w:color w:val="000000"/>
          <w:sz w:val="24"/>
          <w:szCs w:val="24"/>
        </w:rPr>
        <w:t>PROCESSO Nº 13</w:t>
      </w:r>
      <w:r w:rsidR="00351E47" w:rsidRPr="002C6A7E">
        <w:rPr>
          <w:rFonts w:ascii="Arial Narrow" w:hAnsi="Arial Narrow" w:cs="Arial"/>
          <w:b/>
          <w:color w:val="000000"/>
          <w:sz w:val="24"/>
          <w:szCs w:val="24"/>
        </w:rPr>
        <w:t>.</w:t>
      </w:r>
      <w:r w:rsidRPr="002C6A7E">
        <w:rPr>
          <w:rFonts w:ascii="Arial Narrow" w:hAnsi="Arial Narrow" w:cs="Arial"/>
          <w:b/>
          <w:color w:val="000000"/>
          <w:sz w:val="24"/>
          <w:szCs w:val="24"/>
        </w:rPr>
        <w:t>628/2019</w:t>
      </w:r>
      <w:r w:rsidR="00351E47" w:rsidRPr="002C6A7E">
        <w:rPr>
          <w:rFonts w:ascii="Arial Narrow" w:hAnsi="Arial Narrow" w:cs="Arial"/>
          <w:b/>
          <w:color w:val="000000"/>
          <w:sz w:val="24"/>
          <w:szCs w:val="24"/>
        </w:rPr>
        <w:t xml:space="preserve"> – </w:t>
      </w:r>
      <w:r w:rsidR="00F8768E" w:rsidRPr="002C6A7E">
        <w:rPr>
          <w:rFonts w:ascii="Arial Narrow" w:hAnsi="Arial Narrow" w:cs="Arial"/>
          <w:color w:val="000000"/>
          <w:sz w:val="24"/>
          <w:szCs w:val="24"/>
        </w:rPr>
        <w:t>Representação</w:t>
      </w:r>
      <w:r w:rsidR="00351E47" w:rsidRPr="002C6A7E">
        <w:rPr>
          <w:rFonts w:ascii="Arial Narrow" w:hAnsi="Arial Narrow" w:cs="Arial"/>
          <w:color w:val="000000"/>
          <w:sz w:val="24"/>
          <w:szCs w:val="24"/>
        </w:rPr>
        <w:t xml:space="preserve"> oriunda da Ouvidoria-TCE/AM, tendo como </w:t>
      </w:r>
      <w:r w:rsidR="00F8768E" w:rsidRPr="002C6A7E">
        <w:rPr>
          <w:rFonts w:ascii="Arial Narrow" w:hAnsi="Arial Narrow" w:cs="Arial"/>
          <w:color w:val="000000"/>
          <w:sz w:val="24"/>
          <w:szCs w:val="24"/>
        </w:rPr>
        <w:t>Representado</w:t>
      </w:r>
      <w:r w:rsidR="00351E47" w:rsidRPr="002C6A7E">
        <w:rPr>
          <w:rFonts w:ascii="Arial Narrow" w:hAnsi="Arial Narrow" w:cs="Arial"/>
          <w:color w:val="000000"/>
          <w:sz w:val="24"/>
          <w:szCs w:val="24"/>
        </w:rPr>
        <w:t xml:space="preserve"> o </w:t>
      </w:r>
      <w:r w:rsidR="00F8768E" w:rsidRPr="002C6A7E">
        <w:rPr>
          <w:rFonts w:ascii="Arial Narrow" w:hAnsi="Arial Narrow" w:cs="Arial"/>
          <w:color w:val="000000"/>
          <w:sz w:val="24"/>
          <w:szCs w:val="24"/>
        </w:rPr>
        <w:t>Ivan Wallace da Silva Farias.</w:t>
      </w:r>
      <w:r w:rsidR="00351E47" w:rsidRPr="002C6A7E">
        <w:rPr>
          <w:rFonts w:ascii="Arial Narrow" w:hAnsi="Arial Narrow" w:cs="Arial"/>
          <w:color w:val="000000"/>
          <w:sz w:val="24"/>
          <w:szCs w:val="24"/>
        </w:rPr>
        <w:t xml:space="preserve"> </w:t>
      </w:r>
      <w:r w:rsidR="00F8768E" w:rsidRPr="002C6A7E">
        <w:rPr>
          <w:rFonts w:ascii="Arial Narrow" w:hAnsi="Arial Narrow" w:cs="Arial"/>
          <w:b/>
          <w:color w:val="000000"/>
          <w:sz w:val="24"/>
          <w:szCs w:val="24"/>
        </w:rPr>
        <w:t>Advogado:</w:t>
      </w:r>
      <w:r w:rsidR="00351E47" w:rsidRPr="002C6A7E">
        <w:rPr>
          <w:rFonts w:ascii="Arial Narrow" w:hAnsi="Arial Narrow" w:cs="Arial"/>
          <w:color w:val="000000"/>
          <w:sz w:val="24"/>
          <w:szCs w:val="24"/>
        </w:rPr>
        <w:t xml:space="preserve"> </w:t>
      </w:r>
      <w:r w:rsidR="00F8768E" w:rsidRPr="002C6A7E">
        <w:rPr>
          <w:rFonts w:ascii="Arial Narrow" w:hAnsi="Arial Narrow" w:cs="Arial"/>
          <w:color w:val="000000"/>
          <w:sz w:val="24"/>
          <w:szCs w:val="24"/>
        </w:rPr>
        <w:t xml:space="preserve">Fabiana Lima </w:t>
      </w:r>
      <w:proofErr w:type="spellStart"/>
      <w:r w:rsidR="00F8768E" w:rsidRPr="002C6A7E">
        <w:rPr>
          <w:rFonts w:ascii="Arial Narrow" w:hAnsi="Arial Narrow" w:cs="Arial"/>
          <w:color w:val="000000"/>
          <w:sz w:val="24"/>
          <w:szCs w:val="24"/>
        </w:rPr>
        <w:t>Vinhote</w:t>
      </w:r>
      <w:proofErr w:type="spellEnd"/>
      <w:r w:rsidR="00F8768E" w:rsidRPr="002C6A7E">
        <w:rPr>
          <w:rFonts w:ascii="Arial Narrow" w:hAnsi="Arial Narrow" w:cs="Arial"/>
          <w:color w:val="000000"/>
          <w:sz w:val="24"/>
          <w:szCs w:val="24"/>
        </w:rPr>
        <w:t xml:space="preserve"> Farias–OAB/AM 15.027.</w:t>
      </w:r>
      <w:r w:rsidR="00351E47" w:rsidRPr="002C6A7E">
        <w:rPr>
          <w:rFonts w:ascii="Arial Narrow" w:hAnsi="Arial Narrow" w:cs="Arial"/>
          <w:color w:val="000000"/>
          <w:sz w:val="24"/>
          <w:szCs w:val="24"/>
        </w:rPr>
        <w:t xml:space="preserve"> </w:t>
      </w:r>
    </w:p>
    <w:p w:rsidR="00590597" w:rsidRPr="002C6A7E" w:rsidRDefault="00F8768E" w:rsidP="002C6A7E">
      <w:pPr>
        <w:spacing w:after="0" w:line="240" w:lineRule="auto"/>
        <w:ind w:left="-284" w:right="-143"/>
        <w:jc w:val="both"/>
        <w:rPr>
          <w:rFonts w:ascii="Arial Narrow" w:hAnsi="Arial Narrow" w:cs="Arial"/>
          <w:color w:val="000000"/>
          <w:sz w:val="24"/>
          <w:szCs w:val="24"/>
        </w:rPr>
      </w:pPr>
      <w:r w:rsidRPr="002C6A7E">
        <w:rPr>
          <w:rFonts w:ascii="Arial Narrow" w:hAnsi="Arial Narrow" w:cs="Arial"/>
          <w:b/>
          <w:color w:val="000000"/>
          <w:sz w:val="24"/>
          <w:szCs w:val="24"/>
        </w:rPr>
        <w:t xml:space="preserve">ACÓRDÃO Nº 588/2020: </w:t>
      </w:r>
      <w:r w:rsidRPr="002C6A7E">
        <w:rPr>
          <w:rFonts w:ascii="Arial Narrow" w:hAnsi="Arial Narrow" w:cs="Arial"/>
          <w:color w:val="000000"/>
          <w:sz w:val="24"/>
          <w:szCs w:val="24"/>
        </w:rPr>
        <w:t xml:space="preserve">Vistos, relatados e discutidos estes autos acima identificados, </w:t>
      </w:r>
      <w:r w:rsidR="00786A0B" w:rsidRPr="002C6A7E">
        <w:rPr>
          <w:rFonts w:ascii="Arial Narrow" w:hAnsi="Arial Narrow" w:cs="Arial"/>
          <w:b/>
          <w:color w:val="000000"/>
          <w:sz w:val="24"/>
          <w:szCs w:val="24"/>
        </w:rPr>
        <w:t>ACORDAM</w:t>
      </w:r>
      <w:r w:rsidRPr="002C6A7E">
        <w:rPr>
          <w:rFonts w:ascii="Arial Narrow" w:hAnsi="Arial Narrow" w:cs="Arial"/>
          <w:color w:val="000000"/>
          <w:sz w:val="24"/>
          <w:szCs w:val="24"/>
        </w:rPr>
        <w:t xml:space="preserve"> </w:t>
      </w:r>
      <w:proofErr w:type="gramStart"/>
      <w:r w:rsidRPr="002C6A7E">
        <w:rPr>
          <w:rFonts w:ascii="Arial Narrow" w:hAnsi="Arial Narrow" w:cs="Arial"/>
          <w:color w:val="000000"/>
          <w:sz w:val="24"/>
          <w:szCs w:val="24"/>
        </w:rPr>
        <w:t>os Excelentíssimos</w:t>
      </w:r>
      <w:proofErr w:type="gramEnd"/>
      <w:r w:rsidRPr="002C6A7E">
        <w:rPr>
          <w:rFonts w:ascii="Arial Narrow" w:hAnsi="Arial Narrow" w:cs="Arial"/>
          <w:color w:val="000000"/>
          <w:sz w:val="24"/>
          <w:szCs w:val="24"/>
        </w:rPr>
        <w:t xml:space="preserve"> Senhores Conselheiros do Tribunal de Contas do Estado do Amazonas, reunidos em Sessão do Tribunal Pleno, no exercício da competência atribuída pelo art.11, inciso IV, alínea “i”, da Resolução nº 04/2002-TCE/AM, </w:t>
      </w:r>
      <w:r w:rsidR="00786A0B" w:rsidRPr="002C6A7E">
        <w:rPr>
          <w:rFonts w:ascii="Arial Narrow" w:hAnsi="Arial Narrow" w:cs="Arial"/>
          <w:b/>
          <w:color w:val="000000"/>
          <w:sz w:val="24"/>
          <w:szCs w:val="24"/>
        </w:rPr>
        <w:t>à unanimidade</w:t>
      </w:r>
      <w:r w:rsidRPr="002C6A7E">
        <w:rPr>
          <w:rFonts w:ascii="Arial Narrow" w:hAnsi="Arial Narrow" w:cs="Arial"/>
          <w:color w:val="000000"/>
          <w:sz w:val="24"/>
          <w:szCs w:val="24"/>
        </w:rPr>
        <w:t>, nos termos do voto do Excelentíssimo Senhor Conselheiro Convocado e Relator, em consonância com pronunciamento do Ministério Público junto a este Tribunal, no sentido de:</w:t>
      </w:r>
      <w:r w:rsidR="00351E47"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9.1.</w:t>
      </w:r>
      <w:r w:rsidR="00351E47"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Conhecer</w:t>
      </w:r>
      <w:r w:rsidRPr="002C6A7E">
        <w:rPr>
          <w:rFonts w:ascii="Arial Narrow" w:hAnsi="Arial Narrow" w:cs="Arial"/>
          <w:color w:val="000000"/>
          <w:sz w:val="24"/>
          <w:szCs w:val="24"/>
        </w:rPr>
        <w:t xml:space="preserve"> da Representação oriunda de demanda da Ouvidoria deste TCE/AM acerca de suposto acúmulo ilegal de cargos públicos por parte do Sr. Ivan Wallace da Silva Farias, por preencher os requisitos estabelecidos no art. 279, § 1º e 2º c/c o art. 288, § 4º, da Resolução nº 04/2002–TCE/AM;</w:t>
      </w:r>
      <w:r w:rsidR="00351E47"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9.2.</w:t>
      </w:r>
      <w:r w:rsidR="00351E47"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Julgar Improcedente</w:t>
      </w:r>
      <w:r w:rsidRPr="002C6A7E">
        <w:rPr>
          <w:rFonts w:ascii="Arial Narrow" w:hAnsi="Arial Narrow" w:cs="Arial"/>
          <w:color w:val="000000"/>
          <w:sz w:val="24"/>
          <w:szCs w:val="24"/>
        </w:rPr>
        <w:t xml:space="preserve"> a Representação oriunda da Manifestação nº 153/2019 – Ouvidoria, uma vez que foi comprovado nos autos que não houve acúmulo ilegal de cargos públicos ou simultaneidade na prestação dos serviços no TCE/AM e na PC/AM pelo Sr. Ivan Wallace da Silva Farias;</w:t>
      </w:r>
      <w:r w:rsidR="00351E47"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9.3.</w:t>
      </w:r>
      <w:r w:rsidR="00351E47"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 xml:space="preserve">Dar ciência </w:t>
      </w:r>
      <w:r w:rsidRPr="002C6A7E">
        <w:rPr>
          <w:rFonts w:ascii="Arial Narrow" w:hAnsi="Arial Narrow" w:cs="Arial"/>
          <w:color w:val="000000"/>
          <w:sz w:val="24"/>
          <w:szCs w:val="24"/>
        </w:rPr>
        <w:t xml:space="preserve">do desfecho dado aos autos à advogada constituída pelo representado, Dra. Fabiana Lima </w:t>
      </w:r>
      <w:proofErr w:type="spellStart"/>
      <w:r w:rsidRPr="002C6A7E">
        <w:rPr>
          <w:rFonts w:ascii="Arial Narrow" w:hAnsi="Arial Narrow" w:cs="Arial"/>
          <w:color w:val="000000"/>
          <w:sz w:val="24"/>
          <w:szCs w:val="24"/>
        </w:rPr>
        <w:t>Vinhote</w:t>
      </w:r>
      <w:proofErr w:type="spellEnd"/>
      <w:r w:rsidRPr="002C6A7E">
        <w:rPr>
          <w:rFonts w:ascii="Arial Narrow" w:hAnsi="Arial Narrow" w:cs="Arial"/>
          <w:color w:val="000000"/>
          <w:sz w:val="24"/>
          <w:szCs w:val="24"/>
        </w:rPr>
        <w:t xml:space="preserve"> Farias, à Delegacia-Geral de Polícia Civil e ao representante. </w:t>
      </w:r>
    </w:p>
    <w:p w:rsidR="00590597" w:rsidRPr="002C6A7E" w:rsidRDefault="00590597" w:rsidP="002C6A7E">
      <w:pPr>
        <w:spacing w:after="0" w:line="240" w:lineRule="auto"/>
        <w:ind w:left="-284" w:right="-143"/>
        <w:jc w:val="both"/>
        <w:rPr>
          <w:rFonts w:ascii="Arial Narrow" w:hAnsi="Arial Narrow" w:cs="Arial"/>
          <w:b/>
          <w:color w:val="000000"/>
          <w:sz w:val="24"/>
          <w:szCs w:val="24"/>
        </w:rPr>
      </w:pPr>
    </w:p>
    <w:p w:rsidR="00590597" w:rsidRPr="002C6A7E" w:rsidRDefault="00CE63F3" w:rsidP="002C6A7E">
      <w:pPr>
        <w:spacing w:after="0" w:line="240" w:lineRule="auto"/>
        <w:ind w:left="-284" w:right="-143"/>
        <w:jc w:val="both"/>
        <w:rPr>
          <w:rFonts w:ascii="Arial Narrow" w:hAnsi="Arial Narrow" w:cs="Arial"/>
          <w:color w:val="000000"/>
          <w:sz w:val="24"/>
          <w:szCs w:val="24"/>
        </w:rPr>
      </w:pPr>
      <w:r w:rsidRPr="002C6A7E">
        <w:rPr>
          <w:rFonts w:ascii="Arial Narrow" w:hAnsi="Arial Narrow" w:cs="Arial"/>
          <w:b/>
          <w:color w:val="000000"/>
          <w:sz w:val="24"/>
          <w:szCs w:val="24"/>
        </w:rPr>
        <w:t>PROCESSO Nº 17</w:t>
      </w:r>
      <w:r w:rsidR="000C1A9F" w:rsidRPr="002C6A7E">
        <w:rPr>
          <w:rFonts w:ascii="Arial Narrow" w:hAnsi="Arial Narrow" w:cs="Arial"/>
          <w:b/>
          <w:color w:val="000000"/>
          <w:sz w:val="24"/>
          <w:szCs w:val="24"/>
        </w:rPr>
        <w:t>.</w:t>
      </w:r>
      <w:r w:rsidRPr="002C6A7E">
        <w:rPr>
          <w:rFonts w:ascii="Arial Narrow" w:hAnsi="Arial Narrow" w:cs="Arial"/>
          <w:b/>
          <w:color w:val="000000"/>
          <w:sz w:val="24"/>
          <w:szCs w:val="24"/>
        </w:rPr>
        <w:t>401/2019</w:t>
      </w:r>
      <w:r w:rsidR="000C1A9F" w:rsidRPr="002C6A7E">
        <w:rPr>
          <w:rFonts w:ascii="Arial Narrow" w:hAnsi="Arial Narrow" w:cs="Arial"/>
          <w:b/>
          <w:color w:val="000000"/>
          <w:sz w:val="24"/>
          <w:szCs w:val="24"/>
        </w:rPr>
        <w:t xml:space="preserve"> (</w:t>
      </w:r>
      <w:r w:rsidR="00EA1E55" w:rsidRPr="002C6A7E">
        <w:rPr>
          <w:rFonts w:ascii="Arial Narrow" w:hAnsi="Arial Narrow" w:cs="Arial"/>
          <w:b/>
          <w:color w:val="000000"/>
          <w:sz w:val="24"/>
          <w:szCs w:val="24"/>
        </w:rPr>
        <w:t>Apensos: 12</w:t>
      </w:r>
      <w:r w:rsidR="000C1A9F" w:rsidRPr="002C6A7E">
        <w:rPr>
          <w:rFonts w:ascii="Arial Narrow" w:hAnsi="Arial Narrow" w:cs="Arial"/>
          <w:b/>
          <w:color w:val="000000"/>
          <w:sz w:val="24"/>
          <w:szCs w:val="24"/>
        </w:rPr>
        <w:t>.</w:t>
      </w:r>
      <w:r w:rsidR="00EA1E55" w:rsidRPr="002C6A7E">
        <w:rPr>
          <w:rFonts w:ascii="Arial Narrow" w:hAnsi="Arial Narrow" w:cs="Arial"/>
          <w:b/>
          <w:color w:val="000000"/>
          <w:sz w:val="24"/>
          <w:szCs w:val="24"/>
        </w:rPr>
        <w:t>938/2019 e 13</w:t>
      </w:r>
      <w:r w:rsidR="000C1A9F" w:rsidRPr="002C6A7E">
        <w:rPr>
          <w:rFonts w:ascii="Arial Narrow" w:hAnsi="Arial Narrow" w:cs="Arial"/>
          <w:b/>
          <w:color w:val="000000"/>
          <w:sz w:val="24"/>
          <w:szCs w:val="24"/>
        </w:rPr>
        <w:t>.</w:t>
      </w:r>
      <w:r w:rsidR="00EA1E55" w:rsidRPr="002C6A7E">
        <w:rPr>
          <w:rFonts w:ascii="Arial Narrow" w:hAnsi="Arial Narrow" w:cs="Arial"/>
          <w:b/>
          <w:color w:val="000000"/>
          <w:sz w:val="24"/>
          <w:szCs w:val="24"/>
        </w:rPr>
        <w:t>541/2019</w:t>
      </w:r>
      <w:r w:rsidR="000C1A9F" w:rsidRPr="002C6A7E">
        <w:rPr>
          <w:rFonts w:ascii="Arial Narrow" w:hAnsi="Arial Narrow" w:cs="Arial"/>
          <w:b/>
          <w:color w:val="000000"/>
          <w:sz w:val="24"/>
          <w:szCs w:val="24"/>
        </w:rPr>
        <w:t xml:space="preserve">) - </w:t>
      </w:r>
      <w:r w:rsidR="00EA1E55" w:rsidRPr="002C6A7E">
        <w:rPr>
          <w:rFonts w:ascii="Arial Narrow" w:hAnsi="Arial Narrow" w:cs="Arial"/>
          <w:color w:val="000000"/>
          <w:sz w:val="24"/>
          <w:szCs w:val="24"/>
        </w:rPr>
        <w:t>Recurso Ordinário</w:t>
      </w:r>
      <w:r w:rsidR="000C1A9F" w:rsidRPr="002C6A7E">
        <w:rPr>
          <w:rFonts w:ascii="Arial Narrow" w:hAnsi="Arial Narrow" w:cs="Arial"/>
          <w:color w:val="000000"/>
          <w:sz w:val="24"/>
          <w:szCs w:val="24"/>
        </w:rPr>
        <w:t xml:space="preserve"> interposto pela Sra. </w:t>
      </w:r>
      <w:r w:rsidR="00EA1E55" w:rsidRPr="002C6A7E">
        <w:rPr>
          <w:rFonts w:ascii="Arial Narrow" w:hAnsi="Arial Narrow" w:cs="Arial"/>
          <w:color w:val="000000"/>
          <w:sz w:val="24"/>
          <w:szCs w:val="24"/>
        </w:rPr>
        <w:t>Elvira Oliveira de Souza</w:t>
      </w:r>
      <w:r w:rsidR="000C1A9F" w:rsidRPr="002C6A7E">
        <w:rPr>
          <w:rFonts w:ascii="Arial Narrow" w:hAnsi="Arial Narrow" w:cs="Arial"/>
          <w:color w:val="000000"/>
          <w:sz w:val="24"/>
          <w:szCs w:val="24"/>
        </w:rPr>
        <w:t xml:space="preserve">, em face da Decisão (1345/2019-1ª Câmara), exarada nos autos do Processo nº 12938/2019. </w:t>
      </w:r>
      <w:r w:rsidR="00EA1E55" w:rsidRPr="002C6A7E">
        <w:rPr>
          <w:rFonts w:ascii="Arial Narrow" w:hAnsi="Arial Narrow" w:cs="Arial"/>
          <w:b/>
          <w:color w:val="000000"/>
          <w:sz w:val="24"/>
          <w:szCs w:val="24"/>
        </w:rPr>
        <w:t>Advogado:</w:t>
      </w:r>
      <w:r w:rsidR="00EA1E55" w:rsidRPr="002C6A7E">
        <w:rPr>
          <w:rFonts w:ascii="Arial Narrow" w:hAnsi="Arial Narrow" w:cs="Arial"/>
          <w:color w:val="000000"/>
          <w:sz w:val="24"/>
          <w:szCs w:val="24"/>
        </w:rPr>
        <w:t xml:space="preserve"> Antônio Cavalcante de Albuquerque Júnior – Defensor Público.</w:t>
      </w:r>
      <w:r w:rsidR="000C1A9F" w:rsidRPr="002C6A7E">
        <w:rPr>
          <w:rFonts w:ascii="Arial Narrow" w:hAnsi="Arial Narrow" w:cs="Arial"/>
          <w:color w:val="000000"/>
          <w:sz w:val="24"/>
          <w:szCs w:val="24"/>
        </w:rPr>
        <w:t xml:space="preserve"> </w:t>
      </w:r>
    </w:p>
    <w:p w:rsidR="00590597" w:rsidRPr="002C6A7E" w:rsidRDefault="00EA1E55" w:rsidP="002C6A7E">
      <w:pPr>
        <w:spacing w:after="0" w:line="240" w:lineRule="auto"/>
        <w:ind w:left="-284" w:right="-143"/>
        <w:jc w:val="both"/>
        <w:rPr>
          <w:rFonts w:ascii="Arial Narrow" w:hAnsi="Arial Narrow" w:cs="Arial"/>
          <w:color w:val="000000"/>
          <w:sz w:val="24"/>
          <w:szCs w:val="24"/>
        </w:rPr>
      </w:pPr>
      <w:r w:rsidRPr="002C6A7E">
        <w:rPr>
          <w:rFonts w:ascii="Arial Narrow" w:hAnsi="Arial Narrow" w:cs="Arial"/>
          <w:b/>
          <w:color w:val="000000"/>
          <w:sz w:val="24"/>
          <w:szCs w:val="24"/>
        </w:rPr>
        <w:t xml:space="preserve">ACÓRDÃO Nº 589/2020: </w:t>
      </w:r>
      <w:r w:rsidRPr="002C6A7E">
        <w:rPr>
          <w:rFonts w:ascii="Arial Narrow" w:hAnsi="Arial Narrow" w:cs="Arial"/>
          <w:color w:val="000000"/>
          <w:sz w:val="24"/>
          <w:szCs w:val="24"/>
        </w:rPr>
        <w:t xml:space="preserve">Vistos, relatados e discutidos estes autos acima identificados, </w:t>
      </w:r>
      <w:r w:rsidR="00786A0B" w:rsidRPr="002C6A7E">
        <w:rPr>
          <w:rFonts w:ascii="Arial Narrow" w:hAnsi="Arial Narrow" w:cs="Arial"/>
          <w:b/>
          <w:color w:val="000000"/>
          <w:sz w:val="24"/>
          <w:szCs w:val="24"/>
        </w:rPr>
        <w:t>ACORDAM</w:t>
      </w:r>
      <w:r w:rsidRPr="002C6A7E">
        <w:rPr>
          <w:rFonts w:ascii="Arial Narrow" w:hAnsi="Arial Narrow" w:cs="Arial"/>
          <w:color w:val="000000"/>
          <w:sz w:val="24"/>
          <w:szCs w:val="24"/>
        </w:rPr>
        <w:t xml:space="preserve"> </w:t>
      </w:r>
      <w:proofErr w:type="gramStart"/>
      <w:r w:rsidRPr="002C6A7E">
        <w:rPr>
          <w:rFonts w:ascii="Arial Narrow" w:hAnsi="Arial Narrow" w:cs="Arial"/>
          <w:color w:val="000000"/>
          <w:sz w:val="24"/>
          <w:szCs w:val="24"/>
        </w:rPr>
        <w:t>os Excelentíssimos</w:t>
      </w:r>
      <w:proofErr w:type="gramEnd"/>
      <w:r w:rsidRPr="002C6A7E">
        <w:rPr>
          <w:rFonts w:ascii="Arial Narrow" w:hAnsi="Arial Narrow" w:cs="Arial"/>
          <w:color w:val="000000"/>
          <w:sz w:val="24"/>
          <w:szCs w:val="24"/>
        </w:rPr>
        <w:t xml:space="preserve"> Senhores Conselheiros do Tribunal de Contas do Estado do Amazonas, reunidos em Sessão do Tribunal Pleno, no exercício da competência atribuída pelo art.11, III, alínea “f”, item 3, da Resolução nº 04/2002-TCE/AM, </w:t>
      </w:r>
      <w:r w:rsidR="00786A0B" w:rsidRPr="002C6A7E">
        <w:rPr>
          <w:rFonts w:ascii="Arial Narrow" w:hAnsi="Arial Narrow" w:cs="Arial"/>
          <w:b/>
          <w:color w:val="000000"/>
          <w:sz w:val="24"/>
          <w:szCs w:val="24"/>
        </w:rPr>
        <w:t>à unanimidade</w:t>
      </w:r>
      <w:r w:rsidRPr="002C6A7E">
        <w:rPr>
          <w:rFonts w:ascii="Arial Narrow" w:hAnsi="Arial Narrow" w:cs="Arial"/>
          <w:color w:val="000000"/>
          <w:sz w:val="24"/>
          <w:szCs w:val="24"/>
        </w:rPr>
        <w:t>, nos termos do voto do Excelentíssimo Senhor Conselheiro Convocado e Relator, em divergência com pronunciamento do Ministério Público junto a este Tribunal, no sentido de:</w:t>
      </w:r>
      <w:r w:rsidR="000C1A9F"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8.1.</w:t>
      </w:r>
      <w:r w:rsidR="000C1A9F"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Conhecer</w:t>
      </w:r>
      <w:r w:rsidRPr="002C6A7E">
        <w:rPr>
          <w:rFonts w:ascii="Arial Narrow" w:hAnsi="Arial Narrow" w:cs="Arial"/>
          <w:color w:val="000000"/>
          <w:sz w:val="24"/>
          <w:szCs w:val="24"/>
        </w:rPr>
        <w:t xml:space="preserve"> do Recurso Ordinário interposto pela Sra. Elvira Oliveira de Souza, representada pela Defensoria Pública do Estado do Amazonas; </w:t>
      </w:r>
      <w:r w:rsidRPr="002C6A7E">
        <w:rPr>
          <w:rFonts w:ascii="Arial Narrow" w:hAnsi="Arial Narrow" w:cs="Arial"/>
          <w:b/>
          <w:color w:val="000000"/>
          <w:sz w:val="24"/>
          <w:szCs w:val="24"/>
        </w:rPr>
        <w:t>8.2.</w:t>
      </w:r>
      <w:r w:rsidR="000C1A9F"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Dar Provimento</w:t>
      </w:r>
      <w:r w:rsidRPr="002C6A7E">
        <w:rPr>
          <w:rFonts w:ascii="Arial Narrow" w:hAnsi="Arial Narrow" w:cs="Arial"/>
          <w:color w:val="000000"/>
          <w:sz w:val="24"/>
          <w:szCs w:val="24"/>
        </w:rPr>
        <w:t xml:space="preserve"> ao Recurso da Sra. Elvira Oliveira de Souza, </w:t>
      </w:r>
      <w:r w:rsidRPr="002C6A7E">
        <w:rPr>
          <w:rFonts w:ascii="Arial Narrow" w:hAnsi="Arial Narrow" w:cs="Arial"/>
          <w:color w:val="000000"/>
          <w:sz w:val="24"/>
          <w:szCs w:val="24"/>
        </w:rPr>
        <w:lastRenderedPageBreak/>
        <w:t>reformando a Decisão n. 1345/2019–TCE–Primeira Câmara (fls. 130 e 131 do processo em apenso n. 12938/2019), de modo a julgar legal para fins de registro o ato de aposentadoria no cargo de Professor, matrícula n. 029.861-</w:t>
      </w:r>
      <w:proofErr w:type="gramStart"/>
      <w:r w:rsidRPr="002C6A7E">
        <w:rPr>
          <w:rFonts w:ascii="Arial Narrow" w:hAnsi="Arial Narrow" w:cs="Arial"/>
          <w:color w:val="000000"/>
          <w:sz w:val="24"/>
          <w:szCs w:val="24"/>
        </w:rPr>
        <w:t>1D</w:t>
      </w:r>
      <w:proofErr w:type="gramEnd"/>
      <w:r w:rsidRPr="002C6A7E">
        <w:rPr>
          <w:rFonts w:ascii="Arial Narrow" w:hAnsi="Arial Narrow" w:cs="Arial"/>
          <w:color w:val="000000"/>
          <w:sz w:val="24"/>
          <w:szCs w:val="24"/>
        </w:rPr>
        <w:t xml:space="preserve"> da Secretaria de Estado da Educação e Qualidade do Ensino-SEDUC, publicado no DOE em 11/12/2018; </w:t>
      </w:r>
      <w:r w:rsidRPr="002C6A7E">
        <w:rPr>
          <w:rFonts w:ascii="Arial Narrow" w:hAnsi="Arial Narrow" w:cs="Arial"/>
          <w:b/>
          <w:color w:val="000000"/>
          <w:sz w:val="24"/>
          <w:szCs w:val="24"/>
        </w:rPr>
        <w:t>8.3.</w:t>
      </w:r>
      <w:r w:rsidR="000C1A9F"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Dar ciência</w:t>
      </w:r>
      <w:r w:rsidRPr="002C6A7E">
        <w:rPr>
          <w:rFonts w:ascii="Arial Narrow" w:hAnsi="Arial Narrow" w:cs="Arial"/>
          <w:color w:val="000000"/>
          <w:sz w:val="24"/>
          <w:szCs w:val="24"/>
        </w:rPr>
        <w:t xml:space="preserve"> </w:t>
      </w:r>
      <w:proofErr w:type="gramStart"/>
      <w:r w:rsidRPr="002C6A7E">
        <w:rPr>
          <w:rFonts w:ascii="Arial Narrow" w:hAnsi="Arial Narrow" w:cs="Arial"/>
          <w:color w:val="000000"/>
          <w:sz w:val="24"/>
          <w:szCs w:val="24"/>
        </w:rPr>
        <w:t>à</w:t>
      </w:r>
      <w:proofErr w:type="gramEnd"/>
      <w:r w:rsidRPr="002C6A7E">
        <w:rPr>
          <w:rFonts w:ascii="Arial Narrow" w:hAnsi="Arial Narrow" w:cs="Arial"/>
          <w:color w:val="000000"/>
          <w:sz w:val="24"/>
          <w:szCs w:val="24"/>
        </w:rPr>
        <w:t xml:space="preserve"> Sra. Elvira Oliveira de Souza, na pessoa do Defensor Público Antônio Cavalcante de Albuquerque Junior. </w:t>
      </w:r>
      <w:r w:rsidR="006A144C" w:rsidRPr="002C6A7E">
        <w:rPr>
          <w:rFonts w:ascii="Arial Narrow" w:hAnsi="Arial Narrow" w:cs="Arial"/>
          <w:b/>
          <w:color w:val="000000"/>
          <w:sz w:val="24"/>
          <w:szCs w:val="24"/>
        </w:rPr>
        <w:t>Declaração de Impedimento</w:t>
      </w:r>
      <w:r w:rsidRPr="002C6A7E">
        <w:rPr>
          <w:rFonts w:ascii="Arial Narrow" w:hAnsi="Arial Narrow" w:cs="Arial"/>
          <w:color w:val="000000"/>
          <w:sz w:val="24"/>
          <w:szCs w:val="24"/>
        </w:rPr>
        <w:t xml:space="preserve"> Conselheiro Érico Xavier Desterro e Silva (art. 65 do Regimento Interno).</w:t>
      </w:r>
      <w:r w:rsidR="00521B53" w:rsidRPr="002C6A7E">
        <w:rPr>
          <w:rFonts w:ascii="Arial Narrow" w:hAnsi="Arial Narrow" w:cs="Arial"/>
          <w:color w:val="000000"/>
          <w:sz w:val="24"/>
          <w:szCs w:val="24"/>
        </w:rPr>
        <w:t xml:space="preserve"> </w:t>
      </w:r>
    </w:p>
    <w:p w:rsidR="00590597" w:rsidRPr="002C6A7E" w:rsidRDefault="00590597" w:rsidP="002C6A7E">
      <w:pPr>
        <w:spacing w:after="0" w:line="240" w:lineRule="auto"/>
        <w:ind w:left="-284" w:right="-143"/>
        <w:jc w:val="both"/>
        <w:rPr>
          <w:rFonts w:ascii="Arial Narrow" w:hAnsi="Arial Narrow" w:cs="Arial"/>
          <w:b/>
          <w:color w:val="000000"/>
          <w:sz w:val="24"/>
          <w:szCs w:val="24"/>
        </w:rPr>
      </w:pPr>
    </w:p>
    <w:p w:rsidR="00590597" w:rsidRPr="002C6A7E" w:rsidRDefault="00CE63F3" w:rsidP="002C6A7E">
      <w:pPr>
        <w:spacing w:after="0" w:line="240" w:lineRule="auto"/>
        <w:ind w:left="-284" w:right="-143"/>
        <w:jc w:val="both"/>
        <w:rPr>
          <w:rFonts w:ascii="Arial Narrow" w:hAnsi="Arial Narrow" w:cs="Arial"/>
          <w:b/>
          <w:color w:val="000000"/>
          <w:sz w:val="24"/>
          <w:szCs w:val="24"/>
        </w:rPr>
      </w:pPr>
      <w:r w:rsidRPr="002C6A7E">
        <w:rPr>
          <w:rFonts w:ascii="Arial Narrow" w:hAnsi="Arial Narrow" w:cs="Arial"/>
          <w:b/>
          <w:color w:val="000000"/>
          <w:sz w:val="24"/>
          <w:szCs w:val="24"/>
        </w:rPr>
        <w:t>AUDITOR-RELATOR: MÁRIO JOSÉ DE MORAES COSTA FILHO.</w:t>
      </w:r>
      <w:r w:rsidR="00521B53" w:rsidRPr="002C6A7E">
        <w:rPr>
          <w:rFonts w:ascii="Arial Narrow" w:hAnsi="Arial Narrow" w:cs="Arial"/>
          <w:b/>
          <w:color w:val="000000"/>
          <w:sz w:val="24"/>
          <w:szCs w:val="24"/>
        </w:rPr>
        <w:t xml:space="preserve"> </w:t>
      </w:r>
    </w:p>
    <w:p w:rsidR="00590597" w:rsidRPr="002C6A7E" w:rsidRDefault="00590597" w:rsidP="002C6A7E">
      <w:pPr>
        <w:spacing w:after="0" w:line="240" w:lineRule="auto"/>
        <w:ind w:left="-284" w:right="-143"/>
        <w:jc w:val="both"/>
        <w:rPr>
          <w:rFonts w:ascii="Arial Narrow" w:hAnsi="Arial Narrow" w:cs="Arial"/>
          <w:b/>
          <w:color w:val="000000"/>
          <w:sz w:val="24"/>
          <w:szCs w:val="24"/>
        </w:rPr>
      </w:pPr>
    </w:p>
    <w:p w:rsidR="00590597" w:rsidRPr="002C6A7E" w:rsidRDefault="00CE63F3" w:rsidP="002C6A7E">
      <w:pPr>
        <w:spacing w:after="0" w:line="240" w:lineRule="auto"/>
        <w:ind w:left="-284" w:right="-143"/>
        <w:jc w:val="both"/>
        <w:rPr>
          <w:rFonts w:ascii="Arial Narrow" w:hAnsi="Arial Narrow" w:cs="Arial"/>
          <w:color w:val="000000"/>
          <w:sz w:val="24"/>
          <w:szCs w:val="24"/>
        </w:rPr>
      </w:pPr>
      <w:r w:rsidRPr="002C6A7E">
        <w:rPr>
          <w:rFonts w:ascii="Arial Narrow" w:hAnsi="Arial Narrow" w:cs="Arial"/>
          <w:b/>
          <w:color w:val="000000"/>
          <w:sz w:val="24"/>
          <w:szCs w:val="24"/>
        </w:rPr>
        <w:t>PROCESSO Nº 10</w:t>
      </w:r>
      <w:r w:rsidR="00521B53" w:rsidRPr="002C6A7E">
        <w:rPr>
          <w:rFonts w:ascii="Arial Narrow" w:hAnsi="Arial Narrow" w:cs="Arial"/>
          <w:b/>
          <w:color w:val="000000"/>
          <w:sz w:val="24"/>
          <w:szCs w:val="24"/>
        </w:rPr>
        <w:t>.</w:t>
      </w:r>
      <w:r w:rsidRPr="002C6A7E">
        <w:rPr>
          <w:rFonts w:ascii="Arial Narrow" w:hAnsi="Arial Narrow" w:cs="Arial"/>
          <w:b/>
          <w:color w:val="000000"/>
          <w:sz w:val="24"/>
          <w:szCs w:val="24"/>
        </w:rPr>
        <w:t>924/2020</w:t>
      </w:r>
      <w:r w:rsidR="00521B53" w:rsidRPr="002C6A7E">
        <w:rPr>
          <w:rFonts w:ascii="Arial Narrow" w:hAnsi="Arial Narrow" w:cs="Arial"/>
          <w:b/>
          <w:color w:val="000000"/>
          <w:sz w:val="24"/>
          <w:szCs w:val="24"/>
        </w:rPr>
        <w:t xml:space="preserve"> – </w:t>
      </w:r>
      <w:r w:rsidRPr="002C6A7E">
        <w:rPr>
          <w:rFonts w:ascii="Arial Narrow" w:hAnsi="Arial Narrow" w:cs="Arial"/>
          <w:color w:val="000000"/>
          <w:sz w:val="24"/>
          <w:szCs w:val="24"/>
        </w:rPr>
        <w:t>Representação</w:t>
      </w:r>
      <w:r w:rsidR="00521B53" w:rsidRPr="002C6A7E">
        <w:rPr>
          <w:rFonts w:ascii="Arial Narrow" w:hAnsi="Arial Narrow" w:cs="Arial"/>
          <w:color w:val="000000"/>
          <w:sz w:val="24"/>
          <w:szCs w:val="24"/>
        </w:rPr>
        <w:t xml:space="preserve"> formulada pelos Srs. </w:t>
      </w:r>
      <w:proofErr w:type="spellStart"/>
      <w:r w:rsidRPr="002C6A7E">
        <w:rPr>
          <w:rFonts w:ascii="Arial Narrow" w:hAnsi="Arial Narrow" w:cs="Arial"/>
          <w:color w:val="000000"/>
          <w:sz w:val="24"/>
          <w:szCs w:val="24"/>
        </w:rPr>
        <w:t>Dermilson</w:t>
      </w:r>
      <w:proofErr w:type="spellEnd"/>
      <w:r w:rsidRPr="002C6A7E">
        <w:rPr>
          <w:rFonts w:ascii="Arial Narrow" w:hAnsi="Arial Narrow" w:cs="Arial"/>
          <w:color w:val="000000"/>
          <w:sz w:val="24"/>
          <w:szCs w:val="24"/>
        </w:rPr>
        <w:t xml:space="preserve"> Carvalho das Chagas e Mauricio Wilker de Azevedo Barreto</w:t>
      </w:r>
      <w:r w:rsidR="00521B53" w:rsidRPr="002C6A7E">
        <w:rPr>
          <w:rFonts w:ascii="Arial Narrow" w:hAnsi="Arial Narrow" w:cs="Arial"/>
          <w:color w:val="000000"/>
          <w:sz w:val="24"/>
          <w:szCs w:val="24"/>
        </w:rPr>
        <w:t>, tendo como R</w:t>
      </w:r>
      <w:r w:rsidRPr="002C6A7E">
        <w:rPr>
          <w:rFonts w:ascii="Arial Narrow" w:hAnsi="Arial Narrow" w:cs="Arial"/>
          <w:color w:val="000000"/>
          <w:sz w:val="24"/>
          <w:szCs w:val="24"/>
        </w:rPr>
        <w:t>epresentado</w:t>
      </w:r>
      <w:r w:rsidR="00521B53" w:rsidRPr="002C6A7E">
        <w:rPr>
          <w:rFonts w:ascii="Arial Narrow" w:hAnsi="Arial Narrow" w:cs="Arial"/>
          <w:color w:val="000000"/>
          <w:sz w:val="24"/>
          <w:szCs w:val="24"/>
        </w:rPr>
        <w:t xml:space="preserve"> a</w:t>
      </w:r>
      <w:r w:rsidRPr="002C6A7E">
        <w:rPr>
          <w:rFonts w:ascii="Arial Narrow" w:hAnsi="Arial Narrow" w:cs="Arial"/>
          <w:color w:val="000000"/>
          <w:sz w:val="24"/>
          <w:szCs w:val="24"/>
        </w:rPr>
        <w:t xml:space="preserve"> Agência Amazonense de Desenvolvimento Cultural–AADC.</w:t>
      </w:r>
      <w:r w:rsidR="00521B53" w:rsidRPr="002C6A7E">
        <w:rPr>
          <w:rFonts w:ascii="Arial Narrow" w:hAnsi="Arial Narrow" w:cs="Arial"/>
          <w:color w:val="000000"/>
          <w:sz w:val="24"/>
          <w:szCs w:val="24"/>
        </w:rPr>
        <w:t xml:space="preserve"> </w:t>
      </w:r>
    </w:p>
    <w:p w:rsidR="00590597" w:rsidRPr="002C6A7E" w:rsidRDefault="00CE63F3" w:rsidP="002C6A7E">
      <w:pPr>
        <w:spacing w:after="0" w:line="240" w:lineRule="auto"/>
        <w:ind w:left="-284" w:right="-143"/>
        <w:jc w:val="both"/>
        <w:rPr>
          <w:rFonts w:ascii="Arial Narrow" w:hAnsi="Arial Narrow" w:cs="Arial"/>
          <w:color w:val="000000"/>
          <w:sz w:val="24"/>
          <w:szCs w:val="24"/>
        </w:rPr>
      </w:pPr>
      <w:r w:rsidRPr="002C6A7E">
        <w:rPr>
          <w:rFonts w:ascii="Arial Narrow" w:hAnsi="Arial Narrow" w:cs="Arial"/>
          <w:b/>
          <w:color w:val="000000"/>
          <w:sz w:val="24"/>
          <w:szCs w:val="24"/>
        </w:rPr>
        <w:t xml:space="preserve">ACÓRDÃO Nº 590/2020: </w:t>
      </w:r>
      <w:r w:rsidRPr="002C6A7E">
        <w:rPr>
          <w:rFonts w:ascii="Arial Narrow" w:hAnsi="Arial Narrow" w:cs="Arial"/>
          <w:color w:val="000000"/>
          <w:sz w:val="24"/>
          <w:szCs w:val="24"/>
        </w:rPr>
        <w:t xml:space="preserve">Vistos, relatados e discutidos estes autos acima identificados, </w:t>
      </w:r>
      <w:r w:rsidR="00786A0B" w:rsidRPr="002C6A7E">
        <w:rPr>
          <w:rFonts w:ascii="Arial Narrow" w:hAnsi="Arial Narrow" w:cs="Arial"/>
          <w:b/>
          <w:color w:val="000000"/>
          <w:sz w:val="24"/>
          <w:szCs w:val="24"/>
        </w:rPr>
        <w:t>ACORDAM</w:t>
      </w:r>
      <w:r w:rsidRPr="002C6A7E">
        <w:rPr>
          <w:rFonts w:ascii="Arial Narrow" w:hAnsi="Arial Narrow" w:cs="Arial"/>
          <w:color w:val="000000"/>
          <w:sz w:val="24"/>
          <w:szCs w:val="24"/>
        </w:rPr>
        <w:t xml:space="preserve"> </w:t>
      </w:r>
      <w:proofErr w:type="gramStart"/>
      <w:r w:rsidRPr="002C6A7E">
        <w:rPr>
          <w:rFonts w:ascii="Arial Narrow" w:hAnsi="Arial Narrow" w:cs="Arial"/>
          <w:color w:val="000000"/>
          <w:sz w:val="24"/>
          <w:szCs w:val="24"/>
        </w:rPr>
        <w:t>os Excelentíssimos</w:t>
      </w:r>
      <w:proofErr w:type="gramEnd"/>
      <w:r w:rsidRPr="002C6A7E">
        <w:rPr>
          <w:rFonts w:ascii="Arial Narrow" w:hAnsi="Arial Narrow" w:cs="Arial"/>
          <w:color w:val="000000"/>
          <w:sz w:val="24"/>
          <w:szCs w:val="24"/>
        </w:rPr>
        <w:t xml:space="preserve"> Senhores Conselheiros do Tribunal de Contas do Estado do Amazonas, reunidos em Sessão do Tribunal Pleno, no exercício da competência atribuída pelo art. 11, inciso IV, alínea “i”, da Resolução nº 04/2002-TCE/AM, </w:t>
      </w:r>
      <w:r w:rsidR="00786A0B" w:rsidRPr="002C6A7E">
        <w:rPr>
          <w:rFonts w:ascii="Arial Narrow" w:hAnsi="Arial Narrow" w:cs="Arial"/>
          <w:b/>
          <w:color w:val="000000"/>
          <w:sz w:val="24"/>
          <w:szCs w:val="24"/>
        </w:rPr>
        <w:t>à unanimidade</w:t>
      </w:r>
      <w:r w:rsidRPr="002C6A7E">
        <w:rPr>
          <w:rFonts w:ascii="Arial Narrow" w:hAnsi="Arial Narrow" w:cs="Arial"/>
          <w:color w:val="000000"/>
          <w:sz w:val="24"/>
          <w:szCs w:val="24"/>
        </w:rPr>
        <w:t>, nos termos da proposta de voto do Excelentíssimo Senhor Auditor-Relator, em consonância com pronunciamento do Ministério Público junto a este Tribunal, no sentido de:</w:t>
      </w:r>
      <w:r w:rsidR="00521B53"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9.1.</w:t>
      </w:r>
      <w:r w:rsidR="00522DD7"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Conhecer</w:t>
      </w:r>
      <w:r w:rsidRPr="002C6A7E">
        <w:rPr>
          <w:rFonts w:ascii="Arial Narrow" w:hAnsi="Arial Narrow" w:cs="Arial"/>
          <w:color w:val="000000"/>
          <w:sz w:val="24"/>
          <w:szCs w:val="24"/>
        </w:rPr>
        <w:t xml:space="preserve"> da Representação interposta contra a Agência Amazonense de Desenvolvimento Cultural - AADC; </w:t>
      </w:r>
      <w:r w:rsidRPr="002C6A7E">
        <w:rPr>
          <w:rFonts w:ascii="Arial Narrow" w:hAnsi="Arial Narrow" w:cs="Arial"/>
          <w:b/>
          <w:color w:val="000000"/>
          <w:sz w:val="24"/>
          <w:szCs w:val="24"/>
        </w:rPr>
        <w:t>9.2.</w:t>
      </w:r>
      <w:r w:rsidR="00521B53"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Arquivar</w:t>
      </w:r>
      <w:r w:rsidRPr="002C6A7E">
        <w:rPr>
          <w:rFonts w:ascii="Arial Narrow" w:hAnsi="Arial Narrow" w:cs="Arial"/>
          <w:color w:val="000000"/>
          <w:sz w:val="24"/>
          <w:szCs w:val="24"/>
        </w:rPr>
        <w:t xml:space="preserve"> o presente processo, extinguindo o mesmo sem análise meritória, em vista da perda do objeto, nos termos do artigo 127, da Lei nº 2423/1996 c/c o art. 485, inciso IV do Novo Código de Processo Civil – Lei n. 13.105/2015; </w:t>
      </w:r>
      <w:r w:rsidRPr="002C6A7E">
        <w:rPr>
          <w:rFonts w:ascii="Arial Narrow" w:hAnsi="Arial Narrow" w:cs="Arial"/>
          <w:b/>
          <w:color w:val="000000"/>
          <w:sz w:val="24"/>
          <w:szCs w:val="24"/>
        </w:rPr>
        <w:t>9.3.</w:t>
      </w:r>
      <w:r w:rsidR="00521B53"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Dar ciência</w:t>
      </w:r>
      <w:r w:rsidRPr="002C6A7E">
        <w:rPr>
          <w:rFonts w:ascii="Arial Narrow" w:hAnsi="Arial Narrow" w:cs="Arial"/>
          <w:color w:val="000000"/>
          <w:sz w:val="24"/>
          <w:szCs w:val="24"/>
        </w:rPr>
        <w:t xml:space="preserve"> da decisão à responsável pela Agência Amazonense de Desenvolvimento Cultural-AADC e aos Deputados Estaduais, Senhor Maurício Wilker de Azevedo Barreto e o Senhor </w:t>
      </w:r>
      <w:proofErr w:type="spellStart"/>
      <w:r w:rsidRPr="002C6A7E">
        <w:rPr>
          <w:rFonts w:ascii="Arial Narrow" w:hAnsi="Arial Narrow" w:cs="Arial"/>
          <w:color w:val="000000"/>
          <w:sz w:val="24"/>
          <w:szCs w:val="24"/>
        </w:rPr>
        <w:t>Dermilson</w:t>
      </w:r>
      <w:proofErr w:type="spellEnd"/>
      <w:r w:rsidRPr="002C6A7E">
        <w:rPr>
          <w:rFonts w:ascii="Arial Narrow" w:hAnsi="Arial Narrow" w:cs="Arial"/>
          <w:color w:val="000000"/>
          <w:sz w:val="24"/>
          <w:szCs w:val="24"/>
        </w:rPr>
        <w:t xml:space="preserve"> Carvalho das Chagas, na qualidade de Representantes da presente demanda. </w:t>
      </w:r>
    </w:p>
    <w:p w:rsidR="00590597" w:rsidRPr="002C6A7E" w:rsidRDefault="00590597" w:rsidP="002C6A7E">
      <w:pPr>
        <w:spacing w:after="0" w:line="240" w:lineRule="auto"/>
        <w:ind w:left="-284" w:right="-143"/>
        <w:jc w:val="both"/>
        <w:rPr>
          <w:rFonts w:ascii="Arial Narrow" w:hAnsi="Arial Narrow" w:cs="Arial"/>
          <w:b/>
          <w:color w:val="000000"/>
          <w:sz w:val="24"/>
          <w:szCs w:val="24"/>
        </w:rPr>
      </w:pPr>
    </w:p>
    <w:p w:rsidR="00590597" w:rsidRPr="002C6A7E" w:rsidRDefault="008B1499" w:rsidP="002C6A7E">
      <w:pPr>
        <w:spacing w:after="0" w:line="240" w:lineRule="auto"/>
        <w:ind w:left="-284" w:right="-143"/>
        <w:jc w:val="both"/>
        <w:rPr>
          <w:rFonts w:ascii="Arial Narrow" w:hAnsi="Arial Narrow" w:cs="Arial"/>
          <w:b/>
          <w:color w:val="000000"/>
          <w:sz w:val="24"/>
          <w:szCs w:val="24"/>
        </w:rPr>
      </w:pPr>
      <w:r w:rsidRPr="002C6A7E">
        <w:rPr>
          <w:rFonts w:ascii="Arial Narrow" w:hAnsi="Arial Narrow" w:cs="Arial"/>
          <w:b/>
          <w:color w:val="000000"/>
          <w:sz w:val="24"/>
          <w:szCs w:val="24"/>
        </w:rPr>
        <w:t xml:space="preserve">AUDITOR-RELATOR: </w:t>
      </w:r>
      <w:proofErr w:type="gramStart"/>
      <w:r w:rsidR="00E70719" w:rsidRPr="002C6A7E">
        <w:rPr>
          <w:rFonts w:ascii="Arial Narrow" w:hAnsi="Arial Narrow" w:cs="Arial"/>
          <w:b/>
          <w:color w:val="000000"/>
          <w:sz w:val="24"/>
          <w:szCs w:val="24"/>
        </w:rPr>
        <w:t>ALÍPIO REIS FIRMO</w:t>
      </w:r>
      <w:proofErr w:type="gramEnd"/>
      <w:r w:rsidR="00E70719" w:rsidRPr="002C6A7E">
        <w:rPr>
          <w:rFonts w:ascii="Arial Narrow" w:hAnsi="Arial Narrow" w:cs="Arial"/>
          <w:b/>
          <w:color w:val="000000"/>
          <w:sz w:val="24"/>
          <w:szCs w:val="24"/>
        </w:rPr>
        <w:t xml:space="preserve"> FILHO</w:t>
      </w:r>
      <w:r w:rsidR="003F2AD0" w:rsidRPr="002C6A7E">
        <w:rPr>
          <w:rFonts w:ascii="Arial Narrow" w:hAnsi="Arial Narrow" w:cs="Arial"/>
          <w:b/>
          <w:color w:val="000000"/>
          <w:sz w:val="24"/>
          <w:szCs w:val="24"/>
        </w:rPr>
        <w:t xml:space="preserve">. </w:t>
      </w:r>
    </w:p>
    <w:p w:rsidR="00590597" w:rsidRPr="002C6A7E" w:rsidRDefault="00590597" w:rsidP="002C6A7E">
      <w:pPr>
        <w:spacing w:after="0" w:line="240" w:lineRule="auto"/>
        <w:ind w:left="-284" w:right="-143"/>
        <w:jc w:val="both"/>
        <w:rPr>
          <w:rFonts w:ascii="Arial Narrow" w:hAnsi="Arial Narrow" w:cs="Arial"/>
          <w:b/>
          <w:color w:val="000000"/>
          <w:sz w:val="24"/>
          <w:szCs w:val="24"/>
        </w:rPr>
      </w:pPr>
    </w:p>
    <w:p w:rsidR="00590597" w:rsidRPr="002C6A7E" w:rsidRDefault="003F2AD0" w:rsidP="002C6A7E">
      <w:pPr>
        <w:spacing w:after="0" w:line="240" w:lineRule="auto"/>
        <w:ind w:left="-284" w:right="-143"/>
        <w:jc w:val="both"/>
        <w:rPr>
          <w:rFonts w:ascii="Arial Narrow" w:hAnsi="Arial Narrow" w:cs="Arial"/>
          <w:color w:val="000000"/>
          <w:sz w:val="24"/>
          <w:szCs w:val="24"/>
        </w:rPr>
      </w:pPr>
      <w:r w:rsidRPr="002C6A7E">
        <w:rPr>
          <w:rFonts w:ascii="Arial Narrow" w:hAnsi="Arial Narrow" w:cs="Arial"/>
          <w:b/>
          <w:color w:val="000000"/>
          <w:sz w:val="24"/>
          <w:szCs w:val="24"/>
        </w:rPr>
        <w:t xml:space="preserve">PROCESSO Nº 11.676/2016 - </w:t>
      </w:r>
      <w:r w:rsidR="00E70719" w:rsidRPr="002C6A7E">
        <w:rPr>
          <w:rFonts w:ascii="Arial Narrow" w:hAnsi="Arial Narrow" w:cs="Arial"/>
          <w:color w:val="000000"/>
          <w:sz w:val="24"/>
          <w:szCs w:val="24"/>
        </w:rPr>
        <w:t>Prestação de Contas Anual</w:t>
      </w:r>
      <w:r w:rsidRPr="002C6A7E">
        <w:rPr>
          <w:rFonts w:ascii="Arial Narrow" w:hAnsi="Arial Narrow" w:cs="Arial"/>
          <w:color w:val="000000"/>
          <w:sz w:val="24"/>
          <w:szCs w:val="24"/>
        </w:rPr>
        <w:t xml:space="preserve"> da </w:t>
      </w:r>
      <w:r w:rsidR="00E70719" w:rsidRPr="002C6A7E">
        <w:rPr>
          <w:rFonts w:ascii="Arial Narrow" w:hAnsi="Arial Narrow" w:cs="Arial"/>
          <w:color w:val="000000"/>
          <w:sz w:val="24"/>
          <w:szCs w:val="24"/>
        </w:rPr>
        <w:t xml:space="preserve">Prefeitura </w:t>
      </w:r>
      <w:r w:rsidRPr="002C6A7E">
        <w:rPr>
          <w:rFonts w:ascii="Arial Narrow" w:hAnsi="Arial Narrow" w:cs="Arial"/>
          <w:color w:val="000000"/>
          <w:sz w:val="24"/>
          <w:szCs w:val="24"/>
        </w:rPr>
        <w:t xml:space="preserve">do </w:t>
      </w:r>
      <w:r w:rsidR="00E70719" w:rsidRPr="002C6A7E">
        <w:rPr>
          <w:rFonts w:ascii="Arial Narrow" w:hAnsi="Arial Narrow" w:cs="Arial"/>
          <w:color w:val="000000"/>
          <w:sz w:val="24"/>
          <w:szCs w:val="24"/>
        </w:rPr>
        <w:t>Munic</w:t>
      </w:r>
      <w:r w:rsidRPr="002C6A7E">
        <w:rPr>
          <w:rFonts w:ascii="Arial Narrow" w:hAnsi="Arial Narrow" w:cs="Arial"/>
          <w:color w:val="000000"/>
          <w:sz w:val="24"/>
          <w:szCs w:val="24"/>
        </w:rPr>
        <w:t>ípio</w:t>
      </w:r>
      <w:r w:rsidR="00E70719" w:rsidRPr="002C6A7E">
        <w:rPr>
          <w:rFonts w:ascii="Arial Narrow" w:hAnsi="Arial Narrow" w:cs="Arial"/>
          <w:color w:val="000000"/>
          <w:sz w:val="24"/>
          <w:szCs w:val="24"/>
        </w:rPr>
        <w:t xml:space="preserve"> de Urucurituba</w:t>
      </w:r>
      <w:r w:rsidRPr="002C6A7E">
        <w:rPr>
          <w:rFonts w:ascii="Arial Narrow" w:hAnsi="Arial Narrow" w:cs="Arial"/>
          <w:color w:val="000000"/>
          <w:sz w:val="24"/>
          <w:szCs w:val="24"/>
        </w:rPr>
        <w:t xml:space="preserve">, </w:t>
      </w:r>
      <w:r w:rsidR="00E70719" w:rsidRPr="002C6A7E">
        <w:rPr>
          <w:rFonts w:ascii="Arial Narrow" w:hAnsi="Arial Narrow" w:cs="Arial"/>
          <w:color w:val="000000"/>
          <w:sz w:val="24"/>
          <w:szCs w:val="24"/>
        </w:rPr>
        <w:t>Exercício</w:t>
      </w:r>
      <w:r w:rsidRPr="002C6A7E">
        <w:rPr>
          <w:rFonts w:ascii="Arial Narrow" w:hAnsi="Arial Narrow" w:cs="Arial"/>
          <w:color w:val="000000"/>
          <w:sz w:val="24"/>
          <w:szCs w:val="24"/>
        </w:rPr>
        <w:t xml:space="preserve"> de</w:t>
      </w:r>
      <w:r w:rsidR="00E70719" w:rsidRPr="002C6A7E">
        <w:rPr>
          <w:rFonts w:ascii="Arial Narrow" w:hAnsi="Arial Narrow" w:cs="Arial"/>
          <w:color w:val="000000"/>
          <w:sz w:val="24"/>
          <w:szCs w:val="24"/>
        </w:rPr>
        <w:t xml:space="preserve"> 2015</w:t>
      </w:r>
      <w:r w:rsidRPr="002C6A7E">
        <w:rPr>
          <w:rFonts w:ascii="Arial Narrow" w:hAnsi="Arial Narrow" w:cs="Arial"/>
          <w:color w:val="000000"/>
          <w:sz w:val="24"/>
          <w:szCs w:val="24"/>
        </w:rPr>
        <w:t xml:space="preserve">, de responsabilidade do Sr. </w:t>
      </w:r>
      <w:r w:rsidR="00E70719" w:rsidRPr="002C6A7E">
        <w:rPr>
          <w:rFonts w:ascii="Arial Narrow" w:hAnsi="Arial Narrow" w:cs="Arial"/>
          <w:color w:val="000000"/>
          <w:sz w:val="24"/>
          <w:szCs w:val="24"/>
        </w:rPr>
        <w:t>Pedro Amorim Rocha (Prefeito Municipal)</w:t>
      </w:r>
      <w:r w:rsidRPr="002C6A7E">
        <w:rPr>
          <w:rFonts w:ascii="Arial Narrow" w:hAnsi="Arial Narrow" w:cs="Arial"/>
          <w:color w:val="000000"/>
          <w:sz w:val="24"/>
          <w:szCs w:val="24"/>
        </w:rPr>
        <w:t xml:space="preserve">. </w:t>
      </w:r>
    </w:p>
    <w:p w:rsidR="00590597" w:rsidRPr="002C6A7E" w:rsidRDefault="00E70719" w:rsidP="002C6A7E">
      <w:pPr>
        <w:spacing w:after="0" w:line="240" w:lineRule="auto"/>
        <w:ind w:left="-284" w:right="-143"/>
        <w:jc w:val="both"/>
        <w:rPr>
          <w:rFonts w:ascii="Arial Narrow" w:hAnsi="Arial Narrow" w:cs="Arial"/>
          <w:color w:val="000000"/>
          <w:sz w:val="24"/>
          <w:szCs w:val="24"/>
        </w:rPr>
      </w:pPr>
      <w:r w:rsidRPr="002C6A7E">
        <w:rPr>
          <w:rFonts w:ascii="Arial Narrow" w:hAnsi="Arial Narrow" w:cs="Arial"/>
          <w:b/>
          <w:color w:val="000000"/>
          <w:sz w:val="24"/>
          <w:szCs w:val="24"/>
        </w:rPr>
        <w:t>PARECER PRÉVIO Nº 17/2020: O TRIBUNAL DE CONTAS DO ESTADO DO AMAZONAS</w:t>
      </w:r>
      <w:r w:rsidRPr="002C6A7E">
        <w:rPr>
          <w:rFonts w:ascii="Arial Narrow" w:hAnsi="Arial Narrow" w:cs="Arial"/>
          <w:color w:val="000000"/>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Pr="002C6A7E">
        <w:rPr>
          <w:rFonts w:ascii="Arial Narrow" w:hAnsi="Arial Narrow" w:cs="Arial"/>
          <w:color w:val="000000"/>
          <w:sz w:val="24"/>
          <w:szCs w:val="24"/>
        </w:rPr>
        <w:t>arts.</w:t>
      </w:r>
      <w:proofErr w:type="gramEnd"/>
      <w:r w:rsidRPr="002C6A7E">
        <w:rPr>
          <w:rFonts w:ascii="Arial Narrow" w:hAnsi="Arial Narrow" w:cs="Arial"/>
          <w:color w:val="000000"/>
          <w:sz w:val="24"/>
          <w:szCs w:val="24"/>
        </w:rPr>
        <w:t xml:space="preserve">1º, inciso I, e 29 da Lei nº 2.423/96; e, art. 5º, inciso I, da Resolução nº 04/2002-TCE/AM) e no exercício da competência atribuída pelos arts. 5º, II e 11, III, “a” item </w:t>
      </w:r>
      <w:proofErr w:type="gramStart"/>
      <w:r w:rsidRPr="002C6A7E">
        <w:rPr>
          <w:rFonts w:ascii="Arial Narrow" w:hAnsi="Arial Narrow" w:cs="Arial"/>
          <w:color w:val="000000"/>
          <w:sz w:val="24"/>
          <w:szCs w:val="24"/>
        </w:rPr>
        <w:t>1</w:t>
      </w:r>
      <w:proofErr w:type="gramEnd"/>
      <w:r w:rsidRPr="002C6A7E">
        <w:rPr>
          <w:rFonts w:ascii="Arial Narrow" w:hAnsi="Arial Narrow" w:cs="Arial"/>
          <w:color w:val="000000"/>
          <w:sz w:val="24"/>
          <w:szCs w:val="24"/>
        </w:rPr>
        <w:t xml:space="preserve">, da Resolução nº 04/2002-TCE/AM, tendo discutido a matéria nestes autos, e acolhido, </w:t>
      </w:r>
      <w:r w:rsidR="00786A0B" w:rsidRPr="002C6A7E">
        <w:rPr>
          <w:rFonts w:ascii="Arial Narrow" w:hAnsi="Arial Narrow" w:cs="Arial"/>
          <w:b/>
          <w:color w:val="000000"/>
          <w:sz w:val="24"/>
          <w:szCs w:val="24"/>
        </w:rPr>
        <w:t>à unanimidade</w:t>
      </w:r>
      <w:r w:rsidRPr="002C6A7E">
        <w:rPr>
          <w:rFonts w:ascii="Arial Narrow" w:hAnsi="Arial Narrow" w:cs="Arial"/>
          <w:color w:val="000000"/>
          <w:sz w:val="24"/>
          <w:szCs w:val="24"/>
        </w:rPr>
        <w:t xml:space="preserve">, o voto do Excelentíssimo Senhor Conselheiro, que passa a ser parte integrante do Parecer Prévio, em consonância com o pronunciamento do Ministério Público junto a este Tribunal: </w:t>
      </w:r>
      <w:r w:rsidRPr="002C6A7E">
        <w:rPr>
          <w:rFonts w:ascii="Arial Narrow" w:hAnsi="Arial Narrow" w:cs="Arial"/>
          <w:b/>
          <w:color w:val="000000"/>
          <w:sz w:val="24"/>
          <w:szCs w:val="24"/>
        </w:rPr>
        <w:t>10.1.</w:t>
      </w:r>
      <w:r w:rsidR="003F2AD0"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 xml:space="preserve">Emite Parecer Prévio </w:t>
      </w:r>
      <w:r w:rsidRPr="002C6A7E">
        <w:rPr>
          <w:rFonts w:ascii="Arial Narrow" w:hAnsi="Arial Narrow" w:cs="Arial"/>
          <w:color w:val="000000"/>
          <w:sz w:val="24"/>
          <w:szCs w:val="24"/>
        </w:rPr>
        <w:t xml:space="preserve">recomendando à Câmara Municipal a desaprovação da Prestação de Contas Anual da Prefeitura Municipal de Urucurituba, referente ao exercício de 2015, de responsabilidade Sr. Pedro Amorim Rocha, </w:t>
      </w:r>
      <w:proofErr w:type="gramStart"/>
      <w:r w:rsidRPr="002C6A7E">
        <w:rPr>
          <w:rFonts w:ascii="Arial Narrow" w:hAnsi="Arial Narrow" w:cs="Arial"/>
          <w:color w:val="000000"/>
          <w:sz w:val="24"/>
          <w:szCs w:val="24"/>
        </w:rPr>
        <w:t>ex-Prefeito</w:t>
      </w:r>
      <w:proofErr w:type="gramEnd"/>
      <w:r w:rsidRPr="002C6A7E">
        <w:rPr>
          <w:rFonts w:ascii="Arial Narrow" w:hAnsi="Arial Narrow" w:cs="Arial"/>
          <w:color w:val="000000"/>
          <w:sz w:val="24"/>
          <w:szCs w:val="24"/>
        </w:rPr>
        <w:t xml:space="preserve"> Municipal de Urucurituba, Prefeito e Ordenador de Despesas, em decorrência de atos praticados com grave infração às normas legais e injustificado dano ao Erário, em relação as Restrições não sanadas do Relatório Conclusivo DICAMI nº 130/2016 e Informação Conclusiva n.º 29/2019 e do Relatório Conclusivo nº 147/2017 da DICOP, nos termos do §5º do art. 127 da CE/89, c/c o inciso I do art. 18 da LC n. 6/91.</w:t>
      </w:r>
      <w:r w:rsidR="003F2AD0" w:rsidRPr="002C6A7E">
        <w:rPr>
          <w:rFonts w:ascii="Arial Narrow" w:hAnsi="Arial Narrow" w:cs="Arial"/>
          <w:color w:val="000000"/>
          <w:sz w:val="24"/>
          <w:szCs w:val="24"/>
        </w:rPr>
        <w:t xml:space="preserve"> </w:t>
      </w:r>
    </w:p>
    <w:p w:rsidR="00590597" w:rsidRPr="002C6A7E" w:rsidRDefault="00E70719" w:rsidP="002C6A7E">
      <w:pPr>
        <w:spacing w:after="0" w:line="240" w:lineRule="auto"/>
        <w:ind w:left="-284" w:right="-143"/>
        <w:jc w:val="both"/>
        <w:rPr>
          <w:rFonts w:ascii="Arial Narrow" w:hAnsi="Arial Narrow" w:cs="Arial"/>
          <w:color w:val="000000"/>
          <w:sz w:val="24"/>
          <w:szCs w:val="24"/>
        </w:rPr>
      </w:pPr>
      <w:r w:rsidRPr="002C6A7E">
        <w:rPr>
          <w:rFonts w:ascii="Arial Narrow" w:hAnsi="Arial Narrow" w:cs="Arial"/>
          <w:b/>
          <w:color w:val="000000"/>
          <w:sz w:val="24"/>
          <w:szCs w:val="24"/>
        </w:rPr>
        <w:t xml:space="preserve">ACÓRDÃO Nº 17/2020: </w:t>
      </w:r>
      <w:r w:rsidRPr="002C6A7E">
        <w:rPr>
          <w:rFonts w:ascii="Arial Narrow" w:hAnsi="Arial Narrow" w:cs="Arial"/>
          <w:color w:val="000000"/>
          <w:sz w:val="24"/>
          <w:szCs w:val="24"/>
        </w:rPr>
        <w:t xml:space="preserve">Vistos, relatados e discutidos estes autos acima identificados, </w:t>
      </w:r>
      <w:r w:rsidR="00786A0B" w:rsidRPr="002C6A7E">
        <w:rPr>
          <w:rFonts w:ascii="Arial Narrow" w:hAnsi="Arial Narrow" w:cs="Arial"/>
          <w:b/>
          <w:color w:val="000000"/>
          <w:sz w:val="24"/>
          <w:szCs w:val="24"/>
        </w:rPr>
        <w:t>ACORDAM</w:t>
      </w:r>
      <w:r w:rsidRPr="002C6A7E">
        <w:rPr>
          <w:rFonts w:ascii="Arial Narrow" w:hAnsi="Arial Narrow" w:cs="Arial"/>
          <w:color w:val="000000"/>
          <w:sz w:val="24"/>
          <w:szCs w:val="24"/>
        </w:rPr>
        <w:t xml:space="preserve"> </w:t>
      </w:r>
      <w:proofErr w:type="gramStart"/>
      <w:r w:rsidRPr="002C6A7E">
        <w:rPr>
          <w:rFonts w:ascii="Arial Narrow" w:hAnsi="Arial Narrow" w:cs="Arial"/>
          <w:color w:val="000000"/>
          <w:sz w:val="24"/>
          <w:szCs w:val="24"/>
        </w:rPr>
        <w:t>os Excelentíssimos</w:t>
      </w:r>
      <w:proofErr w:type="gramEnd"/>
      <w:r w:rsidRPr="002C6A7E">
        <w:rPr>
          <w:rFonts w:ascii="Arial Narrow" w:hAnsi="Arial Narrow" w:cs="Arial"/>
          <w:color w:val="000000"/>
          <w:sz w:val="24"/>
          <w:szCs w:val="24"/>
        </w:rPr>
        <w:t xml:space="preserve"> Senhores Conselheiros do Tribunal de Contas do Estado do Amazonas, reunidos em Sessão do Tribunal Pleno, no exercício da competência atribuída pelos arts. 5º, II e 11, III, “a” item </w:t>
      </w:r>
      <w:proofErr w:type="gramStart"/>
      <w:r w:rsidRPr="002C6A7E">
        <w:rPr>
          <w:rFonts w:ascii="Arial Narrow" w:hAnsi="Arial Narrow" w:cs="Arial"/>
          <w:color w:val="000000"/>
          <w:sz w:val="24"/>
          <w:szCs w:val="24"/>
        </w:rPr>
        <w:t>1</w:t>
      </w:r>
      <w:proofErr w:type="gramEnd"/>
      <w:r w:rsidRPr="002C6A7E">
        <w:rPr>
          <w:rFonts w:ascii="Arial Narrow" w:hAnsi="Arial Narrow" w:cs="Arial"/>
          <w:color w:val="000000"/>
          <w:sz w:val="24"/>
          <w:szCs w:val="24"/>
        </w:rPr>
        <w:t xml:space="preserve">, da Resolução nº 04/2002-TCE/AM, </w:t>
      </w:r>
      <w:r w:rsidR="00786A0B" w:rsidRPr="002C6A7E">
        <w:rPr>
          <w:rFonts w:ascii="Arial Narrow" w:hAnsi="Arial Narrow" w:cs="Arial"/>
          <w:b/>
          <w:color w:val="000000"/>
          <w:sz w:val="24"/>
          <w:szCs w:val="24"/>
        </w:rPr>
        <w:t>à unanimidade</w:t>
      </w:r>
      <w:r w:rsidRPr="002C6A7E">
        <w:rPr>
          <w:rFonts w:ascii="Arial Narrow" w:hAnsi="Arial Narrow" w:cs="Arial"/>
          <w:color w:val="000000"/>
          <w:sz w:val="24"/>
          <w:szCs w:val="24"/>
        </w:rPr>
        <w:t>, nos termos do voto do Excelentíssimo Senhor Conselheiro, em consonância com o pronunciamento do Ministério Público junto a este Tribunal, no sentido de:</w:t>
      </w:r>
      <w:r w:rsidR="003F2AD0"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1</w:t>
      </w:r>
      <w:r w:rsidR="003F2AD0" w:rsidRPr="002C6A7E">
        <w:rPr>
          <w:rFonts w:ascii="Arial Narrow" w:hAnsi="Arial Narrow" w:cs="Arial"/>
          <w:b/>
          <w:color w:val="000000"/>
          <w:sz w:val="24"/>
          <w:szCs w:val="24"/>
        </w:rPr>
        <w:t>0</w:t>
      </w:r>
      <w:r w:rsidRPr="002C6A7E">
        <w:rPr>
          <w:rFonts w:ascii="Arial Narrow" w:hAnsi="Arial Narrow" w:cs="Arial"/>
          <w:b/>
          <w:color w:val="000000"/>
          <w:sz w:val="24"/>
          <w:szCs w:val="24"/>
        </w:rPr>
        <w:t>.1.</w:t>
      </w:r>
      <w:r w:rsidR="00522DD7"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Julgar irregular</w:t>
      </w:r>
      <w:r w:rsidRPr="002C6A7E">
        <w:rPr>
          <w:rFonts w:ascii="Arial Narrow" w:hAnsi="Arial Narrow" w:cs="Arial"/>
          <w:color w:val="000000"/>
          <w:sz w:val="24"/>
          <w:szCs w:val="24"/>
        </w:rPr>
        <w:t xml:space="preserve"> a Prestação de Contas Anual da Prefeitura Municipal de Urucurituba, referente ao exercício de 2015, de responsabilidade Sr. Pedro Amorim Rocha, </w:t>
      </w:r>
      <w:proofErr w:type="gramStart"/>
      <w:r w:rsidRPr="002C6A7E">
        <w:rPr>
          <w:rFonts w:ascii="Arial Narrow" w:hAnsi="Arial Narrow" w:cs="Arial"/>
          <w:color w:val="000000"/>
          <w:sz w:val="24"/>
          <w:szCs w:val="24"/>
        </w:rPr>
        <w:t>ex-Prefeito</w:t>
      </w:r>
      <w:proofErr w:type="gramEnd"/>
      <w:r w:rsidRPr="002C6A7E">
        <w:rPr>
          <w:rFonts w:ascii="Arial Narrow" w:hAnsi="Arial Narrow" w:cs="Arial"/>
          <w:color w:val="000000"/>
          <w:sz w:val="24"/>
          <w:szCs w:val="24"/>
        </w:rPr>
        <w:t xml:space="preserve"> Municipal de Urucurituba, Prefeito e Ordenador de Despesas, em decorrência de atos praticados com grave infração às normas legais e </w:t>
      </w:r>
      <w:r w:rsidRPr="002C6A7E">
        <w:rPr>
          <w:rFonts w:ascii="Arial Narrow" w:hAnsi="Arial Narrow" w:cs="Arial"/>
          <w:color w:val="000000"/>
          <w:sz w:val="24"/>
          <w:szCs w:val="24"/>
        </w:rPr>
        <w:lastRenderedPageBreak/>
        <w:t xml:space="preserve">injustificado dano ao Erário, em relação as Restrições não sanadas do Relatório Conclusivo DICAMI nº 130/2016 e Informação Conclusiva n.º 29/2019 e do Relatório Conclusivo nº 147/2017 da DICOP; </w:t>
      </w:r>
      <w:r w:rsidRPr="002C6A7E">
        <w:rPr>
          <w:rFonts w:ascii="Arial Narrow" w:hAnsi="Arial Narrow" w:cs="Arial"/>
          <w:b/>
          <w:color w:val="000000"/>
          <w:sz w:val="24"/>
          <w:szCs w:val="24"/>
        </w:rPr>
        <w:t>1</w:t>
      </w:r>
      <w:r w:rsidR="003F2AD0" w:rsidRPr="002C6A7E">
        <w:rPr>
          <w:rFonts w:ascii="Arial Narrow" w:hAnsi="Arial Narrow" w:cs="Arial"/>
          <w:b/>
          <w:color w:val="000000"/>
          <w:sz w:val="24"/>
          <w:szCs w:val="24"/>
        </w:rPr>
        <w:t>0</w:t>
      </w:r>
      <w:r w:rsidRPr="002C6A7E">
        <w:rPr>
          <w:rFonts w:ascii="Arial Narrow" w:hAnsi="Arial Narrow" w:cs="Arial"/>
          <w:b/>
          <w:color w:val="000000"/>
          <w:sz w:val="24"/>
          <w:szCs w:val="24"/>
        </w:rPr>
        <w:t>.2.</w:t>
      </w:r>
      <w:r w:rsidR="003F2AD0"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 xml:space="preserve">Considerar em Alcance </w:t>
      </w:r>
      <w:r w:rsidRPr="002C6A7E">
        <w:rPr>
          <w:rFonts w:ascii="Arial Narrow" w:hAnsi="Arial Narrow" w:cs="Arial"/>
          <w:color w:val="000000"/>
          <w:sz w:val="24"/>
          <w:szCs w:val="24"/>
        </w:rPr>
        <w:t xml:space="preserve">o Sr. Pedro Amorim Rocha no valor de </w:t>
      </w:r>
      <w:proofErr w:type="gramStart"/>
      <w:r w:rsidRPr="002C6A7E">
        <w:rPr>
          <w:rFonts w:ascii="Arial Narrow" w:hAnsi="Arial Narrow" w:cs="Arial"/>
          <w:color w:val="000000"/>
          <w:sz w:val="24"/>
          <w:szCs w:val="24"/>
        </w:rPr>
        <w:t>R$1.843.736,49 (um milhão, oitocentos e quarenta e três mil, setecentos e trinta e seis reais e quarenta e nove centavos) resultante</w:t>
      </w:r>
      <w:proofErr w:type="gramEnd"/>
      <w:r w:rsidRPr="002C6A7E">
        <w:rPr>
          <w:rFonts w:ascii="Arial Narrow" w:hAnsi="Arial Narrow" w:cs="Arial"/>
          <w:color w:val="000000"/>
          <w:sz w:val="24"/>
          <w:szCs w:val="24"/>
        </w:rPr>
        <w:t xml:space="preserve"> do somatório da Restrição 08 do Relatório Conclusivo nº 130/2016-DICAMI, R$177.005,00, com as Restrições 3.1.4.1, 3.2.3.1, 3.3.4.1, 3.4.4.2, 3.5.4.1, 3.6.4.1, 3.7.4.1 do Relatório Conclusivo nº 147/2017-DICOP, R$1.666.731,49, nos moldes do art. 304, I, da Resolução nº 04/2002-TCE/AM, pelas despesas não comprovadas que devem ser recolhidos na esfera Municipal para o órgão: Prefeitura Municipal de Urucurituba;</w:t>
      </w:r>
      <w:r w:rsidR="003F2AD0"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1</w:t>
      </w:r>
      <w:r w:rsidR="003F2AD0" w:rsidRPr="002C6A7E">
        <w:rPr>
          <w:rFonts w:ascii="Arial Narrow" w:hAnsi="Arial Narrow" w:cs="Arial"/>
          <w:b/>
          <w:color w:val="000000"/>
          <w:sz w:val="24"/>
          <w:szCs w:val="24"/>
        </w:rPr>
        <w:t>0</w:t>
      </w:r>
      <w:r w:rsidRPr="002C6A7E">
        <w:rPr>
          <w:rFonts w:ascii="Arial Narrow" w:hAnsi="Arial Narrow" w:cs="Arial"/>
          <w:b/>
          <w:color w:val="000000"/>
          <w:sz w:val="24"/>
          <w:szCs w:val="24"/>
        </w:rPr>
        <w:t>.3.</w:t>
      </w:r>
      <w:r w:rsidR="003F2AD0"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Aplicar Multa</w:t>
      </w:r>
      <w:r w:rsidRPr="002C6A7E">
        <w:rPr>
          <w:rFonts w:ascii="Arial Narrow" w:hAnsi="Arial Narrow" w:cs="Arial"/>
          <w:color w:val="000000"/>
          <w:sz w:val="24"/>
          <w:szCs w:val="24"/>
        </w:rPr>
        <w:t xml:space="preserve"> ao Sr. Pedro Amorim Rocha no valor de R$20.000,00 (vinte mil reais), de acordo com voto-destaque do Conselheiro Erico Xavier Desterro e Silva, nos termos do inciso VI do art. 308 da Resolução nº 4/2002 (RITCE/AM), em decorrência de atos praticados com grave infração às normas legais relação a todas as impropriedades não sanadas evidenciadas no Relatório Conclusivo DICAMI nº 130/2016 e Informação Conclusiva n.º 29/2019 e do Relatório Conclusivo nº 147/2017 da DICOP, que deverá ser recolhida no prazo de 30 dias para o Cofre Estadual através de DAR avulso extraído do sítio eletrônico da SEFAZ/AM, sob </w:t>
      </w:r>
      <w:proofErr w:type="gramStart"/>
      <w:r w:rsidRPr="002C6A7E">
        <w:rPr>
          <w:rFonts w:ascii="Arial Narrow" w:hAnsi="Arial Narrow" w:cs="Arial"/>
          <w:color w:val="000000"/>
          <w:sz w:val="24"/>
          <w:szCs w:val="24"/>
        </w:rPr>
        <w:t>o código 5508 - Multas aplicadas pelo TCE/AM - Fundo de Apoio</w:t>
      </w:r>
      <w:proofErr w:type="gramEnd"/>
      <w:r w:rsidRPr="002C6A7E">
        <w:rPr>
          <w:rFonts w:ascii="Arial Narrow" w:hAnsi="Arial Narrow" w:cs="Arial"/>
          <w:color w:val="000000"/>
          <w:sz w:val="24"/>
          <w:szCs w:val="24"/>
        </w:rPr>
        <w:t xml:space="preserve"> ao Exercício do Controle Externo - FAECE. Dentro do prazo anteriormente conferido, é obrigatório o encaminhamento do comprovante de pagamento (autenticado pelo Banco) a esta Corte de Contas (art.72, inciso III, alínea "a", da Lei Orgânica do TCE/AM), condição imprescindível para emissão do Termo de Quitação. O não adimplemento dessa obrigação pecuniária no prazo legal importará na continuidade da cobrança administrativa ou judicial do título executivo</w:t>
      </w:r>
      <w:r w:rsidR="00522DD7" w:rsidRPr="002C6A7E">
        <w:rPr>
          <w:rFonts w:ascii="Arial Narrow" w:hAnsi="Arial Narrow" w:cs="Arial"/>
          <w:color w:val="000000"/>
          <w:sz w:val="24"/>
          <w:szCs w:val="24"/>
        </w:rPr>
        <w:t>;</w:t>
      </w:r>
      <w:r w:rsidR="003F2AD0"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1</w:t>
      </w:r>
      <w:r w:rsidR="003F2AD0" w:rsidRPr="002C6A7E">
        <w:rPr>
          <w:rFonts w:ascii="Arial Narrow" w:hAnsi="Arial Narrow" w:cs="Arial"/>
          <w:b/>
          <w:color w:val="000000"/>
          <w:sz w:val="24"/>
          <w:szCs w:val="24"/>
        </w:rPr>
        <w:t>0</w:t>
      </w:r>
      <w:r w:rsidRPr="002C6A7E">
        <w:rPr>
          <w:rFonts w:ascii="Arial Narrow" w:hAnsi="Arial Narrow" w:cs="Arial"/>
          <w:b/>
          <w:color w:val="000000"/>
          <w:sz w:val="24"/>
          <w:szCs w:val="24"/>
        </w:rPr>
        <w:t>.4.</w:t>
      </w:r>
      <w:r w:rsidR="003F2AD0"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Aplicar Multa</w:t>
      </w:r>
      <w:r w:rsidRPr="002C6A7E">
        <w:rPr>
          <w:rFonts w:ascii="Arial Narrow" w:hAnsi="Arial Narrow" w:cs="Arial"/>
          <w:color w:val="000000"/>
          <w:sz w:val="24"/>
          <w:szCs w:val="24"/>
        </w:rPr>
        <w:t xml:space="preserve"> ao Sr. Pedro Amorim Rocha no valor de </w:t>
      </w:r>
      <w:proofErr w:type="gramStart"/>
      <w:r w:rsidRPr="002C6A7E">
        <w:rPr>
          <w:rFonts w:ascii="Arial Narrow" w:hAnsi="Arial Narrow" w:cs="Arial"/>
          <w:color w:val="000000"/>
          <w:sz w:val="24"/>
          <w:szCs w:val="24"/>
        </w:rPr>
        <w:t>R$10.000,00 (dez mil reais), de acordo com voto-destaque do Conselheiro Erico Xavier Desterro e Silva, nos termos do inciso V do art. 308 da Resolução nº</w:t>
      </w:r>
      <w:proofErr w:type="gramEnd"/>
      <w:r w:rsidRPr="002C6A7E">
        <w:rPr>
          <w:rFonts w:ascii="Arial Narrow" w:hAnsi="Arial Narrow" w:cs="Arial"/>
          <w:color w:val="000000"/>
          <w:sz w:val="24"/>
          <w:szCs w:val="24"/>
        </w:rPr>
        <w:t xml:space="preserve"> 4/2002 (RITCE/AM), em decorrência de atos praticados com grave infração às normas legais relação a todas as impropriedades não sanadas evidenciadas no Relatório Conclusivo DICAMI nº 130/2016 e Informação Conclusiva n.º 29/2019 e do Relatório Conclusivo nº 147/2017 da DICOP, que deverá ser recolhida no prazo de 30 dias para o Cofre Estadual através de DAR avulso extraído do sítio eletrônico da SEFAZ/AM, sob o código 5508 - Multas aplicadas pelo TCE/AM - Fundo de Apoio ao Exercício do Controle Externo-FAECE. Dentro do prazo anteriormente conferido, é obrigatório o encaminhamento do comprovante de pagamento (autenticado pelo Banco) a esta Corte de Contas (art.72, inciso III, alínea "a", da Lei Orgânica do TCE/AM), condição imprescindível para emissão do Termo de Quitação. O não adimplemento dessa obrigação pecuniária no prazo legal importará na continuidade da cobrança administrativa </w:t>
      </w:r>
      <w:r w:rsidR="00522DD7" w:rsidRPr="002C6A7E">
        <w:rPr>
          <w:rFonts w:ascii="Arial Narrow" w:hAnsi="Arial Narrow" w:cs="Arial"/>
          <w:color w:val="000000"/>
          <w:sz w:val="24"/>
          <w:szCs w:val="24"/>
        </w:rPr>
        <w:t>ou judicial do título executivo;</w:t>
      </w:r>
      <w:r w:rsidR="003F2AD0"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1</w:t>
      </w:r>
      <w:r w:rsidR="003F2AD0" w:rsidRPr="002C6A7E">
        <w:rPr>
          <w:rFonts w:ascii="Arial Narrow" w:hAnsi="Arial Narrow" w:cs="Arial"/>
          <w:b/>
          <w:color w:val="000000"/>
          <w:sz w:val="24"/>
          <w:szCs w:val="24"/>
        </w:rPr>
        <w:t>0</w:t>
      </w:r>
      <w:r w:rsidRPr="002C6A7E">
        <w:rPr>
          <w:rFonts w:ascii="Arial Narrow" w:hAnsi="Arial Narrow" w:cs="Arial"/>
          <w:b/>
          <w:color w:val="000000"/>
          <w:sz w:val="24"/>
          <w:szCs w:val="24"/>
        </w:rPr>
        <w:t>.5.</w:t>
      </w:r>
      <w:r w:rsidR="003F2AD0"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Inabilitar</w:t>
      </w:r>
      <w:r w:rsidRPr="002C6A7E">
        <w:rPr>
          <w:rFonts w:ascii="Arial Narrow" w:hAnsi="Arial Narrow" w:cs="Arial"/>
          <w:color w:val="000000"/>
          <w:sz w:val="24"/>
          <w:szCs w:val="24"/>
        </w:rPr>
        <w:t xml:space="preserve"> o Sr. Pedro Amorim Rocha, Prefeito e Ordenador de Despesas, exercício 2015, inabilitado por 05 anos para o exercício de cargo de comissão ou função de confiança, em virtude da existência de graves infrações por ele praticadas, nos termos do art. 56 da Lei Orgânica-TCE/AM; </w:t>
      </w:r>
      <w:r w:rsidRPr="002C6A7E">
        <w:rPr>
          <w:rFonts w:ascii="Arial Narrow" w:hAnsi="Arial Narrow" w:cs="Arial"/>
          <w:b/>
          <w:color w:val="000000"/>
          <w:sz w:val="24"/>
          <w:szCs w:val="24"/>
        </w:rPr>
        <w:t>1</w:t>
      </w:r>
      <w:r w:rsidR="003F2AD0" w:rsidRPr="002C6A7E">
        <w:rPr>
          <w:rFonts w:ascii="Arial Narrow" w:hAnsi="Arial Narrow" w:cs="Arial"/>
          <w:b/>
          <w:color w:val="000000"/>
          <w:sz w:val="24"/>
          <w:szCs w:val="24"/>
        </w:rPr>
        <w:t>0</w:t>
      </w:r>
      <w:r w:rsidRPr="002C6A7E">
        <w:rPr>
          <w:rFonts w:ascii="Arial Narrow" w:hAnsi="Arial Narrow" w:cs="Arial"/>
          <w:b/>
          <w:color w:val="000000"/>
          <w:sz w:val="24"/>
          <w:szCs w:val="24"/>
        </w:rPr>
        <w:t>.6.</w:t>
      </w:r>
      <w:r w:rsidR="003F2AD0"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 xml:space="preserve">Determinar </w:t>
      </w:r>
      <w:r w:rsidRPr="002C6A7E">
        <w:rPr>
          <w:rFonts w:ascii="Arial Narrow" w:hAnsi="Arial Narrow" w:cs="Arial"/>
          <w:color w:val="000000"/>
          <w:sz w:val="24"/>
          <w:szCs w:val="24"/>
        </w:rPr>
        <w:t>à Câmara Municipal de Urucurituba o cumprimento no art. 127, §§ 5º, 6º e 7º, da Constituição do Estado do Amazonas, em especial o prazo de 60 dias para o julgamento das contas;</w:t>
      </w:r>
      <w:r w:rsidR="003F2AD0"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1</w:t>
      </w:r>
      <w:r w:rsidR="003F2AD0" w:rsidRPr="002C6A7E">
        <w:rPr>
          <w:rFonts w:ascii="Arial Narrow" w:hAnsi="Arial Narrow" w:cs="Arial"/>
          <w:b/>
          <w:color w:val="000000"/>
          <w:sz w:val="24"/>
          <w:szCs w:val="24"/>
        </w:rPr>
        <w:t>0</w:t>
      </w:r>
      <w:r w:rsidRPr="002C6A7E">
        <w:rPr>
          <w:rFonts w:ascii="Arial Narrow" w:hAnsi="Arial Narrow" w:cs="Arial"/>
          <w:b/>
          <w:color w:val="000000"/>
          <w:sz w:val="24"/>
          <w:szCs w:val="24"/>
        </w:rPr>
        <w:t>.7.</w:t>
      </w:r>
      <w:r w:rsidR="003F2AD0"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Determinar à origem, nos termos do art. 188, §2º, do Regimento Interno/TCE-AM, que:</w:t>
      </w:r>
      <w:r w:rsidR="003F2AD0"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10.7.1.</w:t>
      </w:r>
      <w:r w:rsidR="003F2AD0" w:rsidRPr="002C6A7E">
        <w:rPr>
          <w:rFonts w:ascii="Arial Narrow" w:hAnsi="Arial Narrow" w:cs="Arial"/>
          <w:b/>
          <w:color w:val="000000"/>
          <w:sz w:val="24"/>
          <w:szCs w:val="24"/>
        </w:rPr>
        <w:t xml:space="preserve"> </w:t>
      </w:r>
      <w:proofErr w:type="gramStart"/>
      <w:r w:rsidRPr="002C6A7E">
        <w:rPr>
          <w:rFonts w:ascii="Arial Narrow" w:hAnsi="Arial Narrow" w:cs="Arial"/>
          <w:color w:val="000000"/>
          <w:sz w:val="24"/>
          <w:szCs w:val="24"/>
        </w:rPr>
        <w:t>observe</w:t>
      </w:r>
      <w:proofErr w:type="gramEnd"/>
      <w:r w:rsidRPr="002C6A7E">
        <w:rPr>
          <w:rFonts w:ascii="Arial Narrow" w:hAnsi="Arial Narrow" w:cs="Arial"/>
          <w:color w:val="000000"/>
          <w:sz w:val="24"/>
          <w:szCs w:val="24"/>
        </w:rPr>
        <w:t xml:space="preserve"> atentamente os prazos fixados para o encaminhamento da documentação exigida para análise das prestações de conta, esclarecendo que a inobservância destes prazos compromete o planejamento dos trabalhos de campo, passível de responsabilização com a consequente aplicação de multas por cerceamento do exercício do controle externo</w:t>
      </w:r>
      <w:r w:rsidR="003F2AD0"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10.7.2.</w:t>
      </w:r>
      <w:r w:rsidR="00DB2C8F" w:rsidRPr="002C6A7E">
        <w:rPr>
          <w:rFonts w:ascii="Arial Narrow" w:hAnsi="Arial Narrow" w:cs="Arial"/>
          <w:color w:val="000000"/>
          <w:sz w:val="24"/>
          <w:szCs w:val="24"/>
        </w:rPr>
        <w:t xml:space="preserve"> </w:t>
      </w:r>
      <w:proofErr w:type="gramStart"/>
      <w:r w:rsidRPr="002C6A7E">
        <w:rPr>
          <w:rFonts w:ascii="Arial Narrow" w:hAnsi="Arial Narrow" w:cs="Arial"/>
          <w:color w:val="000000"/>
          <w:sz w:val="24"/>
          <w:szCs w:val="24"/>
        </w:rPr>
        <w:t>mantenha</w:t>
      </w:r>
      <w:proofErr w:type="gramEnd"/>
      <w:r w:rsidRPr="002C6A7E">
        <w:rPr>
          <w:rFonts w:ascii="Arial Narrow" w:hAnsi="Arial Narrow" w:cs="Arial"/>
          <w:color w:val="000000"/>
          <w:sz w:val="24"/>
          <w:szCs w:val="24"/>
        </w:rPr>
        <w:t xml:space="preserve"> todos os documentos contábeis, jurídicos, processos licitatórios e os comprovantes de despesas na sede da Prefeitura, sob pena de novamente a despesa executada ser glosada por este TCE/AM;</w:t>
      </w:r>
      <w:r w:rsidR="003F2AD0"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10.7.3.</w:t>
      </w:r>
      <w:r w:rsidR="00522DD7" w:rsidRPr="002C6A7E">
        <w:rPr>
          <w:rFonts w:ascii="Arial Narrow" w:hAnsi="Arial Narrow" w:cs="Arial"/>
          <w:color w:val="000000"/>
          <w:sz w:val="24"/>
          <w:szCs w:val="24"/>
        </w:rPr>
        <w:t xml:space="preserve"> </w:t>
      </w:r>
      <w:proofErr w:type="gramStart"/>
      <w:r w:rsidRPr="002C6A7E">
        <w:rPr>
          <w:rFonts w:ascii="Arial Narrow" w:hAnsi="Arial Narrow" w:cs="Arial"/>
          <w:color w:val="000000"/>
          <w:sz w:val="24"/>
          <w:szCs w:val="24"/>
        </w:rPr>
        <w:t>mantenha</w:t>
      </w:r>
      <w:proofErr w:type="gramEnd"/>
      <w:r w:rsidRPr="002C6A7E">
        <w:rPr>
          <w:rFonts w:ascii="Arial Narrow" w:hAnsi="Arial Narrow" w:cs="Arial"/>
          <w:color w:val="000000"/>
          <w:sz w:val="24"/>
          <w:szCs w:val="24"/>
        </w:rPr>
        <w:t xml:space="preserve"> os registros e controles, além de toda documentação referente aos atos e fatos contábeis pertinentes ao Grupo de Contas Genéricas (Resolução CFC N.º 1.133/08 - Aprova a NBC T 16.6 – Demonstrações Contábeis) como forma de atender às regras de direito financeiro definidas pela Lei Federal nº 4.320/64, de cuja inobservância acarretarão a não aceitação das justificativas futuras, com consequente responsabilização e reflexos nas prestações de contas respectivas;</w:t>
      </w:r>
      <w:r w:rsidR="003F2AD0"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10.7.4.</w:t>
      </w:r>
      <w:r w:rsidR="00DB2C8F" w:rsidRPr="002C6A7E">
        <w:rPr>
          <w:rFonts w:ascii="Arial Narrow" w:hAnsi="Arial Narrow" w:cs="Arial"/>
          <w:color w:val="000000"/>
          <w:sz w:val="24"/>
          <w:szCs w:val="24"/>
        </w:rPr>
        <w:t xml:space="preserve"> </w:t>
      </w:r>
      <w:proofErr w:type="gramStart"/>
      <w:r w:rsidRPr="002C6A7E">
        <w:rPr>
          <w:rFonts w:ascii="Arial Narrow" w:hAnsi="Arial Narrow" w:cs="Arial"/>
          <w:color w:val="000000"/>
          <w:sz w:val="24"/>
          <w:szCs w:val="24"/>
        </w:rPr>
        <w:t>observe</w:t>
      </w:r>
      <w:proofErr w:type="gramEnd"/>
      <w:r w:rsidRPr="002C6A7E">
        <w:rPr>
          <w:rFonts w:ascii="Arial Narrow" w:hAnsi="Arial Narrow" w:cs="Arial"/>
          <w:color w:val="000000"/>
          <w:sz w:val="24"/>
          <w:szCs w:val="24"/>
        </w:rPr>
        <w:t xml:space="preserve"> as normas pertinentes aos registros contábeis derivados dos atos decorrentes de repasses de indenizações e restituições de forma que o suporte documental necessário esteja intimamente pautado em documentos fidedignos e que afastem quaisquer dúvidas acerca da operação ocorrida não cabendo como documentos probatórios recibos sem estar acompanhados dos respectivos extratos bancários;</w:t>
      </w:r>
      <w:r w:rsidR="003F2AD0"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10.7.5.</w:t>
      </w:r>
      <w:r w:rsidR="003F2AD0" w:rsidRPr="002C6A7E">
        <w:rPr>
          <w:rFonts w:ascii="Arial Narrow" w:hAnsi="Arial Narrow" w:cs="Arial"/>
          <w:b/>
          <w:color w:val="000000"/>
          <w:sz w:val="24"/>
          <w:szCs w:val="24"/>
        </w:rPr>
        <w:t xml:space="preserve"> </w:t>
      </w:r>
      <w:proofErr w:type="gramStart"/>
      <w:r w:rsidRPr="002C6A7E">
        <w:rPr>
          <w:rFonts w:ascii="Arial Narrow" w:hAnsi="Arial Narrow" w:cs="Arial"/>
          <w:color w:val="000000"/>
          <w:sz w:val="24"/>
          <w:szCs w:val="24"/>
        </w:rPr>
        <w:t>não</w:t>
      </w:r>
      <w:proofErr w:type="gramEnd"/>
      <w:r w:rsidRPr="002C6A7E">
        <w:rPr>
          <w:rFonts w:ascii="Arial Narrow" w:hAnsi="Arial Narrow" w:cs="Arial"/>
          <w:color w:val="000000"/>
          <w:sz w:val="24"/>
          <w:szCs w:val="24"/>
        </w:rPr>
        <w:t xml:space="preserve"> atrase o envio das informações ao </w:t>
      </w:r>
      <w:r w:rsidRPr="002C6A7E">
        <w:rPr>
          <w:rFonts w:ascii="Arial Narrow" w:hAnsi="Arial Narrow" w:cs="Arial"/>
          <w:color w:val="000000"/>
          <w:sz w:val="24"/>
          <w:szCs w:val="24"/>
        </w:rPr>
        <w:lastRenderedPageBreak/>
        <w:t>sistema e-contas, bem como o seu adequado preenchimento, nos termos da Resolução nº 07/02-TCE, c/c Resolução nº 10/2012-TCE/AM;</w:t>
      </w:r>
      <w:r w:rsidR="003F2AD0"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10.7.6.</w:t>
      </w:r>
      <w:r w:rsidR="003F2AD0" w:rsidRPr="002C6A7E">
        <w:rPr>
          <w:rFonts w:ascii="Arial Narrow" w:hAnsi="Arial Narrow" w:cs="Arial"/>
          <w:b/>
          <w:color w:val="000000"/>
          <w:sz w:val="24"/>
          <w:szCs w:val="24"/>
        </w:rPr>
        <w:t xml:space="preserve"> </w:t>
      </w:r>
      <w:proofErr w:type="gramStart"/>
      <w:r w:rsidRPr="002C6A7E">
        <w:rPr>
          <w:rFonts w:ascii="Arial Narrow" w:hAnsi="Arial Narrow" w:cs="Arial"/>
          <w:color w:val="000000"/>
          <w:sz w:val="24"/>
          <w:szCs w:val="24"/>
        </w:rPr>
        <w:t>encaminhe</w:t>
      </w:r>
      <w:proofErr w:type="gramEnd"/>
      <w:r w:rsidRPr="002C6A7E">
        <w:rPr>
          <w:rFonts w:ascii="Arial Narrow" w:hAnsi="Arial Narrow" w:cs="Arial"/>
          <w:color w:val="000000"/>
          <w:sz w:val="24"/>
          <w:szCs w:val="24"/>
        </w:rPr>
        <w:t xml:space="preserve"> no prazo estipulado os Relatórios de Gestão Fiscal e os Relatórios Resumidos da Execução Orçamentária, nos termos da alínea “h” do inciso II do art. 32 da Lei estadual nº 2.423/96 e do §1º da Resolução nº 11/2009 c/c §3º do art. 165 da CF/88;</w:t>
      </w:r>
      <w:r w:rsidR="003F2AD0"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10.7.7.</w:t>
      </w:r>
      <w:r w:rsidR="003F2AD0" w:rsidRPr="002C6A7E">
        <w:rPr>
          <w:rFonts w:ascii="Arial Narrow" w:hAnsi="Arial Narrow" w:cs="Arial"/>
          <w:b/>
          <w:color w:val="000000"/>
          <w:sz w:val="24"/>
          <w:szCs w:val="24"/>
        </w:rPr>
        <w:t xml:space="preserve"> </w:t>
      </w:r>
      <w:proofErr w:type="gramStart"/>
      <w:r w:rsidRPr="002C6A7E">
        <w:rPr>
          <w:rFonts w:ascii="Arial Narrow" w:hAnsi="Arial Narrow" w:cs="Arial"/>
          <w:color w:val="000000"/>
          <w:sz w:val="24"/>
          <w:szCs w:val="24"/>
        </w:rPr>
        <w:t>dê</w:t>
      </w:r>
      <w:proofErr w:type="gramEnd"/>
      <w:r w:rsidRPr="002C6A7E">
        <w:rPr>
          <w:rFonts w:ascii="Arial Narrow" w:hAnsi="Arial Narrow" w:cs="Arial"/>
          <w:color w:val="000000"/>
          <w:sz w:val="24"/>
          <w:szCs w:val="24"/>
        </w:rPr>
        <w:t xml:space="preserve"> publicidade aos Relatórios de Gestão Fiscal (RGF) e Resumidos da Execução Orçamentária (RREO), dentro dos prazos estipulados pelo art.52, c/c o §2º do art. 55, sob pena de multa por prática de infração administrativa (art. 5º da Lei federal nº 10.028/2000), quanto aos RGF;</w:t>
      </w:r>
      <w:r w:rsidR="003F2AD0"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10.7.8.</w:t>
      </w:r>
      <w:r w:rsidR="003F2AD0" w:rsidRPr="002C6A7E">
        <w:rPr>
          <w:rFonts w:ascii="Arial Narrow" w:hAnsi="Arial Narrow" w:cs="Arial"/>
          <w:b/>
          <w:color w:val="000000"/>
          <w:sz w:val="24"/>
          <w:szCs w:val="24"/>
        </w:rPr>
        <w:t xml:space="preserve"> </w:t>
      </w:r>
      <w:proofErr w:type="gramStart"/>
      <w:r w:rsidRPr="002C6A7E">
        <w:rPr>
          <w:rFonts w:ascii="Arial Narrow" w:hAnsi="Arial Narrow" w:cs="Arial"/>
          <w:color w:val="000000"/>
          <w:sz w:val="24"/>
          <w:szCs w:val="24"/>
        </w:rPr>
        <w:t>observar</w:t>
      </w:r>
      <w:proofErr w:type="gramEnd"/>
      <w:r w:rsidRPr="002C6A7E">
        <w:rPr>
          <w:rFonts w:ascii="Arial Narrow" w:hAnsi="Arial Narrow" w:cs="Arial"/>
          <w:color w:val="000000"/>
          <w:sz w:val="24"/>
          <w:szCs w:val="24"/>
        </w:rPr>
        <w:t xml:space="preserve"> atentamente os prazos fixados para o encaminhamento da documentação exigida para análise das prestações de conta pelo TCE/AM e Câmara Municipal sob pena de responsabilização</w:t>
      </w:r>
      <w:r w:rsidR="003F2AD0"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10.7.9.</w:t>
      </w:r>
      <w:r w:rsidR="003F2AD0" w:rsidRPr="002C6A7E">
        <w:rPr>
          <w:rFonts w:ascii="Arial Narrow" w:hAnsi="Arial Narrow" w:cs="Arial"/>
          <w:b/>
          <w:color w:val="000000"/>
          <w:sz w:val="24"/>
          <w:szCs w:val="24"/>
        </w:rPr>
        <w:t xml:space="preserve"> </w:t>
      </w:r>
      <w:proofErr w:type="gramStart"/>
      <w:r w:rsidRPr="002C6A7E">
        <w:rPr>
          <w:rFonts w:ascii="Arial Narrow" w:hAnsi="Arial Narrow" w:cs="Arial"/>
          <w:color w:val="000000"/>
          <w:sz w:val="24"/>
          <w:szCs w:val="24"/>
        </w:rPr>
        <w:t>nas</w:t>
      </w:r>
      <w:proofErr w:type="gramEnd"/>
      <w:r w:rsidRPr="002C6A7E">
        <w:rPr>
          <w:rFonts w:ascii="Arial Narrow" w:hAnsi="Arial Narrow" w:cs="Arial"/>
          <w:color w:val="000000"/>
          <w:sz w:val="24"/>
          <w:szCs w:val="24"/>
        </w:rPr>
        <w:t xml:space="preserve"> licitações e contratos observe todas as regras estipuladas pela Lei federal nº 8.666/93, tais como as relacionadas ao: orçamento analítico (art. 6º, IX, “f” c/c art. 7º, § 2º, II da lei 8.666/93), projetos arquitetônicos (art. 6º, IX, “e” c/c art. 40, §2º, I, da Lei federal nº 8666/93), diário de obra ou documento equivalente (art. 67, §1º, da Lei federal nº 8.666/93), laudo de vistoria (art. 67, §1º, da Lei federal nº 8.666/93), projeto básico aprovado pela autoridade competente (art. 6º, IX c/c art. 7º, § 2º, I, II, III, IV da Lei federal nº 8.666/93), entre outras;</w:t>
      </w:r>
      <w:r w:rsidR="003F2AD0"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10.7.10.</w:t>
      </w:r>
      <w:r w:rsidR="003F2AD0" w:rsidRPr="002C6A7E">
        <w:rPr>
          <w:rFonts w:ascii="Arial Narrow" w:hAnsi="Arial Narrow" w:cs="Arial"/>
          <w:b/>
          <w:color w:val="000000"/>
          <w:sz w:val="24"/>
          <w:szCs w:val="24"/>
        </w:rPr>
        <w:t xml:space="preserve"> </w:t>
      </w:r>
      <w:proofErr w:type="gramStart"/>
      <w:r w:rsidRPr="002C6A7E">
        <w:rPr>
          <w:rFonts w:ascii="Arial Narrow" w:hAnsi="Arial Narrow" w:cs="Arial"/>
          <w:color w:val="000000"/>
          <w:sz w:val="24"/>
          <w:szCs w:val="24"/>
        </w:rPr>
        <w:t>realize</w:t>
      </w:r>
      <w:proofErr w:type="gramEnd"/>
      <w:r w:rsidRPr="002C6A7E">
        <w:rPr>
          <w:rFonts w:ascii="Arial Narrow" w:hAnsi="Arial Narrow" w:cs="Arial"/>
          <w:color w:val="000000"/>
          <w:sz w:val="24"/>
          <w:szCs w:val="24"/>
        </w:rPr>
        <w:t xml:space="preserve"> procedimento licitatório, nos termos do art. 2º da Lei federal nº 8.666/93;</w:t>
      </w:r>
      <w:r w:rsidR="003F2AD0"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10.7.11.</w:t>
      </w:r>
      <w:r w:rsidR="003F2AD0" w:rsidRPr="002C6A7E">
        <w:rPr>
          <w:rFonts w:ascii="Arial Narrow" w:hAnsi="Arial Narrow" w:cs="Arial"/>
          <w:color w:val="000000"/>
          <w:sz w:val="24"/>
          <w:szCs w:val="24"/>
        </w:rPr>
        <w:t xml:space="preserve"> </w:t>
      </w:r>
      <w:proofErr w:type="gramStart"/>
      <w:r w:rsidRPr="002C6A7E">
        <w:rPr>
          <w:rFonts w:ascii="Arial Narrow" w:hAnsi="Arial Narrow" w:cs="Arial"/>
          <w:color w:val="000000"/>
          <w:sz w:val="24"/>
          <w:szCs w:val="24"/>
        </w:rPr>
        <w:t>utilize</w:t>
      </w:r>
      <w:proofErr w:type="gramEnd"/>
      <w:r w:rsidRPr="002C6A7E">
        <w:rPr>
          <w:rFonts w:ascii="Arial Narrow" w:hAnsi="Arial Narrow" w:cs="Arial"/>
          <w:color w:val="000000"/>
          <w:sz w:val="24"/>
          <w:szCs w:val="24"/>
        </w:rPr>
        <w:t xml:space="preserve"> a modalidade licitatória conforme o caso, a fim de não violar o §5º do art. 23 da Lei federal nº 8.666/93;</w:t>
      </w:r>
      <w:r w:rsidR="003F2AD0"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10.7.12.</w:t>
      </w:r>
      <w:r w:rsidR="003F2AD0" w:rsidRPr="002C6A7E">
        <w:rPr>
          <w:rFonts w:ascii="Arial Narrow" w:hAnsi="Arial Narrow" w:cs="Arial"/>
          <w:b/>
          <w:color w:val="000000"/>
          <w:sz w:val="24"/>
          <w:szCs w:val="24"/>
        </w:rPr>
        <w:t xml:space="preserve"> </w:t>
      </w:r>
      <w:proofErr w:type="gramStart"/>
      <w:r w:rsidRPr="002C6A7E">
        <w:rPr>
          <w:rFonts w:ascii="Arial Narrow" w:hAnsi="Arial Narrow" w:cs="Arial"/>
          <w:color w:val="000000"/>
          <w:sz w:val="24"/>
          <w:szCs w:val="24"/>
        </w:rPr>
        <w:t>adote</w:t>
      </w:r>
      <w:proofErr w:type="gramEnd"/>
      <w:r w:rsidRPr="002C6A7E">
        <w:rPr>
          <w:rFonts w:ascii="Arial Narrow" w:hAnsi="Arial Narrow" w:cs="Arial"/>
          <w:color w:val="000000"/>
          <w:sz w:val="24"/>
          <w:szCs w:val="24"/>
        </w:rPr>
        <w:t xml:space="preserve"> as medidas necessárias para a realização de concurso público, nos termos do inciso II do art. 37 da CF/88;</w:t>
      </w:r>
      <w:r w:rsidR="003F2AD0"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10.7.13.</w:t>
      </w:r>
      <w:r w:rsidR="003F2AD0" w:rsidRPr="002C6A7E">
        <w:rPr>
          <w:rFonts w:ascii="Arial Narrow" w:hAnsi="Arial Narrow" w:cs="Arial"/>
          <w:b/>
          <w:color w:val="000000"/>
          <w:sz w:val="24"/>
          <w:szCs w:val="24"/>
        </w:rPr>
        <w:t xml:space="preserve"> </w:t>
      </w:r>
      <w:proofErr w:type="gramStart"/>
      <w:r w:rsidRPr="002C6A7E">
        <w:rPr>
          <w:rFonts w:ascii="Arial Narrow" w:hAnsi="Arial Narrow" w:cs="Arial"/>
          <w:color w:val="000000"/>
          <w:sz w:val="24"/>
          <w:szCs w:val="24"/>
        </w:rPr>
        <w:t>atenda</w:t>
      </w:r>
      <w:proofErr w:type="gramEnd"/>
      <w:r w:rsidRPr="002C6A7E">
        <w:rPr>
          <w:rFonts w:ascii="Arial Narrow" w:hAnsi="Arial Narrow" w:cs="Arial"/>
          <w:color w:val="000000"/>
          <w:sz w:val="24"/>
          <w:szCs w:val="24"/>
        </w:rPr>
        <w:t xml:space="preserve"> ao art. 45 da Constituição Estadual c/c art. 43 da Lei nº 2.423/96 que estabelece a Criação de Controle Interno no âmbito Municipal;</w:t>
      </w:r>
      <w:r w:rsidR="003F2AD0"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10.7.14.</w:t>
      </w:r>
      <w:r w:rsidR="003F2AD0" w:rsidRPr="002C6A7E">
        <w:rPr>
          <w:rFonts w:ascii="Arial Narrow" w:hAnsi="Arial Narrow" w:cs="Arial"/>
          <w:b/>
          <w:color w:val="000000"/>
          <w:sz w:val="24"/>
          <w:szCs w:val="24"/>
        </w:rPr>
        <w:t xml:space="preserve"> </w:t>
      </w:r>
      <w:proofErr w:type="gramStart"/>
      <w:r w:rsidRPr="002C6A7E">
        <w:rPr>
          <w:rFonts w:ascii="Arial Narrow" w:hAnsi="Arial Narrow" w:cs="Arial"/>
          <w:color w:val="000000"/>
          <w:sz w:val="24"/>
          <w:szCs w:val="24"/>
        </w:rPr>
        <w:t>cumpra</w:t>
      </w:r>
      <w:proofErr w:type="gramEnd"/>
      <w:r w:rsidRPr="002C6A7E">
        <w:rPr>
          <w:rFonts w:ascii="Arial Narrow" w:hAnsi="Arial Narrow" w:cs="Arial"/>
          <w:color w:val="000000"/>
          <w:sz w:val="24"/>
          <w:szCs w:val="24"/>
        </w:rPr>
        <w:t xml:space="preserve"> os art. 48 e 48-A da Lei Complementar n.º 101/2000, alterada pela Lei Complementar nº 131/2009 c/c inciso II, art. 34 da Lei estadual nº 2.423/96 que estabelece a obrigatoriedade de observância dos instrumentos de transparência da gestão fiscal, aos quais será dada ampla divulgação, inclusive em meios eletrônicos de acesso público;</w:t>
      </w:r>
      <w:r w:rsidR="003F2AD0"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10.7.15.</w:t>
      </w:r>
      <w:r w:rsidR="003F2AD0" w:rsidRPr="002C6A7E">
        <w:rPr>
          <w:rFonts w:ascii="Arial Narrow" w:hAnsi="Arial Narrow" w:cs="Arial"/>
          <w:b/>
          <w:color w:val="000000"/>
          <w:sz w:val="24"/>
          <w:szCs w:val="24"/>
        </w:rPr>
        <w:t xml:space="preserve"> </w:t>
      </w:r>
      <w:proofErr w:type="gramStart"/>
      <w:r w:rsidRPr="002C6A7E">
        <w:rPr>
          <w:rFonts w:ascii="Arial Narrow" w:hAnsi="Arial Narrow" w:cs="Arial"/>
          <w:color w:val="000000"/>
          <w:sz w:val="24"/>
          <w:szCs w:val="24"/>
        </w:rPr>
        <w:t>cumpra</w:t>
      </w:r>
      <w:proofErr w:type="gramEnd"/>
      <w:r w:rsidRPr="002C6A7E">
        <w:rPr>
          <w:rFonts w:ascii="Arial Narrow" w:hAnsi="Arial Narrow" w:cs="Arial"/>
          <w:color w:val="000000"/>
          <w:sz w:val="24"/>
          <w:szCs w:val="24"/>
        </w:rPr>
        <w:t xml:space="preserve"> com rigor a Lei federal nº 8.666/93 em especial: a) formalização do procedimento de licitação, dispensa e/ou inexigibilidade; b) Formalização dos Contratos firmados; c) Conste nos autos o Decreto de nomeação da Comissão de Licitação; d) Que faça constar nas notas de empenho no mínimo; d.1) número do processo e modalidade de licitação; d.2) elemento de despesa, sub elemento, classificação econômica, fonte, saldo do empenho; d.3) nome empresarial do credor e a CNPJ do credor; d.4) campo específico do valor unitário e quantidade; d.5) número do empenho sequencial e crescente; e) Que os processos de pagamentos sejam numerados sequencialmente e estejam acompanhado das respectivas nota fiscais, ordem bancárias, nota de liquidação da despesa,  certidões negativas do credor etc.;</w:t>
      </w:r>
      <w:r w:rsidR="003F2AD0"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10.7.16.</w:t>
      </w:r>
      <w:r w:rsidR="00DB2C8F" w:rsidRPr="002C6A7E">
        <w:rPr>
          <w:rFonts w:ascii="Arial Narrow" w:hAnsi="Arial Narrow" w:cs="Arial"/>
          <w:color w:val="000000"/>
          <w:sz w:val="24"/>
          <w:szCs w:val="24"/>
        </w:rPr>
        <w:t xml:space="preserve"> </w:t>
      </w:r>
      <w:proofErr w:type="gramStart"/>
      <w:r w:rsidRPr="002C6A7E">
        <w:rPr>
          <w:rFonts w:ascii="Arial Narrow" w:hAnsi="Arial Narrow" w:cs="Arial"/>
          <w:color w:val="000000"/>
          <w:sz w:val="24"/>
          <w:szCs w:val="24"/>
        </w:rPr>
        <w:t>observe</w:t>
      </w:r>
      <w:proofErr w:type="gramEnd"/>
      <w:r w:rsidRPr="002C6A7E">
        <w:rPr>
          <w:rFonts w:ascii="Arial Narrow" w:hAnsi="Arial Narrow" w:cs="Arial"/>
          <w:color w:val="000000"/>
          <w:sz w:val="24"/>
          <w:szCs w:val="24"/>
        </w:rPr>
        <w:t xml:space="preserve"> as regras relacionadas à Lei federal nº 4.320/64, em especial as regras que tratam do patrimônio (capítulo III);</w:t>
      </w:r>
      <w:r w:rsidR="003F2AD0"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10.7.17.</w:t>
      </w:r>
      <w:r w:rsidR="00590597" w:rsidRPr="002C6A7E">
        <w:rPr>
          <w:rFonts w:ascii="Arial Narrow" w:hAnsi="Arial Narrow" w:cs="Arial"/>
          <w:color w:val="000000"/>
          <w:sz w:val="24"/>
          <w:szCs w:val="24"/>
        </w:rPr>
        <w:t xml:space="preserve"> </w:t>
      </w:r>
      <w:proofErr w:type="gramStart"/>
      <w:r w:rsidRPr="002C6A7E">
        <w:rPr>
          <w:rFonts w:ascii="Arial Narrow" w:hAnsi="Arial Narrow" w:cs="Arial"/>
          <w:color w:val="000000"/>
          <w:sz w:val="24"/>
          <w:szCs w:val="24"/>
        </w:rPr>
        <w:t>atenda</w:t>
      </w:r>
      <w:proofErr w:type="gramEnd"/>
      <w:r w:rsidRPr="002C6A7E">
        <w:rPr>
          <w:rFonts w:ascii="Arial Narrow" w:hAnsi="Arial Narrow" w:cs="Arial"/>
          <w:color w:val="000000"/>
          <w:sz w:val="24"/>
          <w:szCs w:val="24"/>
        </w:rPr>
        <w:t xml:space="preserve"> com rigor os artigos 14, 16, 20 e 26 da Lei federal nº 8.666/93 que versam sobre as compras da Administração Pública, bem como da formalização dos processos nos moldes previstos no art. 38 do mesmo diploma legal;</w:t>
      </w:r>
      <w:r w:rsidR="003F2AD0"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10.7.18.</w:t>
      </w:r>
      <w:r w:rsidR="00522DD7" w:rsidRPr="002C6A7E">
        <w:rPr>
          <w:rFonts w:ascii="Arial Narrow" w:hAnsi="Arial Narrow" w:cs="Arial"/>
          <w:b/>
          <w:color w:val="000000"/>
          <w:sz w:val="24"/>
          <w:szCs w:val="24"/>
        </w:rPr>
        <w:t xml:space="preserve"> </w:t>
      </w:r>
      <w:proofErr w:type="gramStart"/>
      <w:r w:rsidR="00522DD7" w:rsidRPr="002C6A7E">
        <w:rPr>
          <w:rFonts w:ascii="Arial Narrow" w:hAnsi="Arial Narrow" w:cs="Arial"/>
          <w:color w:val="000000"/>
          <w:sz w:val="24"/>
          <w:szCs w:val="24"/>
        </w:rPr>
        <w:t>observe</w:t>
      </w:r>
      <w:proofErr w:type="gramEnd"/>
      <w:r w:rsidR="00522DD7" w:rsidRPr="002C6A7E">
        <w:rPr>
          <w:rFonts w:ascii="Arial Narrow" w:hAnsi="Arial Narrow" w:cs="Arial"/>
          <w:color w:val="000000"/>
          <w:sz w:val="24"/>
          <w:szCs w:val="24"/>
        </w:rPr>
        <w:t xml:space="preserve">, </w:t>
      </w:r>
      <w:r w:rsidRPr="002C6A7E">
        <w:rPr>
          <w:rFonts w:ascii="Arial Narrow" w:hAnsi="Arial Narrow" w:cs="Arial"/>
          <w:color w:val="000000"/>
          <w:sz w:val="24"/>
          <w:szCs w:val="24"/>
        </w:rPr>
        <w:t>por último, que a reincidência, nas próximas Prestações de Contas, das determinações ora veiculadas, acarretará o julgamento da irregularidade da respectiva Conta, conforme prevê a alínea “e” do inciso III do § 1º do art. 188 do Re</w:t>
      </w:r>
      <w:r w:rsidR="003F2AD0" w:rsidRPr="002C6A7E">
        <w:rPr>
          <w:rFonts w:ascii="Arial Narrow" w:hAnsi="Arial Narrow" w:cs="Arial"/>
          <w:color w:val="000000"/>
          <w:sz w:val="24"/>
          <w:szCs w:val="24"/>
        </w:rPr>
        <w:t xml:space="preserve">gimento Interno/TCE-AM. </w:t>
      </w:r>
      <w:r w:rsidRPr="002C6A7E">
        <w:rPr>
          <w:rFonts w:ascii="Arial Narrow" w:hAnsi="Arial Narrow" w:cs="Arial"/>
          <w:b/>
          <w:color w:val="000000"/>
          <w:sz w:val="24"/>
          <w:szCs w:val="24"/>
        </w:rPr>
        <w:t>1</w:t>
      </w:r>
      <w:r w:rsidR="003F2AD0" w:rsidRPr="002C6A7E">
        <w:rPr>
          <w:rFonts w:ascii="Arial Narrow" w:hAnsi="Arial Narrow" w:cs="Arial"/>
          <w:b/>
          <w:color w:val="000000"/>
          <w:sz w:val="24"/>
          <w:szCs w:val="24"/>
        </w:rPr>
        <w:t>0</w:t>
      </w:r>
      <w:r w:rsidRPr="002C6A7E">
        <w:rPr>
          <w:rFonts w:ascii="Arial Narrow" w:hAnsi="Arial Narrow" w:cs="Arial"/>
          <w:b/>
          <w:color w:val="000000"/>
          <w:sz w:val="24"/>
          <w:szCs w:val="24"/>
        </w:rPr>
        <w:t>.8.</w:t>
      </w:r>
      <w:r w:rsidR="003F2AD0"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Recomendar à origem, Prefeitura Municipal de Urucurituba:</w:t>
      </w:r>
      <w:r w:rsidR="003F2AD0"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10.8.1.</w:t>
      </w:r>
      <w:r w:rsidR="00522DD7" w:rsidRPr="002C6A7E">
        <w:rPr>
          <w:rFonts w:ascii="Arial Narrow" w:hAnsi="Arial Narrow" w:cs="Arial"/>
          <w:b/>
          <w:color w:val="000000"/>
          <w:sz w:val="24"/>
          <w:szCs w:val="24"/>
        </w:rPr>
        <w:t xml:space="preserve"> </w:t>
      </w:r>
      <w:proofErr w:type="gramStart"/>
      <w:r w:rsidRPr="002C6A7E">
        <w:rPr>
          <w:rFonts w:ascii="Arial Narrow" w:hAnsi="Arial Narrow" w:cs="Arial"/>
          <w:color w:val="000000"/>
          <w:sz w:val="24"/>
          <w:szCs w:val="24"/>
        </w:rPr>
        <w:t>que</w:t>
      </w:r>
      <w:proofErr w:type="gramEnd"/>
      <w:r w:rsidRPr="002C6A7E">
        <w:rPr>
          <w:rFonts w:ascii="Arial Narrow" w:hAnsi="Arial Narrow" w:cs="Arial"/>
          <w:color w:val="000000"/>
          <w:sz w:val="24"/>
          <w:szCs w:val="24"/>
        </w:rPr>
        <w:t xml:space="preserve"> seja observado com maior rigor a Resolução n°27/2013 no que diz respeito a documentação mínima que deve compor a Prestação de Contas;</w:t>
      </w:r>
      <w:r w:rsidR="003F2AD0"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10.8.2.</w:t>
      </w:r>
      <w:r w:rsidR="003F2AD0" w:rsidRPr="002C6A7E">
        <w:rPr>
          <w:rFonts w:ascii="Arial Narrow" w:hAnsi="Arial Narrow" w:cs="Arial"/>
          <w:b/>
          <w:color w:val="000000"/>
          <w:sz w:val="24"/>
          <w:szCs w:val="24"/>
        </w:rPr>
        <w:t xml:space="preserve"> </w:t>
      </w:r>
      <w:proofErr w:type="gramStart"/>
      <w:r w:rsidRPr="002C6A7E">
        <w:rPr>
          <w:rFonts w:ascii="Arial Narrow" w:hAnsi="Arial Narrow" w:cs="Arial"/>
          <w:color w:val="000000"/>
          <w:sz w:val="24"/>
          <w:szCs w:val="24"/>
        </w:rPr>
        <w:t>que</w:t>
      </w:r>
      <w:proofErr w:type="gramEnd"/>
      <w:r w:rsidRPr="002C6A7E">
        <w:rPr>
          <w:rFonts w:ascii="Arial Narrow" w:hAnsi="Arial Narrow" w:cs="Arial"/>
          <w:color w:val="000000"/>
          <w:sz w:val="24"/>
          <w:szCs w:val="24"/>
        </w:rPr>
        <w:t xml:space="preserve"> seja criado um Controle Interno efetivo, em conformidade aos artigos 31 e 74 da CF/88 e art. 45 da Constituição estadual c/c art. 43 da Lei n°2.423/96;</w:t>
      </w:r>
      <w:r w:rsidR="003F2AD0"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10.8.3.</w:t>
      </w:r>
      <w:r w:rsidR="00DB2C8F" w:rsidRPr="002C6A7E">
        <w:rPr>
          <w:rFonts w:ascii="Arial Narrow" w:hAnsi="Arial Narrow" w:cs="Arial"/>
          <w:color w:val="000000"/>
          <w:sz w:val="24"/>
          <w:szCs w:val="24"/>
        </w:rPr>
        <w:t xml:space="preserve"> </w:t>
      </w:r>
      <w:proofErr w:type="gramStart"/>
      <w:r w:rsidRPr="002C6A7E">
        <w:rPr>
          <w:rFonts w:ascii="Arial Narrow" w:hAnsi="Arial Narrow" w:cs="Arial"/>
          <w:color w:val="000000"/>
          <w:sz w:val="24"/>
          <w:szCs w:val="24"/>
        </w:rPr>
        <w:t>que</w:t>
      </w:r>
      <w:proofErr w:type="gramEnd"/>
      <w:r w:rsidRPr="002C6A7E">
        <w:rPr>
          <w:rFonts w:ascii="Arial Narrow" w:hAnsi="Arial Narrow" w:cs="Arial"/>
          <w:color w:val="000000"/>
          <w:sz w:val="24"/>
          <w:szCs w:val="24"/>
        </w:rPr>
        <w:t xml:space="preserve"> o repasse ao Poder Legislativo seja efetuado em observância ao que preceitua o art. 29-A, §2°, inciso II da CF/88;</w:t>
      </w:r>
      <w:r w:rsidR="003F2AD0"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10.8.4.</w:t>
      </w:r>
      <w:r w:rsidR="00590597" w:rsidRPr="002C6A7E">
        <w:rPr>
          <w:rFonts w:ascii="Arial Narrow" w:hAnsi="Arial Narrow" w:cs="Arial"/>
          <w:color w:val="000000"/>
          <w:sz w:val="24"/>
          <w:szCs w:val="24"/>
        </w:rPr>
        <w:t xml:space="preserve"> </w:t>
      </w:r>
      <w:proofErr w:type="gramStart"/>
      <w:r w:rsidRPr="002C6A7E">
        <w:rPr>
          <w:rFonts w:ascii="Arial Narrow" w:hAnsi="Arial Narrow" w:cs="Arial"/>
          <w:color w:val="000000"/>
          <w:sz w:val="24"/>
          <w:szCs w:val="24"/>
        </w:rPr>
        <w:t>no</w:t>
      </w:r>
      <w:proofErr w:type="gramEnd"/>
      <w:r w:rsidRPr="002C6A7E">
        <w:rPr>
          <w:rFonts w:ascii="Arial Narrow" w:hAnsi="Arial Narrow" w:cs="Arial"/>
          <w:color w:val="000000"/>
          <w:sz w:val="24"/>
          <w:szCs w:val="24"/>
        </w:rPr>
        <w:t xml:space="preserve"> que diz respeito aos Bens Patrimoniais que seja que seja observado os artigos 94, 95 e 96 da lei 4.320/64;</w:t>
      </w:r>
      <w:r w:rsidR="003F2AD0"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10.8.5.</w:t>
      </w:r>
      <w:r w:rsidR="00DB2C8F" w:rsidRPr="002C6A7E">
        <w:rPr>
          <w:rFonts w:ascii="Arial Narrow" w:hAnsi="Arial Narrow" w:cs="Arial"/>
          <w:color w:val="000000"/>
          <w:sz w:val="24"/>
          <w:szCs w:val="24"/>
        </w:rPr>
        <w:t xml:space="preserve"> </w:t>
      </w:r>
      <w:proofErr w:type="gramStart"/>
      <w:r w:rsidRPr="002C6A7E">
        <w:rPr>
          <w:rFonts w:ascii="Arial Narrow" w:hAnsi="Arial Narrow" w:cs="Arial"/>
          <w:color w:val="000000"/>
          <w:sz w:val="24"/>
          <w:szCs w:val="24"/>
        </w:rPr>
        <w:t>no</w:t>
      </w:r>
      <w:proofErr w:type="gramEnd"/>
      <w:r w:rsidRPr="002C6A7E">
        <w:rPr>
          <w:rFonts w:ascii="Arial Narrow" w:hAnsi="Arial Narrow" w:cs="Arial"/>
          <w:color w:val="000000"/>
          <w:sz w:val="24"/>
          <w:szCs w:val="24"/>
        </w:rPr>
        <w:t xml:space="preserve"> que tange à Transparência Pública que seja observado a Lei 12.527/2012 em seu art. 8°, §§ 2° e 4°, devendo as informações de interesse coletivo ou geral serem divulgadas em tempo real;</w:t>
      </w:r>
      <w:r w:rsidR="003F2AD0"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10.8.6.</w:t>
      </w:r>
      <w:r w:rsidR="003F2AD0" w:rsidRPr="002C6A7E">
        <w:rPr>
          <w:rFonts w:ascii="Arial Narrow" w:hAnsi="Arial Narrow" w:cs="Arial"/>
          <w:b/>
          <w:color w:val="000000"/>
          <w:sz w:val="24"/>
          <w:szCs w:val="24"/>
        </w:rPr>
        <w:t xml:space="preserve"> </w:t>
      </w:r>
      <w:proofErr w:type="gramStart"/>
      <w:r w:rsidRPr="002C6A7E">
        <w:rPr>
          <w:rFonts w:ascii="Arial Narrow" w:hAnsi="Arial Narrow" w:cs="Arial"/>
          <w:color w:val="000000"/>
          <w:sz w:val="24"/>
          <w:szCs w:val="24"/>
        </w:rPr>
        <w:t>no</w:t>
      </w:r>
      <w:proofErr w:type="gramEnd"/>
      <w:r w:rsidRPr="002C6A7E">
        <w:rPr>
          <w:rFonts w:ascii="Arial Narrow" w:hAnsi="Arial Narrow" w:cs="Arial"/>
          <w:color w:val="000000"/>
          <w:sz w:val="24"/>
          <w:szCs w:val="24"/>
        </w:rPr>
        <w:t xml:space="preserve"> que diz respeito ao sistema GEFIS, que cump</w:t>
      </w:r>
      <w:r w:rsidR="003F2AD0" w:rsidRPr="002C6A7E">
        <w:rPr>
          <w:rFonts w:ascii="Arial Narrow" w:hAnsi="Arial Narrow" w:cs="Arial"/>
          <w:color w:val="000000"/>
          <w:sz w:val="24"/>
          <w:szCs w:val="24"/>
        </w:rPr>
        <w:t>ra o prazo estabelecido no art.</w:t>
      </w:r>
      <w:r w:rsidRPr="002C6A7E">
        <w:rPr>
          <w:rFonts w:ascii="Arial Narrow" w:hAnsi="Arial Narrow" w:cs="Arial"/>
          <w:color w:val="000000"/>
          <w:sz w:val="24"/>
          <w:szCs w:val="24"/>
        </w:rPr>
        <w:t>32, II, alínea h, da Lei n.°2423/96 (redação dada pela Lei Complementar Estadual 120/2013) c/c Resolução 24/13;</w:t>
      </w:r>
      <w:r w:rsidR="003F2AD0"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1</w:t>
      </w:r>
      <w:r w:rsidR="003F2AD0" w:rsidRPr="002C6A7E">
        <w:rPr>
          <w:rFonts w:ascii="Arial Narrow" w:hAnsi="Arial Narrow" w:cs="Arial"/>
          <w:b/>
          <w:color w:val="000000"/>
          <w:sz w:val="24"/>
          <w:szCs w:val="24"/>
        </w:rPr>
        <w:t>0</w:t>
      </w:r>
      <w:r w:rsidRPr="002C6A7E">
        <w:rPr>
          <w:rFonts w:ascii="Arial Narrow" w:hAnsi="Arial Narrow" w:cs="Arial"/>
          <w:b/>
          <w:color w:val="000000"/>
          <w:sz w:val="24"/>
          <w:szCs w:val="24"/>
        </w:rPr>
        <w:t>.9.</w:t>
      </w:r>
      <w:r w:rsidR="003F2AD0"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Dar ciência</w:t>
      </w:r>
      <w:r w:rsidRPr="002C6A7E">
        <w:rPr>
          <w:rFonts w:ascii="Arial Narrow" w:hAnsi="Arial Narrow" w:cs="Arial"/>
          <w:color w:val="000000"/>
          <w:sz w:val="24"/>
          <w:szCs w:val="24"/>
        </w:rPr>
        <w:t xml:space="preserve"> ao Ministério Público do Estado do Amazonas autorizando a imediata remessa de cópia deste Processo inclusive da Proposta de Voto ao Ministério Público Estadual para o ajuizamento das ações civis e penais cabíveis, conforme previsto na alínea “b” do inciso III do art. 190 da Resolução 4/2002 (RITCE/AM). </w:t>
      </w:r>
    </w:p>
    <w:p w:rsidR="00590597" w:rsidRPr="002C6A7E" w:rsidRDefault="00590597" w:rsidP="002C6A7E">
      <w:pPr>
        <w:spacing w:after="0" w:line="240" w:lineRule="auto"/>
        <w:ind w:left="-284" w:right="-143"/>
        <w:jc w:val="both"/>
        <w:rPr>
          <w:rFonts w:ascii="Arial Narrow" w:hAnsi="Arial Narrow" w:cs="Arial"/>
          <w:b/>
          <w:color w:val="000000"/>
          <w:sz w:val="24"/>
          <w:szCs w:val="24"/>
        </w:rPr>
      </w:pPr>
    </w:p>
    <w:p w:rsidR="00590597" w:rsidRPr="002C6A7E" w:rsidRDefault="00474D4F" w:rsidP="002C6A7E">
      <w:pPr>
        <w:spacing w:after="0" w:line="240" w:lineRule="auto"/>
        <w:ind w:left="-284" w:right="-143"/>
        <w:jc w:val="both"/>
        <w:rPr>
          <w:rFonts w:ascii="Arial Narrow" w:hAnsi="Arial Narrow" w:cs="Arial"/>
          <w:color w:val="000000"/>
          <w:sz w:val="24"/>
          <w:szCs w:val="24"/>
        </w:rPr>
      </w:pPr>
      <w:r w:rsidRPr="002C6A7E">
        <w:rPr>
          <w:rFonts w:ascii="Arial Narrow" w:hAnsi="Arial Narrow" w:cs="Arial"/>
          <w:b/>
          <w:color w:val="000000"/>
          <w:sz w:val="24"/>
          <w:szCs w:val="24"/>
        </w:rPr>
        <w:lastRenderedPageBreak/>
        <w:t xml:space="preserve">PROCESSO </w:t>
      </w:r>
      <w:r w:rsidR="008B1499" w:rsidRPr="002C6A7E">
        <w:rPr>
          <w:rFonts w:ascii="Arial Narrow" w:hAnsi="Arial Narrow" w:cs="Arial"/>
          <w:b/>
          <w:color w:val="000000"/>
          <w:sz w:val="24"/>
          <w:szCs w:val="24"/>
        </w:rPr>
        <w:t>Nº 11</w:t>
      </w:r>
      <w:r w:rsidRPr="002C6A7E">
        <w:rPr>
          <w:rFonts w:ascii="Arial Narrow" w:hAnsi="Arial Narrow" w:cs="Arial"/>
          <w:b/>
          <w:color w:val="000000"/>
          <w:sz w:val="24"/>
          <w:szCs w:val="24"/>
        </w:rPr>
        <w:t>.</w:t>
      </w:r>
      <w:r w:rsidR="008B1499" w:rsidRPr="002C6A7E">
        <w:rPr>
          <w:rFonts w:ascii="Arial Narrow" w:hAnsi="Arial Narrow" w:cs="Arial"/>
          <w:b/>
          <w:color w:val="000000"/>
          <w:sz w:val="24"/>
          <w:szCs w:val="24"/>
        </w:rPr>
        <w:t>849/2017</w:t>
      </w:r>
      <w:r w:rsidRPr="002C6A7E">
        <w:rPr>
          <w:rFonts w:ascii="Arial Narrow" w:hAnsi="Arial Narrow" w:cs="Arial"/>
          <w:b/>
          <w:color w:val="000000"/>
          <w:sz w:val="24"/>
          <w:szCs w:val="24"/>
        </w:rPr>
        <w:t xml:space="preserve"> – </w:t>
      </w:r>
      <w:r w:rsidR="008B1499" w:rsidRPr="002C6A7E">
        <w:rPr>
          <w:rFonts w:ascii="Arial Narrow" w:hAnsi="Arial Narrow" w:cs="Arial"/>
          <w:color w:val="000000"/>
          <w:sz w:val="24"/>
          <w:szCs w:val="24"/>
        </w:rPr>
        <w:t>Representação</w:t>
      </w:r>
      <w:r w:rsidRPr="002C6A7E">
        <w:rPr>
          <w:rFonts w:ascii="Arial Narrow" w:hAnsi="Arial Narrow" w:cs="Arial"/>
          <w:color w:val="000000"/>
          <w:sz w:val="24"/>
          <w:szCs w:val="24"/>
        </w:rPr>
        <w:t xml:space="preserve"> formulada pelo </w:t>
      </w:r>
      <w:r w:rsidR="008B1499" w:rsidRPr="002C6A7E">
        <w:rPr>
          <w:rFonts w:ascii="Arial Narrow" w:hAnsi="Arial Narrow" w:cs="Arial"/>
          <w:color w:val="000000"/>
          <w:sz w:val="24"/>
          <w:szCs w:val="24"/>
        </w:rPr>
        <w:t xml:space="preserve">Ministério Público de </w:t>
      </w:r>
      <w:proofErr w:type="spellStart"/>
      <w:r w:rsidR="008B1499" w:rsidRPr="002C6A7E">
        <w:rPr>
          <w:rFonts w:ascii="Arial Narrow" w:hAnsi="Arial Narrow" w:cs="Arial"/>
          <w:color w:val="000000"/>
          <w:sz w:val="24"/>
          <w:szCs w:val="24"/>
        </w:rPr>
        <w:t>Contas</w:t>
      </w:r>
      <w:r w:rsidRPr="002C6A7E">
        <w:rPr>
          <w:rFonts w:ascii="Arial Narrow" w:hAnsi="Arial Narrow" w:cs="Arial"/>
          <w:color w:val="000000"/>
          <w:sz w:val="24"/>
          <w:szCs w:val="24"/>
        </w:rPr>
        <w:t>-TCE</w:t>
      </w:r>
      <w:proofErr w:type="spellEnd"/>
      <w:r w:rsidRPr="002C6A7E">
        <w:rPr>
          <w:rFonts w:ascii="Arial Narrow" w:hAnsi="Arial Narrow" w:cs="Arial"/>
          <w:color w:val="000000"/>
          <w:sz w:val="24"/>
          <w:szCs w:val="24"/>
        </w:rPr>
        <w:t xml:space="preserve">/AM, tendo como </w:t>
      </w:r>
      <w:r w:rsidR="008B1499" w:rsidRPr="002C6A7E">
        <w:rPr>
          <w:rFonts w:ascii="Arial Narrow" w:hAnsi="Arial Narrow" w:cs="Arial"/>
          <w:color w:val="000000"/>
          <w:sz w:val="24"/>
          <w:szCs w:val="24"/>
        </w:rPr>
        <w:t>Representado</w:t>
      </w:r>
      <w:r w:rsidRPr="002C6A7E">
        <w:rPr>
          <w:rFonts w:ascii="Arial Narrow" w:hAnsi="Arial Narrow" w:cs="Arial"/>
          <w:color w:val="000000"/>
          <w:sz w:val="24"/>
          <w:szCs w:val="24"/>
        </w:rPr>
        <w:t xml:space="preserve"> a</w:t>
      </w:r>
      <w:r w:rsidR="008B1499" w:rsidRPr="002C6A7E">
        <w:rPr>
          <w:rFonts w:ascii="Arial Narrow" w:hAnsi="Arial Narrow" w:cs="Arial"/>
          <w:color w:val="000000"/>
          <w:sz w:val="24"/>
          <w:szCs w:val="24"/>
        </w:rPr>
        <w:t xml:space="preserve"> Secretaria de Estado da Saúde – SUSAM.</w:t>
      </w:r>
      <w:r w:rsidRPr="002C6A7E">
        <w:rPr>
          <w:rFonts w:ascii="Arial Narrow" w:hAnsi="Arial Narrow" w:cs="Arial"/>
          <w:color w:val="000000"/>
          <w:sz w:val="24"/>
          <w:szCs w:val="24"/>
        </w:rPr>
        <w:t xml:space="preserve"> </w:t>
      </w:r>
    </w:p>
    <w:p w:rsidR="00590597" w:rsidRPr="002C6A7E" w:rsidRDefault="008B1499" w:rsidP="002C6A7E">
      <w:pPr>
        <w:spacing w:after="0" w:line="240" w:lineRule="auto"/>
        <w:ind w:left="-284" w:right="-143"/>
        <w:jc w:val="both"/>
        <w:rPr>
          <w:rFonts w:ascii="Arial Narrow" w:hAnsi="Arial Narrow" w:cs="Arial"/>
          <w:color w:val="000000"/>
          <w:sz w:val="24"/>
          <w:szCs w:val="24"/>
        </w:rPr>
      </w:pPr>
      <w:r w:rsidRPr="002C6A7E">
        <w:rPr>
          <w:rFonts w:ascii="Arial Narrow" w:hAnsi="Arial Narrow" w:cs="Arial"/>
          <w:b/>
          <w:color w:val="000000"/>
          <w:sz w:val="24"/>
          <w:szCs w:val="24"/>
        </w:rPr>
        <w:t xml:space="preserve">ACÓRDÃO Nº 591/2020: </w:t>
      </w:r>
      <w:r w:rsidRPr="002C6A7E">
        <w:rPr>
          <w:rFonts w:ascii="Arial Narrow" w:hAnsi="Arial Narrow" w:cs="Arial"/>
          <w:color w:val="000000"/>
          <w:sz w:val="24"/>
          <w:szCs w:val="24"/>
        </w:rPr>
        <w:t xml:space="preserve">Vistos, relatados e discutidos estes autos acima identificados, </w:t>
      </w:r>
      <w:r w:rsidR="00786A0B" w:rsidRPr="002C6A7E">
        <w:rPr>
          <w:rFonts w:ascii="Arial Narrow" w:hAnsi="Arial Narrow" w:cs="Arial"/>
          <w:b/>
          <w:color w:val="000000"/>
          <w:sz w:val="24"/>
          <w:szCs w:val="24"/>
        </w:rPr>
        <w:t>ACORDAM</w:t>
      </w:r>
      <w:r w:rsidRPr="002C6A7E">
        <w:rPr>
          <w:rFonts w:ascii="Arial Narrow" w:hAnsi="Arial Narrow" w:cs="Arial"/>
          <w:color w:val="000000"/>
          <w:sz w:val="24"/>
          <w:szCs w:val="24"/>
        </w:rPr>
        <w:t xml:space="preserve"> </w:t>
      </w:r>
      <w:proofErr w:type="gramStart"/>
      <w:r w:rsidRPr="002C6A7E">
        <w:rPr>
          <w:rFonts w:ascii="Arial Narrow" w:hAnsi="Arial Narrow" w:cs="Arial"/>
          <w:color w:val="000000"/>
          <w:sz w:val="24"/>
          <w:szCs w:val="24"/>
        </w:rPr>
        <w:t>os Excelentíssimos</w:t>
      </w:r>
      <w:proofErr w:type="gramEnd"/>
      <w:r w:rsidRPr="002C6A7E">
        <w:rPr>
          <w:rFonts w:ascii="Arial Narrow" w:hAnsi="Arial Narrow" w:cs="Arial"/>
          <w:color w:val="000000"/>
          <w:sz w:val="24"/>
          <w:szCs w:val="24"/>
        </w:rPr>
        <w:t xml:space="preserve"> Senhores Conselheiros do Tribunal de Contas do Estado do Amazonas, reunidos em Sessão do Tribunal Pleno, no exercício da competência atribuída pelo art. 11, inciso IV, alínea “i”, da Resolução nº 04/2002-TCE/AM, </w:t>
      </w:r>
      <w:r w:rsidR="00786A0B" w:rsidRPr="002C6A7E">
        <w:rPr>
          <w:rFonts w:ascii="Arial Narrow" w:hAnsi="Arial Narrow" w:cs="Arial"/>
          <w:b/>
          <w:color w:val="000000"/>
          <w:sz w:val="24"/>
          <w:szCs w:val="24"/>
        </w:rPr>
        <w:t>à unanimidade</w:t>
      </w:r>
      <w:r w:rsidRPr="002C6A7E">
        <w:rPr>
          <w:rFonts w:ascii="Arial Narrow" w:hAnsi="Arial Narrow" w:cs="Arial"/>
          <w:color w:val="000000"/>
          <w:sz w:val="24"/>
          <w:szCs w:val="24"/>
        </w:rPr>
        <w:t>, nos termos da proposta de voto do Excelentíssimo Senhor Auditor-Relator, em parcial consonância com pronunciamento do Ministério Público junto a este Tribunal, no sentido de:</w:t>
      </w:r>
      <w:r w:rsidR="00474D4F"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9.1.</w:t>
      </w:r>
      <w:r w:rsidR="00474D4F"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 xml:space="preserve">Conhecer </w:t>
      </w:r>
      <w:r w:rsidRPr="002C6A7E">
        <w:rPr>
          <w:rFonts w:ascii="Arial Narrow" w:hAnsi="Arial Narrow" w:cs="Arial"/>
          <w:color w:val="000000"/>
          <w:sz w:val="24"/>
          <w:szCs w:val="24"/>
        </w:rPr>
        <w:t xml:space="preserve">a Representação interposta pelo Ministério Público de Contas contra a Secretaria de Estado e Saúde, representada pelo Sr. Francisco Deodato Guimarães, </w:t>
      </w:r>
      <w:proofErr w:type="gramStart"/>
      <w:r w:rsidRPr="002C6A7E">
        <w:rPr>
          <w:rFonts w:ascii="Arial Narrow" w:hAnsi="Arial Narrow" w:cs="Arial"/>
          <w:color w:val="000000"/>
          <w:sz w:val="24"/>
          <w:szCs w:val="24"/>
        </w:rPr>
        <w:t>ex-Secretário</w:t>
      </w:r>
      <w:proofErr w:type="gramEnd"/>
      <w:r w:rsidRPr="002C6A7E">
        <w:rPr>
          <w:rFonts w:ascii="Arial Narrow" w:hAnsi="Arial Narrow" w:cs="Arial"/>
          <w:color w:val="000000"/>
          <w:sz w:val="24"/>
          <w:szCs w:val="24"/>
        </w:rPr>
        <w:t xml:space="preserve"> Estadual de Saúde do Estado do Amazonas, em face das irregularidades apontadas pela DICERTI</w:t>
      </w:r>
      <w:r w:rsidR="00474D4F"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9.2.</w:t>
      </w:r>
      <w:r w:rsidR="00474D4F"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Julgar Procedente</w:t>
      </w:r>
      <w:r w:rsidRPr="002C6A7E">
        <w:rPr>
          <w:rFonts w:ascii="Arial Narrow" w:hAnsi="Arial Narrow" w:cs="Arial"/>
          <w:color w:val="000000"/>
          <w:sz w:val="24"/>
          <w:szCs w:val="24"/>
        </w:rPr>
        <w:t xml:space="preserve"> a Representação interposta pelo Ministério Público de Contas contra a Secretaria de Estado e Saúde, representada pelo Sr. Francisco Deodato Guimarães, </w:t>
      </w:r>
      <w:proofErr w:type="gramStart"/>
      <w:r w:rsidRPr="002C6A7E">
        <w:rPr>
          <w:rFonts w:ascii="Arial Narrow" w:hAnsi="Arial Narrow" w:cs="Arial"/>
          <w:color w:val="000000"/>
          <w:sz w:val="24"/>
          <w:szCs w:val="24"/>
        </w:rPr>
        <w:t>ex-Secretário</w:t>
      </w:r>
      <w:proofErr w:type="gramEnd"/>
      <w:r w:rsidRPr="002C6A7E">
        <w:rPr>
          <w:rFonts w:ascii="Arial Narrow" w:hAnsi="Arial Narrow" w:cs="Arial"/>
          <w:color w:val="000000"/>
          <w:sz w:val="24"/>
          <w:szCs w:val="24"/>
        </w:rPr>
        <w:t xml:space="preserve"> Estadual de Saúde do Estado do Amazonas em face das irregularidades apontadas pela DICETI, nos termos do artigo 288 da Lei 2423/96</w:t>
      </w:r>
      <w:r w:rsidR="00474D4F" w:rsidRPr="002C6A7E">
        <w:rPr>
          <w:rFonts w:ascii="Arial Narrow" w:hAnsi="Arial Narrow" w:cs="Arial"/>
          <w:color w:val="000000"/>
          <w:sz w:val="24"/>
          <w:szCs w:val="24"/>
        </w:rPr>
        <w:t>;</w:t>
      </w:r>
      <w:r w:rsidRPr="002C6A7E">
        <w:rPr>
          <w:rFonts w:ascii="Arial Narrow" w:hAnsi="Arial Narrow" w:cs="Arial"/>
          <w:color w:val="000000"/>
          <w:sz w:val="24"/>
          <w:szCs w:val="24"/>
        </w:rPr>
        <w:t xml:space="preserve"> </w:t>
      </w:r>
      <w:r w:rsidR="00590597" w:rsidRPr="002C6A7E">
        <w:rPr>
          <w:rFonts w:ascii="Arial Narrow" w:hAnsi="Arial Narrow" w:cs="Arial"/>
          <w:b/>
          <w:color w:val="000000"/>
          <w:sz w:val="24"/>
          <w:szCs w:val="24"/>
        </w:rPr>
        <w:t xml:space="preserve">9.3. </w:t>
      </w:r>
      <w:r w:rsidRPr="002C6A7E">
        <w:rPr>
          <w:rFonts w:ascii="Arial Narrow" w:hAnsi="Arial Narrow" w:cs="Arial"/>
          <w:b/>
          <w:color w:val="000000"/>
          <w:sz w:val="24"/>
          <w:szCs w:val="24"/>
        </w:rPr>
        <w:t>Determinar</w:t>
      </w:r>
      <w:r w:rsidRPr="002C6A7E">
        <w:rPr>
          <w:rFonts w:ascii="Arial Narrow" w:hAnsi="Arial Narrow" w:cs="Arial"/>
          <w:color w:val="000000"/>
          <w:sz w:val="24"/>
          <w:szCs w:val="24"/>
        </w:rPr>
        <w:t xml:space="preserve"> à SUSAM que aumente os controles dos agendamentos de exames, consultas, cirurgias e outros no SISREG, uma vez que as alterações de prioridade devem ser justificadas pelos médicos responsáveis através de laudos e exames. </w:t>
      </w:r>
      <w:r w:rsidRPr="002C6A7E">
        <w:rPr>
          <w:rFonts w:ascii="Arial Narrow" w:hAnsi="Arial Narrow" w:cs="Arial"/>
          <w:b/>
          <w:color w:val="000000"/>
          <w:sz w:val="24"/>
          <w:szCs w:val="24"/>
        </w:rPr>
        <w:t>9.4.</w:t>
      </w:r>
      <w:r w:rsidR="00590597"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Determinar à Secretaria do Tribunal Pleno para:</w:t>
      </w:r>
      <w:proofErr w:type="gramStart"/>
      <w:r w:rsidRPr="002C6A7E">
        <w:rPr>
          <w:rFonts w:ascii="Arial Narrow" w:hAnsi="Arial Narrow" w:cs="Arial"/>
          <w:b/>
          <w:color w:val="000000"/>
          <w:sz w:val="24"/>
          <w:szCs w:val="24"/>
        </w:rPr>
        <w:t xml:space="preserve">  </w:t>
      </w:r>
      <w:proofErr w:type="gramEnd"/>
      <w:r w:rsidRPr="002C6A7E">
        <w:rPr>
          <w:rFonts w:ascii="Arial Narrow" w:hAnsi="Arial Narrow" w:cs="Arial"/>
          <w:b/>
          <w:color w:val="000000"/>
          <w:sz w:val="24"/>
          <w:szCs w:val="24"/>
        </w:rPr>
        <w:t>9.4.1.</w:t>
      </w:r>
      <w:r w:rsidR="00DB2C8F" w:rsidRPr="002C6A7E">
        <w:rPr>
          <w:rFonts w:ascii="Arial Narrow" w:hAnsi="Arial Narrow" w:cs="Arial"/>
          <w:color w:val="000000"/>
          <w:sz w:val="24"/>
          <w:szCs w:val="24"/>
        </w:rPr>
        <w:t xml:space="preserve"> </w:t>
      </w:r>
      <w:r w:rsidRPr="002C6A7E">
        <w:rPr>
          <w:rFonts w:ascii="Arial Narrow" w:hAnsi="Arial Narrow" w:cs="Arial"/>
          <w:color w:val="000000"/>
          <w:sz w:val="24"/>
          <w:szCs w:val="24"/>
        </w:rPr>
        <w:t>Comunicar ao Departamento Nacional de Auditoria do SUS-DENASUS e à Controladoria Geral da União sobre as vulnerabilidades entradas pela DICETI no sistema do Governo Federal administrado pelo Ministério da Saúde o SISREG, encaminhando cópia do Relatório nº 05</w:t>
      </w:r>
      <w:r w:rsidR="00474D4F" w:rsidRPr="002C6A7E">
        <w:rPr>
          <w:rFonts w:ascii="Arial Narrow" w:hAnsi="Arial Narrow" w:cs="Arial"/>
          <w:color w:val="000000"/>
          <w:sz w:val="24"/>
          <w:szCs w:val="24"/>
        </w:rPr>
        <w:t xml:space="preserve">/2020 da DICETI (fls. 110-115); </w:t>
      </w:r>
      <w:r w:rsidRPr="002C6A7E">
        <w:rPr>
          <w:rFonts w:ascii="Arial Narrow" w:hAnsi="Arial Narrow" w:cs="Arial"/>
          <w:b/>
          <w:color w:val="000000"/>
          <w:sz w:val="24"/>
          <w:szCs w:val="24"/>
        </w:rPr>
        <w:t>9.4.2.</w:t>
      </w:r>
      <w:r w:rsidR="00DB2C8F" w:rsidRPr="002C6A7E">
        <w:rPr>
          <w:rFonts w:ascii="Arial Narrow" w:hAnsi="Arial Narrow" w:cs="Arial"/>
          <w:color w:val="000000"/>
          <w:sz w:val="24"/>
          <w:szCs w:val="24"/>
        </w:rPr>
        <w:t xml:space="preserve"> </w:t>
      </w:r>
      <w:r w:rsidRPr="002C6A7E">
        <w:rPr>
          <w:rFonts w:ascii="Arial Narrow" w:hAnsi="Arial Narrow" w:cs="Arial"/>
          <w:color w:val="000000"/>
          <w:sz w:val="24"/>
          <w:szCs w:val="24"/>
        </w:rPr>
        <w:t>Encaminhar ao Relator das Contas da SUSAM, exercício 2019-2020, a decisão desta Representação para que despache à Comissão de Inspeção da SUSAM determinando a verificação da veracidade e confiabilidade do Plano de Ação Fila 100% Automatizada no âmbito da SUSAM</w:t>
      </w:r>
      <w:r w:rsidR="00474D4F"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9.4.3.</w:t>
      </w:r>
      <w:r w:rsidR="00474D4F" w:rsidRPr="002C6A7E">
        <w:rPr>
          <w:rFonts w:ascii="Arial Narrow" w:hAnsi="Arial Narrow" w:cs="Arial"/>
          <w:b/>
          <w:color w:val="000000"/>
          <w:sz w:val="24"/>
          <w:szCs w:val="24"/>
        </w:rPr>
        <w:t xml:space="preserve"> </w:t>
      </w:r>
      <w:r w:rsidRPr="002C6A7E">
        <w:rPr>
          <w:rFonts w:ascii="Arial Narrow" w:hAnsi="Arial Narrow" w:cs="Arial"/>
          <w:color w:val="000000"/>
          <w:sz w:val="24"/>
          <w:szCs w:val="24"/>
        </w:rPr>
        <w:t xml:space="preserve">Comunicar o Sr. Francisco Deodato Guimarães, </w:t>
      </w:r>
      <w:proofErr w:type="gramStart"/>
      <w:r w:rsidRPr="002C6A7E">
        <w:rPr>
          <w:rFonts w:ascii="Arial Narrow" w:hAnsi="Arial Narrow" w:cs="Arial"/>
          <w:color w:val="000000"/>
          <w:sz w:val="24"/>
          <w:szCs w:val="24"/>
        </w:rPr>
        <w:t>ex-Secretário</w:t>
      </w:r>
      <w:proofErr w:type="gramEnd"/>
      <w:r w:rsidRPr="002C6A7E">
        <w:rPr>
          <w:rFonts w:ascii="Arial Narrow" w:hAnsi="Arial Narrow" w:cs="Arial"/>
          <w:color w:val="000000"/>
          <w:sz w:val="24"/>
          <w:szCs w:val="24"/>
        </w:rPr>
        <w:t xml:space="preserve"> Estadual de Saúde do Estado do Amazonas e ao Ministério Público de Contas sobre a decisão da Corte. </w:t>
      </w:r>
    </w:p>
    <w:p w:rsidR="00590597" w:rsidRPr="002C6A7E" w:rsidRDefault="00590597" w:rsidP="002C6A7E">
      <w:pPr>
        <w:spacing w:after="0" w:line="240" w:lineRule="auto"/>
        <w:ind w:left="-284" w:right="-143"/>
        <w:jc w:val="both"/>
        <w:rPr>
          <w:rFonts w:ascii="Arial Narrow" w:hAnsi="Arial Narrow" w:cs="Arial"/>
          <w:b/>
          <w:color w:val="000000"/>
          <w:sz w:val="24"/>
          <w:szCs w:val="24"/>
        </w:rPr>
      </w:pPr>
    </w:p>
    <w:p w:rsidR="00590597" w:rsidRPr="002C6A7E" w:rsidRDefault="000C63DC" w:rsidP="002C6A7E">
      <w:pPr>
        <w:spacing w:after="0" w:line="240" w:lineRule="auto"/>
        <w:ind w:left="-284" w:right="-143"/>
        <w:jc w:val="both"/>
        <w:rPr>
          <w:rFonts w:ascii="Arial Narrow" w:hAnsi="Arial Narrow" w:cs="Arial"/>
          <w:color w:val="000000"/>
          <w:sz w:val="24"/>
          <w:szCs w:val="24"/>
        </w:rPr>
      </w:pPr>
      <w:r w:rsidRPr="002C6A7E">
        <w:rPr>
          <w:rFonts w:ascii="Arial Narrow" w:hAnsi="Arial Narrow" w:cs="Arial"/>
          <w:b/>
          <w:color w:val="000000"/>
          <w:sz w:val="24"/>
          <w:szCs w:val="24"/>
        </w:rPr>
        <w:t>PROCESSO Nº 12</w:t>
      </w:r>
      <w:r w:rsidR="00065600" w:rsidRPr="002C6A7E">
        <w:rPr>
          <w:rFonts w:ascii="Arial Narrow" w:hAnsi="Arial Narrow" w:cs="Arial"/>
          <w:b/>
          <w:color w:val="000000"/>
          <w:sz w:val="24"/>
          <w:szCs w:val="24"/>
        </w:rPr>
        <w:t>.</w:t>
      </w:r>
      <w:r w:rsidRPr="002C6A7E">
        <w:rPr>
          <w:rFonts w:ascii="Arial Narrow" w:hAnsi="Arial Narrow" w:cs="Arial"/>
          <w:b/>
          <w:color w:val="000000"/>
          <w:sz w:val="24"/>
          <w:szCs w:val="24"/>
        </w:rPr>
        <w:t>927/2018</w:t>
      </w:r>
      <w:r w:rsidR="00065600" w:rsidRPr="002C6A7E">
        <w:rPr>
          <w:rFonts w:ascii="Arial Narrow" w:hAnsi="Arial Narrow" w:cs="Arial"/>
          <w:b/>
          <w:color w:val="000000"/>
          <w:sz w:val="24"/>
          <w:szCs w:val="24"/>
        </w:rPr>
        <w:t xml:space="preserve"> – </w:t>
      </w:r>
      <w:r w:rsidRPr="002C6A7E">
        <w:rPr>
          <w:rFonts w:ascii="Arial Narrow" w:hAnsi="Arial Narrow" w:cs="Arial"/>
          <w:color w:val="000000"/>
          <w:sz w:val="24"/>
          <w:szCs w:val="24"/>
        </w:rPr>
        <w:t>Representação</w:t>
      </w:r>
      <w:r w:rsidR="00065600" w:rsidRPr="002C6A7E">
        <w:rPr>
          <w:rFonts w:ascii="Arial Narrow" w:hAnsi="Arial Narrow" w:cs="Arial"/>
          <w:color w:val="000000"/>
          <w:sz w:val="24"/>
          <w:szCs w:val="24"/>
        </w:rPr>
        <w:t xml:space="preserve"> formulada pela empresa </w:t>
      </w:r>
      <w:r w:rsidRPr="002C6A7E">
        <w:rPr>
          <w:rFonts w:ascii="Arial Narrow" w:hAnsi="Arial Narrow" w:cs="Arial"/>
          <w:color w:val="000000"/>
          <w:sz w:val="24"/>
          <w:szCs w:val="24"/>
        </w:rPr>
        <w:t>Norte Comercial Distribuidora de Medicamento LTDA</w:t>
      </w:r>
      <w:r w:rsidR="00065600" w:rsidRPr="002C6A7E">
        <w:rPr>
          <w:rFonts w:ascii="Arial Narrow" w:hAnsi="Arial Narrow" w:cs="Arial"/>
          <w:color w:val="000000"/>
          <w:sz w:val="24"/>
          <w:szCs w:val="24"/>
        </w:rPr>
        <w:t xml:space="preserve">, tendo como </w:t>
      </w:r>
      <w:r w:rsidRPr="002C6A7E">
        <w:rPr>
          <w:rFonts w:ascii="Arial Narrow" w:hAnsi="Arial Narrow" w:cs="Arial"/>
          <w:color w:val="000000"/>
          <w:sz w:val="24"/>
          <w:szCs w:val="24"/>
        </w:rPr>
        <w:t>Representado</w:t>
      </w:r>
      <w:r w:rsidR="00065600" w:rsidRPr="002C6A7E">
        <w:rPr>
          <w:rFonts w:ascii="Arial Narrow" w:hAnsi="Arial Narrow" w:cs="Arial"/>
          <w:color w:val="000000"/>
          <w:sz w:val="24"/>
          <w:szCs w:val="24"/>
        </w:rPr>
        <w:t xml:space="preserve"> a </w:t>
      </w:r>
      <w:r w:rsidRPr="002C6A7E">
        <w:rPr>
          <w:rFonts w:ascii="Arial Narrow" w:hAnsi="Arial Narrow" w:cs="Arial"/>
          <w:color w:val="000000"/>
          <w:sz w:val="24"/>
          <w:szCs w:val="24"/>
        </w:rPr>
        <w:t>Comissão Geral de Licitações do Estado-CGL</w:t>
      </w:r>
      <w:r w:rsidR="00065600" w:rsidRPr="002C6A7E">
        <w:rPr>
          <w:rFonts w:ascii="Arial Narrow" w:hAnsi="Arial Narrow" w:cs="Arial"/>
          <w:color w:val="000000"/>
          <w:sz w:val="24"/>
          <w:szCs w:val="24"/>
        </w:rPr>
        <w:t xml:space="preserve">. </w:t>
      </w:r>
      <w:r w:rsidRPr="002C6A7E">
        <w:rPr>
          <w:rFonts w:ascii="Arial Narrow" w:hAnsi="Arial Narrow" w:cs="Arial"/>
          <w:color w:val="000000"/>
          <w:sz w:val="24"/>
          <w:szCs w:val="24"/>
        </w:rPr>
        <w:t>Advogado: Mauricio Lima Seixas–OAB/AM 7.881</w:t>
      </w:r>
      <w:r w:rsidR="00065600" w:rsidRPr="002C6A7E">
        <w:rPr>
          <w:rFonts w:ascii="Arial Narrow" w:hAnsi="Arial Narrow" w:cs="Arial"/>
          <w:color w:val="000000"/>
          <w:sz w:val="24"/>
          <w:szCs w:val="24"/>
        </w:rPr>
        <w:t xml:space="preserve">. </w:t>
      </w:r>
    </w:p>
    <w:p w:rsidR="00590597" w:rsidRPr="002C6A7E" w:rsidRDefault="000C63DC" w:rsidP="002C6A7E">
      <w:pPr>
        <w:spacing w:after="0" w:line="240" w:lineRule="auto"/>
        <w:ind w:left="-284" w:right="-143"/>
        <w:jc w:val="both"/>
        <w:rPr>
          <w:rFonts w:ascii="Arial Narrow" w:hAnsi="Arial Narrow" w:cs="Arial"/>
          <w:color w:val="000000"/>
          <w:sz w:val="24"/>
          <w:szCs w:val="24"/>
        </w:rPr>
      </w:pPr>
      <w:r w:rsidRPr="002C6A7E">
        <w:rPr>
          <w:rFonts w:ascii="Arial Narrow" w:hAnsi="Arial Narrow" w:cs="Arial"/>
          <w:b/>
          <w:color w:val="000000"/>
          <w:sz w:val="24"/>
          <w:szCs w:val="24"/>
        </w:rPr>
        <w:t xml:space="preserve">ACÓRDÃO Nº 592/2020: </w:t>
      </w:r>
      <w:r w:rsidRPr="002C6A7E">
        <w:rPr>
          <w:rFonts w:ascii="Arial Narrow" w:hAnsi="Arial Narrow" w:cs="Arial"/>
          <w:color w:val="000000"/>
          <w:sz w:val="24"/>
          <w:szCs w:val="24"/>
        </w:rPr>
        <w:t xml:space="preserve">Vistos, relatados e discutidos estes autos acima identificados, </w:t>
      </w:r>
      <w:r w:rsidR="00786A0B" w:rsidRPr="002C6A7E">
        <w:rPr>
          <w:rFonts w:ascii="Arial Narrow" w:hAnsi="Arial Narrow" w:cs="Arial"/>
          <w:b/>
          <w:color w:val="000000"/>
          <w:sz w:val="24"/>
          <w:szCs w:val="24"/>
        </w:rPr>
        <w:t>ACORDAM</w:t>
      </w:r>
      <w:r w:rsidRPr="002C6A7E">
        <w:rPr>
          <w:rFonts w:ascii="Arial Narrow" w:hAnsi="Arial Narrow" w:cs="Arial"/>
          <w:color w:val="000000"/>
          <w:sz w:val="24"/>
          <w:szCs w:val="24"/>
        </w:rPr>
        <w:t xml:space="preserve"> </w:t>
      </w:r>
      <w:proofErr w:type="gramStart"/>
      <w:r w:rsidRPr="002C6A7E">
        <w:rPr>
          <w:rFonts w:ascii="Arial Narrow" w:hAnsi="Arial Narrow" w:cs="Arial"/>
          <w:color w:val="000000"/>
          <w:sz w:val="24"/>
          <w:szCs w:val="24"/>
        </w:rPr>
        <w:t>os Excelentíssimos</w:t>
      </w:r>
      <w:proofErr w:type="gramEnd"/>
      <w:r w:rsidRPr="002C6A7E">
        <w:rPr>
          <w:rFonts w:ascii="Arial Narrow" w:hAnsi="Arial Narrow" w:cs="Arial"/>
          <w:color w:val="000000"/>
          <w:sz w:val="24"/>
          <w:szCs w:val="24"/>
        </w:rPr>
        <w:t xml:space="preserve"> Senhores Conselheiros do Tribunal de Contas do Estado do Amazonas, reunidos em Sessão do Tribunal Pleno, no exercício da competência atribuída pelo art. 11, inciso IV, alínea “i”, da Resolução nº 04/2002-TCE/AM, </w:t>
      </w:r>
      <w:r w:rsidR="00786A0B" w:rsidRPr="002C6A7E">
        <w:rPr>
          <w:rFonts w:ascii="Arial Narrow" w:hAnsi="Arial Narrow" w:cs="Arial"/>
          <w:b/>
          <w:color w:val="000000"/>
          <w:sz w:val="24"/>
          <w:szCs w:val="24"/>
        </w:rPr>
        <w:t>à unanimidade</w:t>
      </w:r>
      <w:r w:rsidRPr="002C6A7E">
        <w:rPr>
          <w:rFonts w:ascii="Arial Narrow" w:hAnsi="Arial Narrow" w:cs="Arial"/>
          <w:color w:val="000000"/>
          <w:sz w:val="24"/>
          <w:szCs w:val="24"/>
        </w:rPr>
        <w:t>, nos termos da proposta de voto do Excelentíssimo Senhor Auditor-Relator, em consonância com pronunciamento do Ministério Público junto a este Tribunal, no sentido de:</w:t>
      </w:r>
      <w:r w:rsidR="00065600"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9.1.</w:t>
      </w:r>
      <w:r w:rsidR="00065600"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 xml:space="preserve">Julgar Improcedente </w:t>
      </w:r>
      <w:r w:rsidRPr="002C6A7E">
        <w:rPr>
          <w:rFonts w:ascii="Arial Narrow" w:hAnsi="Arial Narrow" w:cs="Arial"/>
          <w:color w:val="000000"/>
          <w:sz w:val="24"/>
          <w:szCs w:val="24"/>
        </w:rPr>
        <w:t>a Representação da empresa Norte Comercial Distribuidora de Medicamento LTDA. contra a Comissão Geral de Licitações do Estado-CGL, em vista de possíveis irregularidades na condução do Pregão Eletrônico n. 998/2017, cujo objeto é a contratação de pessoa jurídica especializada para a prestação de serviços de atenção à saúde (nível superior e médio), em regime de plantões ininterruptos para atender as necessidades do Centro de Dependência e Reabilitação Química Ismael Abdel Aziz/SUSAM.</w:t>
      </w:r>
      <w:r w:rsidR="00065600" w:rsidRPr="002C6A7E">
        <w:rPr>
          <w:rFonts w:ascii="Arial Narrow" w:hAnsi="Arial Narrow" w:cs="Arial"/>
          <w:color w:val="000000"/>
          <w:sz w:val="24"/>
          <w:szCs w:val="24"/>
        </w:rPr>
        <w:t xml:space="preserve"> </w:t>
      </w:r>
    </w:p>
    <w:p w:rsidR="00590597" w:rsidRPr="002C6A7E" w:rsidRDefault="00590597" w:rsidP="002C6A7E">
      <w:pPr>
        <w:spacing w:after="0" w:line="240" w:lineRule="auto"/>
        <w:ind w:left="-284" w:right="-143"/>
        <w:jc w:val="both"/>
        <w:rPr>
          <w:rFonts w:ascii="Arial Narrow" w:hAnsi="Arial Narrow" w:cs="Arial"/>
          <w:b/>
          <w:color w:val="000000"/>
          <w:sz w:val="24"/>
          <w:szCs w:val="24"/>
        </w:rPr>
      </w:pPr>
    </w:p>
    <w:p w:rsidR="00590597" w:rsidRPr="002C6A7E" w:rsidRDefault="00A90ECF" w:rsidP="002C6A7E">
      <w:pPr>
        <w:spacing w:after="0" w:line="240" w:lineRule="auto"/>
        <w:ind w:left="-284" w:right="-143"/>
        <w:jc w:val="both"/>
        <w:rPr>
          <w:rFonts w:ascii="Arial Narrow" w:hAnsi="Arial Narrow" w:cs="Arial"/>
          <w:b/>
          <w:color w:val="000000"/>
          <w:sz w:val="24"/>
          <w:szCs w:val="24"/>
        </w:rPr>
      </w:pPr>
      <w:r w:rsidRPr="002C6A7E">
        <w:rPr>
          <w:rFonts w:ascii="Arial Narrow" w:hAnsi="Arial Narrow" w:cs="Arial"/>
          <w:b/>
          <w:color w:val="000000"/>
          <w:sz w:val="24"/>
          <w:szCs w:val="24"/>
        </w:rPr>
        <w:t>AUDITOR-RELATOR: LUIZ HENRIQUE PEREIRA MENDES.</w:t>
      </w:r>
      <w:r w:rsidR="00065600" w:rsidRPr="002C6A7E">
        <w:rPr>
          <w:rFonts w:ascii="Arial Narrow" w:hAnsi="Arial Narrow" w:cs="Arial"/>
          <w:b/>
          <w:color w:val="000000"/>
          <w:sz w:val="24"/>
          <w:szCs w:val="24"/>
        </w:rPr>
        <w:t xml:space="preserve"> </w:t>
      </w:r>
    </w:p>
    <w:p w:rsidR="00590597" w:rsidRPr="002C6A7E" w:rsidRDefault="00590597" w:rsidP="002C6A7E">
      <w:pPr>
        <w:spacing w:after="0" w:line="240" w:lineRule="auto"/>
        <w:ind w:left="-284" w:right="-143"/>
        <w:jc w:val="both"/>
        <w:rPr>
          <w:rFonts w:ascii="Arial Narrow" w:hAnsi="Arial Narrow" w:cs="Arial"/>
          <w:b/>
          <w:color w:val="000000"/>
          <w:sz w:val="24"/>
          <w:szCs w:val="24"/>
        </w:rPr>
      </w:pPr>
    </w:p>
    <w:p w:rsidR="00590597" w:rsidRPr="002C6A7E" w:rsidRDefault="00A90ECF" w:rsidP="002C6A7E">
      <w:pPr>
        <w:spacing w:after="0" w:line="240" w:lineRule="auto"/>
        <w:ind w:left="-284" w:right="-143"/>
        <w:jc w:val="both"/>
        <w:rPr>
          <w:rFonts w:ascii="Arial Narrow" w:hAnsi="Arial Narrow" w:cs="Arial"/>
          <w:color w:val="000000"/>
          <w:sz w:val="24"/>
          <w:szCs w:val="24"/>
        </w:rPr>
      </w:pPr>
      <w:r w:rsidRPr="002C6A7E">
        <w:rPr>
          <w:rFonts w:ascii="Arial Narrow" w:hAnsi="Arial Narrow" w:cs="Arial"/>
          <w:b/>
          <w:color w:val="000000"/>
          <w:sz w:val="24"/>
          <w:szCs w:val="24"/>
        </w:rPr>
        <w:t>PROCESSO Nº 14</w:t>
      </w:r>
      <w:r w:rsidR="00065600" w:rsidRPr="002C6A7E">
        <w:rPr>
          <w:rFonts w:ascii="Arial Narrow" w:hAnsi="Arial Narrow" w:cs="Arial"/>
          <w:b/>
          <w:color w:val="000000"/>
          <w:sz w:val="24"/>
          <w:szCs w:val="24"/>
        </w:rPr>
        <w:t>.</w:t>
      </w:r>
      <w:r w:rsidRPr="002C6A7E">
        <w:rPr>
          <w:rFonts w:ascii="Arial Narrow" w:hAnsi="Arial Narrow" w:cs="Arial"/>
          <w:b/>
          <w:color w:val="000000"/>
          <w:sz w:val="24"/>
          <w:szCs w:val="24"/>
        </w:rPr>
        <w:t>571/2019</w:t>
      </w:r>
      <w:r w:rsidR="00065600" w:rsidRPr="002C6A7E">
        <w:rPr>
          <w:rFonts w:ascii="Arial Narrow" w:hAnsi="Arial Narrow" w:cs="Arial"/>
          <w:b/>
          <w:color w:val="000000"/>
          <w:sz w:val="24"/>
          <w:szCs w:val="24"/>
        </w:rPr>
        <w:t xml:space="preserve"> – </w:t>
      </w:r>
      <w:r w:rsidR="00065600" w:rsidRPr="002C6A7E">
        <w:rPr>
          <w:rFonts w:ascii="Arial Narrow" w:hAnsi="Arial Narrow" w:cs="Arial"/>
          <w:color w:val="000000"/>
          <w:sz w:val="24"/>
          <w:szCs w:val="24"/>
        </w:rPr>
        <w:t xml:space="preserve">Representação formulada pela </w:t>
      </w:r>
      <w:r w:rsidRPr="002C6A7E">
        <w:rPr>
          <w:rFonts w:ascii="Arial Narrow" w:hAnsi="Arial Narrow" w:cs="Arial"/>
          <w:color w:val="000000"/>
          <w:sz w:val="24"/>
          <w:szCs w:val="24"/>
        </w:rPr>
        <w:t>SECEX/TCE/AM</w:t>
      </w:r>
      <w:r w:rsidR="00065600" w:rsidRPr="002C6A7E">
        <w:rPr>
          <w:rFonts w:ascii="Arial Narrow" w:hAnsi="Arial Narrow" w:cs="Arial"/>
          <w:color w:val="000000"/>
          <w:sz w:val="24"/>
          <w:szCs w:val="24"/>
        </w:rPr>
        <w:t xml:space="preserve">, tendo como Representado a </w:t>
      </w:r>
      <w:r w:rsidRPr="002C6A7E">
        <w:rPr>
          <w:rFonts w:ascii="Arial Narrow" w:hAnsi="Arial Narrow" w:cs="Arial"/>
          <w:color w:val="000000"/>
          <w:sz w:val="24"/>
          <w:szCs w:val="24"/>
        </w:rPr>
        <w:t xml:space="preserve">Prefeitura </w:t>
      </w:r>
      <w:r w:rsidR="00065600" w:rsidRPr="002C6A7E">
        <w:rPr>
          <w:rFonts w:ascii="Arial Narrow" w:hAnsi="Arial Narrow" w:cs="Arial"/>
          <w:color w:val="000000"/>
          <w:sz w:val="24"/>
          <w:szCs w:val="24"/>
        </w:rPr>
        <w:t xml:space="preserve">do </w:t>
      </w:r>
      <w:r w:rsidRPr="002C6A7E">
        <w:rPr>
          <w:rFonts w:ascii="Arial Narrow" w:hAnsi="Arial Narrow" w:cs="Arial"/>
          <w:color w:val="000000"/>
          <w:sz w:val="24"/>
          <w:szCs w:val="24"/>
        </w:rPr>
        <w:t>Munic</w:t>
      </w:r>
      <w:r w:rsidR="00065600" w:rsidRPr="002C6A7E">
        <w:rPr>
          <w:rFonts w:ascii="Arial Narrow" w:hAnsi="Arial Narrow" w:cs="Arial"/>
          <w:color w:val="000000"/>
          <w:sz w:val="24"/>
          <w:szCs w:val="24"/>
        </w:rPr>
        <w:t>ípio</w:t>
      </w:r>
      <w:r w:rsidRPr="002C6A7E">
        <w:rPr>
          <w:rFonts w:ascii="Arial Narrow" w:hAnsi="Arial Narrow" w:cs="Arial"/>
          <w:color w:val="000000"/>
          <w:sz w:val="24"/>
          <w:szCs w:val="24"/>
        </w:rPr>
        <w:t xml:space="preserve"> de Anori.</w:t>
      </w:r>
      <w:r w:rsidR="00065600"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Advogado:</w:t>
      </w:r>
      <w:r w:rsidRPr="002C6A7E">
        <w:rPr>
          <w:rFonts w:ascii="Arial Narrow" w:hAnsi="Arial Narrow" w:cs="Arial"/>
          <w:color w:val="000000"/>
          <w:sz w:val="24"/>
          <w:szCs w:val="24"/>
        </w:rPr>
        <w:t xml:space="preserve"> Luiz Otávio Laranjeiras Lins - OAB/PE nº 21.439.</w:t>
      </w:r>
      <w:r w:rsidR="00065600" w:rsidRPr="002C6A7E">
        <w:rPr>
          <w:rFonts w:ascii="Arial Narrow" w:hAnsi="Arial Narrow" w:cs="Arial"/>
          <w:color w:val="000000"/>
          <w:sz w:val="24"/>
          <w:szCs w:val="24"/>
        </w:rPr>
        <w:t xml:space="preserve"> </w:t>
      </w:r>
    </w:p>
    <w:p w:rsidR="00590597" w:rsidRPr="002C6A7E" w:rsidRDefault="00A90ECF" w:rsidP="002C6A7E">
      <w:pPr>
        <w:spacing w:after="0" w:line="240" w:lineRule="auto"/>
        <w:ind w:left="-284" w:right="-143"/>
        <w:jc w:val="both"/>
        <w:rPr>
          <w:rFonts w:ascii="Arial Narrow" w:hAnsi="Arial Narrow" w:cs="Arial"/>
          <w:color w:val="000000"/>
          <w:sz w:val="24"/>
          <w:szCs w:val="24"/>
        </w:rPr>
      </w:pPr>
      <w:r w:rsidRPr="002C6A7E">
        <w:rPr>
          <w:rFonts w:ascii="Arial Narrow" w:hAnsi="Arial Narrow" w:cs="Arial"/>
          <w:b/>
          <w:color w:val="000000"/>
          <w:sz w:val="24"/>
          <w:szCs w:val="24"/>
        </w:rPr>
        <w:t xml:space="preserve">ACÓRDÃO Nº 593/2020: </w:t>
      </w:r>
      <w:r w:rsidRPr="002C6A7E">
        <w:rPr>
          <w:rFonts w:ascii="Arial Narrow" w:hAnsi="Arial Narrow" w:cs="Arial"/>
          <w:color w:val="000000"/>
          <w:sz w:val="24"/>
          <w:szCs w:val="24"/>
        </w:rPr>
        <w:t xml:space="preserve">Vistos, relatados e discutidos estes autos acima identificados, </w:t>
      </w:r>
      <w:r w:rsidR="00786A0B" w:rsidRPr="002C6A7E">
        <w:rPr>
          <w:rFonts w:ascii="Arial Narrow" w:hAnsi="Arial Narrow" w:cs="Arial"/>
          <w:b/>
          <w:color w:val="000000"/>
          <w:sz w:val="24"/>
          <w:szCs w:val="24"/>
        </w:rPr>
        <w:t>ACORDAM</w:t>
      </w:r>
      <w:r w:rsidRPr="002C6A7E">
        <w:rPr>
          <w:rFonts w:ascii="Arial Narrow" w:hAnsi="Arial Narrow" w:cs="Arial"/>
          <w:color w:val="000000"/>
          <w:sz w:val="24"/>
          <w:szCs w:val="24"/>
        </w:rPr>
        <w:t xml:space="preserve"> </w:t>
      </w:r>
      <w:proofErr w:type="gramStart"/>
      <w:r w:rsidRPr="002C6A7E">
        <w:rPr>
          <w:rFonts w:ascii="Arial Narrow" w:hAnsi="Arial Narrow" w:cs="Arial"/>
          <w:color w:val="000000"/>
          <w:sz w:val="24"/>
          <w:szCs w:val="24"/>
        </w:rPr>
        <w:t>os Excelentíssimos</w:t>
      </w:r>
      <w:proofErr w:type="gramEnd"/>
      <w:r w:rsidRPr="002C6A7E">
        <w:rPr>
          <w:rFonts w:ascii="Arial Narrow" w:hAnsi="Arial Narrow" w:cs="Arial"/>
          <w:color w:val="000000"/>
          <w:sz w:val="24"/>
          <w:szCs w:val="24"/>
        </w:rPr>
        <w:t xml:space="preserve"> Senhores Conselheiros do Tribunal de Contas do Estado do Amazonas, reunidos em Sessão do Tribunal Pleno, no exercício da competência atribuída pelo art. 11, inciso IV, alínea “i”, da Resolução nº 04/2002-TCE/AM, </w:t>
      </w:r>
      <w:r w:rsidR="00786A0B" w:rsidRPr="002C6A7E">
        <w:rPr>
          <w:rFonts w:ascii="Arial Narrow" w:hAnsi="Arial Narrow" w:cs="Arial"/>
          <w:b/>
          <w:color w:val="000000"/>
          <w:sz w:val="24"/>
          <w:szCs w:val="24"/>
        </w:rPr>
        <w:t>à unanimidade</w:t>
      </w:r>
      <w:r w:rsidRPr="002C6A7E">
        <w:rPr>
          <w:rFonts w:ascii="Arial Narrow" w:hAnsi="Arial Narrow" w:cs="Arial"/>
          <w:color w:val="000000"/>
          <w:sz w:val="24"/>
          <w:szCs w:val="24"/>
        </w:rPr>
        <w:t>, nos termos da proposta de voto do Excelentíssimo Senhor Auditor-Relator, em parcial consonância com pronunciamento do Ministério Público junto a este Tribunal, no sentido de:</w:t>
      </w:r>
      <w:r w:rsidR="00065600"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9.1.</w:t>
      </w:r>
      <w:r w:rsidR="00590597"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Conhecer</w:t>
      </w:r>
      <w:r w:rsidRPr="002C6A7E">
        <w:rPr>
          <w:rFonts w:ascii="Arial Narrow" w:hAnsi="Arial Narrow" w:cs="Arial"/>
          <w:color w:val="000000"/>
          <w:sz w:val="24"/>
          <w:szCs w:val="24"/>
        </w:rPr>
        <w:t xml:space="preserve"> da Representação proposta pela SECEX/TCE/AM, eis que presentes os pressupostos de admissibilidade; </w:t>
      </w:r>
      <w:r w:rsidRPr="002C6A7E">
        <w:rPr>
          <w:rFonts w:ascii="Arial Narrow" w:hAnsi="Arial Narrow" w:cs="Arial"/>
          <w:b/>
          <w:color w:val="000000"/>
          <w:sz w:val="24"/>
          <w:szCs w:val="24"/>
        </w:rPr>
        <w:t>9.2.</w:t>
      </w:r>
      <w:r w:rsidR="00065600"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 xml:space="preserve">Julgar Parcialmente Procedente </w:t>
      </w:r>
      <w:r w:rsidRPr="002C6A7E">
        <w:rPr>
          <w:rFonts w:ascii="Arial Narrow" w:hAnsi="Arial Narrow" w:cs="Arial"/>
          <w:color w:val="000000"/>
          <w:sz w:val="24"/>
          <w:szCs w:val="24"/>
        </w:rPr>
        <w:t xml:space="preserve">a Representação proposta pela SECEX/TCE/AM, </w:t>
      </w:r>
      <w:r w:rsidRPr="002C6A7E">
        <w:rPr>
          <w:rFonts w:ascii="Arial Narrow" w:hAnsi="Arial Narrow" w:cs="Arial"/>
          <w:color w:val="000000"/>
          <w:sz w:val="24"/>
          <w:szCs w:val="24"/>
        </w:rPr>
        <w:lastRenderedPageBreak/>
        <w:t xml:space="preserve">considerando que o gestor da Prefeitura Municipal de Anori vem efetuando pagamento de honorários advocatícios por provimentos precários no bojo da ação em que é representada pelo Escritório Cordeiro, Laranjeiras e Maia Advogados (Contrato nº 075/2016); </w:t>
      </w:r>
      <w:r w:rsidRPr="002C6A7E">
        <w:rPr>
          <w:rFonts w:ascii="Arial Narrow" w:hAnsi="Arial Narrow" w:cs="Arial"/>
          <w:b/>
          <w:color w:val="000000"/>
          <w:sz w:val="24"/>
          <w:szCs w:val="24"/>
        </w:rPr>
        <w:t>9.3.</w:t>
      </w:r>
      <w:r w:rsidR="00065600"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 xml:space="preserve">Recomendar </w:t>
      </w:r>
      <w:r w:rsidRPr="002C6A7E">
        <w:rPr>
          <w:rFonts w:ascii="Arial Narrow" w:hAnsi="Arial Narrow" w:cs="Arial"/>
          <w:color w:val="000000"/>
          <w:sz w:val="24"/>
          <w:szCs w:val="24"/>
        </w:rPr>
        <w:t>à Prefeitura Municipal de Anori que se abstenha de efetuar pagamentos a título de honorários advocatícios ao Escritório Cordeiro, Laranjeiras e Maia Advogados, em decorrência do Contrato nº 075/2016, até o Trânsito em Julgado do processo cujo objeto é o reconhecimento do direito de royalties marítimos com a inclusão no rol de instalações de embarque e desembarque de gás natural produzidos nos Campos Marítimos e Terrestres da Bacia Petrolífera do Amazonas, sem prejuízo do provisionamento dos referidos valores</w:t>
      </w:r>
      <w:r w:rsidR="00065600"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9.4.</w:t>
      </w:r>
      <w:r w:rsidR="00590597"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 xml:space="preserve">Dar ciência deste Decisum </w:t>
      </w:r>
      <w:proofErr w:type="gramStart"/>
      <w:r w:rsidRPr="002C6A7E">
        <w:rPr>
          <w:rFonts w:ascii="Arial Narrow" w:hAnsi="Arial Narrow" w:cs="Arial"/>
          <w:b/>
          <w:color w:val="000000"/>
          <w:sz w:val="24"/>
          <w:szCs w:val="24"/>
        </w:rPr>
        <w:t>à(</w:t>
      </w:r>
      <w:proofErr w:type="gramEnd"/>
      <w:r w:rsidRPr="002C6A7E">
        <w:rPr>
          <w:rFonts w:ascii="Arial Narrow" w:hAnsi="Arial Narrow" w:cs="Arial"/>
          <w:b/>
          <w:color w:val="000000"/>
          <w:sz w:val="24"/>
          <w:szCs w:val="24"/>
        </w:rPr>
        <w:t>ao):</w:t>
      </w:r>
      <w:r w:rsidR="00065600"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9.4.1.</w:t>
      </w:r>
      <w:r w:rsidR="00065600" w:rsidRPr="002C6A7E">
        <w:rPr>
          <w:rFonts w:ascii="Arial Narrow" w:hAnsi="Arial Narrow" w:cs="Arial"/>
          <w:b/>
          <w:color w:val="000000"/>
          <w:sz w:val="24"/>
          <w:szCs w:val="24"/>
        </w:rPr>
        <w:t xml:space="preserve"> </w:t>
      </w:r>
      <w:r w:rsidRPr="002C6A7E">
        <w:rPr>
          <w:rFonts w:ascii="Arial Narrow" w:hAnsi="Arial Narrow" w:cs="Arial"/>
          <w:color w:val="000000"/>
          <w:sz w:val="24"/>
          <w:szCs w:val="24"/>
        </w:rPr>
        <w:t>Prefeitura Municipal de Anori; e</w:t>
      </w:r>
      <w:r w:rsidR="00065600"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9.4.2.</w:t>
      </w:r>
      <w:r w:rsidR="00065600" w:rsidRPr="002C6A7E">
        <w:rPr>
          <w:rFonts w:ascii="Arial Narrow" w:hAnsi="Arial Narrow" w:cs="Arial"/>
          <w:b/>
          <w:color w:val="000000"/>
          <w:sz w:val="24"/>
          <w:szCs w:val="24"/>
        </w:rPr>
        <w:t xml:space="preserve"> </w:t>
      </w:r>
      <w:r w:rsidRPr="002C6A7E">
        <w:rPr>
          <w:rFonts w:ascii="Arial Narrow" w:hAnsi="Arial Narrow" w:cs="Arial"/>
          <w:color w:val="000000"/>
          <w:sz w:val="24"/>
          <w:szCs w:val="24"/>
        </w:rPr>
        <w:t>Escritório Cordeiro, Laranjeiras e Maia Advogados.</w:t>
      </w:r>
      <w:r w:rsidR="00065600" w:rsidRPr="002C6A7E">
        <w:rPr>
          <w:rFonts w:ascii="Arial Narrow" w:hAnsi="Arial Narrow" w:cs="Arial"/>
          <w:color w:val="000000"/>
          <w:sz w:val="24"/>
          <w:szCs w:val="24"/>
        </w:rPr>
        <w:t xml:space="preserve"> </w:t>
      </w:r>
    </w:p>
    <w:p w:rsidR="00590597" w:rsidRPr="002C6A7E" w:rsidRDefault="00590597" w:rsidP="002C6A7E">
      <w:pPr>
        <w:spacing w:after="0" w:line="240" w:lineRule="auto"/>
        <w:ind w:left="-284" w:right="-143"/>
        <w:jc w:val="both"/>
        <w:rPr>
          <w:rFonts w:ascii="Arial Narrow" w:hAnsi="Arial Narrow" w:cs="Arial"/>
          <w:b/>
          <w:color w:val="000000"/>
          <w:sz w:val="24"/>
          <w:szCs w:val="24"/>
        </w:rPr>
      </w:pPr>
    </w:p>
    <w:p w:rsidR="00590597" w:rsidRPr="002C6A7E" w:rsidRDefault="002340FF" w:rsidP="002C6A7E">
      <w:pPr>
        <w:spacing w:after="0" w:line="240" w:lineRule="auto"/>
        <w:ind w:left="-284" w:right="-143"/>
        <w:jc w:val="both"/>
        <w:rPr>
          <w:rFonts w:ascii="Arial Narrow" w:hAnsi="Arial Narrow" w:cs="Arial"/>
          <w:color w:val="000000"/>
          <w:sz w:val="24"/>
          <w:szCs w:val="24"/>
        </w:rPr>
      </w:pPr>
      <w:r w:rsidRPr="002C6A7E">
        <w:rPr>
          <w:rFonts w:ascii="Arial Narrow" w:hAnsi="Arial Narrow" w:cs="Arial"/>
          <w:b/>
          <w:color w:val="000000"/>
          <w:sz w:val="24"/>
          <w:szCs w:val="24"/>
        </w:rPr>
        <w:t>PROCESSO Nº 10</w:t>
      </w:r>
      <w:r w:rsidR="00065600" w:rsidRPr="002C6A7E">
        <w:rPr>
          <w:rFonts w:ascii="Arial Narrow" w:hAnsi="Arial Narrow" w:cs="Arial"/>
          <w:b/>
          <w:color w:val="000000"/>
          <w:sz w:val="24"/>
          <w:szCs w:val="24"/>
        </w:rPr>
        <w:t>.</w:t>
      </w:r>
      <w:r w:rsidRPr="002C6A7E">
        <w:rPr>
          <w:rFonts w:ascii="Arial Narrow" w:hAnsi="Arial Narrow" w:cs="Arial"/>
          <w:b/>
          <w:color w:val="000000"/>
          <w:sz w:val="24"/>
          <w:szCs w:val="24"/>
        </w:rPr>
        <w:t>167/2020</w:t>
      </w:r>
      <w:r w:rsidR="00065600"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Apensos: 14</w:t>
      </w:r>
      <w:r w:rsidR="00065600" w:rsidRPr="002C6A7E">
        <w:rPr>
          <w:rFonts w:ascii="Arial Narrow" w:hAnsi="Arial Narrow" w:cs="Arial"/>
          <w:b/>
          <w:color w:val="000000"/>
          <w:sz w:val="24"/>
          <w:szCs w:val="24"/>
        </w:rPr>
        <w:t>.</w:t>
      </w:r>
      <w:r w:rsidRPr="002C6A7E">
        <w:rPr>
          <w:rFonts w:ascii="Arial Narrow" w:hAnsi="Arial Narrow" w:cs="Arial"/>
          <w:b/>
          <w:color w:val="000000"/>
          <w:sz w:val="24"/>
          <w:szCs w:val="24"/>
        </w:rPr>
        <w:t>737/2016 e 11</w:t>
      </w:r>
      <w:r w:rsidR="00065600" w:rsidRPr="002C6A7E">
        <w:rPr>
          <w:rFonts w:ascii="Arial Narrow" w:hAnsi="Arial Narrow" w:cs="Arial"/>
          <w:b/>
          <w:color w:val="000000"/>
          <w:sz w:val="24"/>
          <w:szCs w:val="24"/>
        </w:rPr>
        <w:t>.</w:t>
      </w:r>
      <w:r w:rsidRPr="002C6A7E">
        <w:rPr>
          <w:rFonts w:ascii="Arial Narrow" w:hAnsi="Arial Narrow" w:cs="Arial"/>
          <w:b/>
          <w:color w:val="000000"/>
          <w:sz w:val="24"/>
          <w:szCs w:val="24"/>
        </w:rPr>
        <w:t>538/2017</w:t>
      </w:r>
      <w:r w:rsidR="00065600" w:rsidRPr="002C6A7E">
        <w:rPr>
          <w:rFonts w:ascii="Arial Narrow" w:hAnsi="Arial Narrow" w:cs="Arial"/>
          <w:b/>
          <w:color w:val="000000"/>
          <w:sz w:val="24"/>
          <w:szCs w:val="24"/>
        </w:rPr>
        <w:t xml:space="preserve">) - </w:t>
      </w:r>
      <w:r w:rsidRPr="002C6A7E">
        <w:rPr>
          <w:rFonts w:ascii="Arial Narrow" w:hAnsi="Arial Narrow" w:cs="Arial"/>
          <w:color w:val="000000"/>
          <w:sz w:val="24"/>
          <w:szCs w:val="24"/>
        </w:rPr>
        <w:t xml:space="preserve">Recurso </w:t>
      </w:r>
      <w:r w:rsidR="00065600" w:rsidRPr="002C6A7E">
        <w:rPr>
          <w:rFonts w:ascii="Arial Narrow" w:hAnsi="Arial Narrow" w:cs="Arial"/>
          <w:color w:val="000000"/>
          <w:sz w:val="24"/>
          <w:szCs w:val="24"/>
        </w:rPr>
        <w:t xml:space="preserve">de </w:t>
      </w:r>
      <w:r w:rsidRPr="002C6A7E">
        <w:rPr>
          <w:rFonts w:ascii="Arial Narrow" w:hAnsi="Arial Narrow" w:cs="Arial"/>
          <w:color w:val="000000"/>
          <w:sz w:val="24"/>
          <w:szCs w:val="24"/>
        </w:rPr>
        <w:t>Reconsideração</w:t>
      </w:r>
      <w:r w:rsidR="00065600" w:rsidRPr="002C6A7E">
        <w:rPr>
          <w:rFonts w:ascii="Arial Narrow" w:hAnsi="Arial Narrow" w:cs="Arial"/>
          <w:color w:val="000000"/>
          <w:sz w:val="24"/>
          <w:szCs w:val="24"/>
        </w:rPr>
        <w:t xml:space="preserve"> interposto pela Sra.</w:t>
      </w:r>
      <w:r w:rsidRPr="002C6A7E">
        <w:rPr>
          <w:rFonts w:ascii="Arial Narrow" w:hAnsi="Arial Narrow" w:cs="Arial"/>
          <w:color w:val="000000"/>
          <w:sz w:val="24"/>
          <w:szCs w:val="24"/>
        </w:rPr>
        <w:t xml:space="preserve"> Waldívia Ferreira Alencar</w:t>
      </w:r>
      <w:r w:rsidR="00065600" w:rsidRPr="002C6A7E">
        <w:rPr>
          <w:rFonts w:ascii="Arial Narrow" w:hAnsi="Arial Narrow" w:cs="Arial"/>
          <w:color w:val="000000"/>
          <w:sz w:val="24"/>
          <w:szCs w:val="24"/>
        </w:rPr>
        <w:t>, em face da Decisão (376/2019-TCE-Tribunal Pleno), exarada nos autos do Processo 11538/2017</w:t>
      </w:r>
      <w:r w:rsidRPr="002C6A7E">
        <w:rPr>
          <w:rFonts w:ascii="Arial Narrow" w:hAnsi="Arial Narrow" w:cs="Arial"/>
          <w:color w:val="000000"/>
          <w:sz w:val="24"/>
          <w:szCs w:val="24"/>
        </w:rPr>
        <w:t>.</w:t>
      </w:r>
      <w:r w:rsidR="00065600"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Advogado</w:t>
      </w:r>
      <w:r w:rsidR="00065600" w:rsidRPr="002C6A7E">
        <w:rPr>
          <w:rFonts w:ascii="Arial Narrow" w:hAnsi="Arial Narrow" w:cs="Arial"/>
          <w:b/>
          <w:color w:val="000000"/>
          <w:sz w:val="24"/>
          <w:szCs w:val="24"/>
        </w:rPr>
        <w:t>s</w:t>
      </w:r>
      <w:r w:rsidRPr="002C6A7E">
        <w:rPr>
          <w:rFonts w:ascii="Arial Narrow" w:hAnsi="Arial Narrow" w:cs="Arial"/>
          <w:b/>
          <w:color w:val="000000"/>
          <w:sz w:val="24"/>
          <w:szCs w:val="24"/>
        </w:rPr>
        <w:t>:</w:t>
      </w:r>
      <w:r w:rsidRPr="002C6A7E">
        <w:rPr>
          <w:rFonts w:ascii="Arial Narrow" w:hAnsi="Arial Narrow" w:cs="Arial"/>
          <w:color w:val="000000"/>
          <w:sz w:val="24"/>
          <w:szCs w:val="24"/>
        </w:rPr>
        <w:t xml:space="preserve"> Paula </w:t>
      </w:r>
      <w:proofErr w:type="spellStart"/>
      <w:r w:rsidRPr="002C6A7E">
        <w:rPr>
          <w:rFonts w:ascii="Arial Narrow" w:hAnsi="Arial Narrow" w:cs="Arial"/>
          <w:color w:val="000000"/>
          <w:sz w:val="24"/>
          <w:szCs w:val="24"/>
        </w:rPr>
        <w:t>Angela</w:t>
      </w:r>
      <w:proofErr w:type="spellEnd"/>
      <w:r w:rsidRPr="002C6A7E">
        <w:rPr>
          <w:rFonts w:ascii="Arial Narrow" w:hAnsi="Arial Narrow" w:cs="Arial"/>
          <w:color w:val="000000"/>
          <w:sz w:val="24"/>
          <w:szCs w:val="24"/>
        </w:rPr>
        <w:t xml:space="preserve"> Valério de Oliveira–OAB/AM 1.024 e </w:t>
      </w:r>
      <w:proofErr w:type="spellStart"/>
      <w:r w:rsidRPr="002C6A7E">
        <w:rPr>
          <w:rFonts w:ascii="Arial Narrow" w:hAnsi="Arial Narrow" w:cs="Arial"/>
          <w:color w:val="000000"/>
          <w:sz w:val="24"/>
          <w:szCs w:val="24"/>
        </w:rPr>
        <w:t>Celiana</w:t>
      </w:r>
      <w:proofErr w:type="spellEnd"/>
      <w:r w:rsidRPr="002C6A7E">
        <w:rPr>
          <w:rFonts w:ascii="Arial Narrow" w:hAnsi="Arial Narrow" w:cs="Arial"/>
          <w:color w:val="000000"/>
          <w:sz w:val="24"/>
          <w:szCs w:val="24"/>
        </w:rPr>
        <w:t xml:space="preserve"> </w:t>
      </w:r>
      <w:proofErr w:type="spellStart"/>
      <w:r w:rsidRPr="002C6A7E">
        <w:rPr>
          <w:rFonts w:ascii="Arial Narrow" w:hAnsi="Arial Narrow" w:cs="Arial"/>
          <w:color w:val="000000"/>
          <w:sz w:val="24"/>
          <w:szCs w:val="24"/>
        </w:rPr>
        <w:t>Assen</w:t>
      </w:r>
      <w:proofErr w:type="spellEnd"/>
      <w:r w:rsidRPr="002C6A7E">
        <w:rPr>
          <w:rFonts w:ascii="Arial Narrow" w:hAnsi="Arial Narrow" w:cs="Arial"/>
          <w:color w:val="000000"/>
          <w:sz w:val="24"/>
          <w:szCs w:val="24"/>
        </w:rPr>
        <w:t xml:space="preserve"> Felix–OAB/AM 6.727.</w:t>
      </w:r>
      <w:r w:rsidR="00065600" w:rsidRPr="002C6A7E">
        <w:rPr>
          <w:rFonts w:ascii="Arial Narrow" w:hAnsi="Arial Narrow" w:cs="Arial"/>
          <w:color w:val="000000"/>
          <w:sz w:val="24"/>
          <w:szCs w:val="24"/>
        </w:rPr>
        <w:t xml:space="preserve"> </w:t>
      </w:r>
    </w:p>
    <w:p w:rsidR="005947BB" w:rsidRPr="002C6A7E" w:rsidRDefault="002340FF" w:rsidP="002C6A7E">
      <w:pPr>
        <w:spacing w:after="0" w:line="240" w:lineRule="auto"/>
        <w:ind w:left="-284" w:right="-143"/>
        <w:jc w:val="both"/>
        <w:rPr>
          <w:rFonts w:ascii="Arial Narrow" w:hAnsi="Arial Narrow" w:cs="Arial"/>
          <w:color w:val="000000"/>
          <w:sz w:val="24"/>
          <w:szCs w:val="24"/>
        </w:rPr>
      </w:pPr>
      <w:r w:rsidRPr="002C6A7E">
        <w:rPr>
          <w:rFonts w:ascii="Arial Narrow" w:hAnsi="Arial Narrow" w:cs="Arial"/>
          <w:b/>
          <w:color w:val="000000"/>
          <w:sz w:val="24"/>
          <w:szCs w:val="24"/>
        </w:rPr>
        <w:t xml:space="preserve">ACÓRDÃO Nº 594/2020: </w:t>
      </w:r>
      <w:r w:rsidRPr="002C6A7E">
        <w:rPr>
          <w:rFonts w:ascii="Arial Narrow" w:hAnsi="Arial Narrow" w:cs="Arial"/>
          <w:color w:val="000000"/>
          <w:sz w:val="24"/>
          <w:szCs w:val="24"/>
        </w:rPr>
        <w:t xml:space="preserve">Vistos, relatados e discutidos estes autos acima identificados, </w:t>
      </w:r>
      <w:r w:rsidR="00786A0B" w:rsidRPr="002C6A7E">
        <w:rPr>
          <w:rFonts w:ascii="Arial Narrow" w:hAnsi="Arial Narrow" w:cs="Arial"/>
          <w:b/>
          <w:color w:val="000000"/>
          <w:sz w:val="24"/>
          <w:szCs w:val="24"/>
        </w:rPr>
        <w:t>ACORDAM</w:t>
      </w:r>
      <w:r w:rsidRPr="002C6A7E">
        <w:rPr>
          <w:rFonts w:ascii="Arial Narrow" w:hAnsi="Arial Narrow" w:cs="Arial"/>
          <w:color w:val="000000"/>
          <w:sz w:val="24"/>
          <w:szCs w:val="24"/>
        </w:rPr>
        <w:t xml:space="preserve"> </w:t>
      </w:r>
      <w:proofErr w:type="gramStart"/>
      <w:r w:rsidRPr="002C6A7E">
        <w:rPr>
          <w:rFonts w:ascii="Arial Narrow" w:hAnsi="Arial Narrow" w:cs="Arial"/>
          <w:color w:val="000000"/>
          <w:sz w:val="24"/>
          <w:szCs w:val="24"/>
        </w:rPr>
        <w:t>os Excelentíssimos</w:t>
      </w:r>
      <w:proofErr w:type="gramEnd"/>
      <w:r w:rsidRPr="002C6A7E">
        <w:rPr>
          <w:rFonts w:ascii="Arial Narrow" w:hAnsi="Arial Narrow" w:cs="Arial"/>
          <w:color w:val="000000"/>
          <w:sz w:val="24"/>
          <w:szCs w:val="24"/>
        </w:rPr>
        <w:t xml:space="preserve"> Senhores Conselheiros do Tribunal de Contas do Estado do Amazonas, reunidos em Sessão do Tribunal Pleno, no exercício da competência atribuída pelo art.11, inciso III, alínea</w:t>
      </w:r>
      <w:r w:rsidR="00065600" w:rsidRPr="002C6A7E">
        <w:rPr>
          <w:rFonts w:ascii="Arial Narrow" w:hAnsi="Arial Narrow" w:cs="Arial"/>
          <w:color w:val="000000"/>
          <w:sz w:val="24"/>
          <w:szCs w:val="24"/>
        </w:rPr>
        <w:t xml:space="preserve"> </w:t>
      </w:r>
      <w:r w:rsidRPr="002C6A7E">
        <w:rPr>
          <w:rFonts w:ascii="Arial Narrow" w:hAnsi="Arial Narrow" w:cs="Arial"/>
          <w:color w:val="000000"/>
          <w:sz w:val="24"/>
          <w:szCs w:val="24"/>
        </w:rPr>
        <w:t xml:space="preserve">“f”, item 2, da Resolução nº 04/2002-TCE/AM, </w:t>
      </w:r>
      <w:r w:rsidR="00786A0B" w:rsidRPr="002C6A7E">
        <w:rPr>
          <w:rFonts w:ascii="Arial Narrow" w:hAnsi="Arial Narrow" w:cs="Arial"/>
          <w:b/>
          <w:color w:val="000000"/>
          <w:sz w:val="24"/>
          <w:szCs w:val="24"/>
        </w:rPr>
        <w:t>à unanimidade</w:t>
      </w:r>
      <w:r w:rsidRPr="002C6A7E">
        <w:rPr>
          <w:rFonts w:ascii="Arial Narrow" w:hAnsi="Arial Narrow" w:cs="Arial"/>
          <w:color w:val="000000"/>
          <w:sz w:val="24"/>
          <w:szCs w:val="24"/>
        </w:rPr>
        <w:t>, nos termos da proposta de voto do Excelentíssimo Senhor Auditor-Relator, em parcial consonância com pronunciamento do Ministério Público junto a este Tribunal, no sentido de:</w:t>
      </w:r>
      <w:r w:rsidR="00065600"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8.1.</w:t>
      </w:r>
      <w:r w:rsidR="00065600"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Conhecer</w:t>
      </w:r>
      <w:r w:rsidRPr="002C6A7E">
        <w:rPr>
          <w:rFonts w:ascii="Arial Narrow" w:hAnsi="Arial Narrow" w:cs="Arial"/>
          <w:color w:val="000000"/>
          <w:sz w:val="24"/>
          <w:szCs w:val="24"/>
        </w:rPr>
        <w:t xml:space="preserve"> do Recurso de Reconsideração da Sra. Waldívia Ferreira Alencar, nos termos do art. 1º, inciso XXI da LO-TCE-AM c/c art. 11, inciso III, alínea ‘f’, item </w:t>
      </w:r>
      <w:proofErr w:type="gramStart"/>
      <w:r w:rsidRPr="002C6A7E">
        <w:rPr>
          <w:rFonts w:ascii="Arial Narrow" w:hAnsi="Arial Narrow" w:cs="Arial"/>
          <w:color w:val="000000"/>
          <w:sz w:val="24"/>
          <w:szCs w:val="24"/>
        </w:rPr>
        <w:t>2</w:t>
      </w:r>
      <w:proofErr w:type="gramEnd"/>
      <w:r w:rsidRPr="002C6A7E">
        <w:rPr>
          <w:rFonts w:ascii="Arial Narrow" w:hAnsi="Arial Narrow" w:cs="Arial"/>
          <w:color w:val="000000"/>
          <w:sz w:val="24"/>
          <w:szCs w:val="24"/>
        </w:rPr>
        <w:t xml:space="preserve"> do RI-TCE-AM</w:t>
      </w:r>
      <w:r w:rsidR="00065600"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8.2.</w:t>
      </w:r>
      <w:r w:rsidR="00065600"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Dar Provimento Parcial</w:t>
      </w:r>
      <w:r w:rsidRPr="002C6A7E">
        <w:rPr>
          <w:rFonts w:ascii="Arial Narrow" w:hAnsi="Arial Narrow" w:cs="Arial"/>
          <w:color w:val="000000"/>
          <w:sz w:val="24"/>
          <w:szCs w:val="24"/>
        </w:rPr>
        <w:t xml:space="preserve"> ao Recurso de Reconsideração da Sra. Waldívia Ferreira Alencar, alterando a Decisão n° 376/2019-TCE-Tribunal Pleno, no sentido de:</w:t>
      </w:r>
      <w:r w:rsidR="00065600"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8.2.1.</w:t>
      </w:r>
      <w:r w:rsidR="00590597" w:rsidRPr="002C6A7E">
        <w:rPr>
          <w:rFonts w:ascii="Arial Narrow" w:hAnsi="Arial Narrow" w:cs="Arial"/>
          <w:color w:val="000000"/>
          <w:sz w:val="24"/>
          <w:szCs w:val="24"/>
        </w:rPr>
        <w:t xml:space="preserve"> </w:t>
      </w:r>
      <w:r w:rsidRPr="002C6A7E">
        <w:rPr>
          <w:rFonts w:ascii="Arial Narrow" w:hAnsi="Arial Narrow" w:cs="Arial"/>
          <w:color w:val="000000"/>
          <w:sz w:val="24"/>
          <w:szCs w:val="24"/>
        </w:rPr>
        <w:t xml:space="preserve">Excluir o alcance solidariamente imposto à recorrente e à Construtora </w:t>
      </w:r>
      <w:proofErr w:type="spellStart"/>
      <w:r w:rsidRPr="002C6A7E">
        <w:rPr>
          <w:rFonts w:ascii="Arial Narrow" w:hAnsi="Arial Narrow" w:cs="Arial"/>
          <w:color w:val="000000"/>
          <w:sz w:val="24"/>
          <w:szCs w:val="24"/>
        </w:rPr>
        <w:t>Mundi</w:t>
      </w:r>
      <w:proofErr w:type="spellEnd"/>
      <w:r w:rsidRPr="002C6A7E">
        <w:rPr>
          <w:rFonts w:ascii="Arial Narrow" w:hAnsi="Arial Narrow" w:cs="Arial"/>
          <w:color w:val="000000"/>
          <w:sz w:val="24"/>
          <w:szCs w:val="24"/>
        </w:rPr>
        <w:t xml:space="preserve"> Ltda. nos itens 9.5 e 9.6 da decisão, respectivamente, no valor de R$ 57.209,42, uma vez que a restrição 1.3 foi considerada sanada no Laudo Técnico Conclusivo nº 2.037/2020 da Diretoria de Controle Externo de Obras Públicas;</w:t>
      </w:r>
      <w:r w:rsidR="00065600"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8.2.2.</w:t>
      </w:r>
      <w:r w:rsidR="00065600" w:rsidRPr="002C6A7E">
        <w:rPr>
          <w:rFonts w:ascii="Arial Narrow" w:hAnsi="Arial Narrow" w:cs="Arial"/>
          <w:b/>
          <w:color w:val="000000"/>
          <w:sz w:val="24"/>
          <w:szCs w:val="24"/>
        </w:rPr>
        <w:t xml:space="preserve"> </w:t>
      </w:r>
      <w:r w:rsidRPr="002C6A7E">
        <w:rPr>
          <w:rFonts w:ascii="Arial Narrow" w:hAnsi="Arial Narrow" w:cs="Arial"/>
          <w:color w:val="000000"/>
          <w:sz w:val="24"/>
          <w:szCs w:val="24"/>
        </w:rPr>
        <w:t xml:space="preserve">Reduzir o alcance solidariamente imposto à recorrente e à Construtora </w:t>
      </w:r>
      <w:proofErr w:type="spellStart"/>
      <w:r w:rsidRPr="002C6A7E">
        <w:rPr>
          <w:rFonts w:ascii="Arial Narrow" w:hAnsi="Arial Narrow" w:cs="Arial"/>
          <w:color w:val="000000"/>
          <w:sz w:val="24"/>
          <w:szCs w:val="24"/>
        </w:rPr>
        <w:t>Mundi</w:t>
      </w:r>
      <w:proofErr w:type="spellEnd"/>
      <w:r w:rsidRPr="002C6A7E">
        <w:rPr>
          <w:rFonts w:ascii="Arial Narrow" w:hAnsi="Arial Narrow" w:cs="Arial"/>
          <w:color w:val="000000"/>
          <w:sz w:val="24"/>
          <w:szCs w:val="24"/>
        </w:rPr>
        <w:t xml:space="preserve"> Ltda. nos itens 9.3 e 9.4 da decisão, respectivamente, do valor de R$ 238.971,47 para o valor de R$ 91.241,63, uma vez que a restrição 1.5 foi considerada parcialmente sanada no Laudo Técnico Conclusivo nº 2.037/2020 da Diretoria de Controle Externo de Obras Públicas; e</w:t>
      </w:r>
      <w:r w:rsidR="00065600"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8.2.3.</w:t>
      </w:r>
      <w:r w:rsidR="00065600" w:rsidRPr="002C6A7E">
        <w:rPr>
          <w:rFonts w:ascii="Arial Narrow" w:hAnsi="Arial Narrow" w:cs="Arial"/>
          <w:b/>
          <w:color w:val="000000"/>
          <w:sz w:val="24"/>
          <w:szCs w:val="24"/>
        </w:rPr>
        <w:t xml:space="preserve"> </w:t>
      </w:r>
      <w:r w:rsidRPr="002C6A7E">
        <w:rPr>
          <w:rFonts w:ascii="Arial Narrow" w:hAnsi="Arial Narrow" w:cs="Arial"/>
          <w:color w:val="000000"/>
          <w:sz w:val="24"/>
          <w:szCs w:val="24"/>
        </w:rPr>
        <w:t>Reduzir a multa aplicada no item 9.9 da decisão, do valor de R$ 21.920,64 para o valor de R$ 16.727,64, na proporção da redução do alcance total imposto à recorrente.</w:t>
      </w:r>
      <w:r w:rsidR="00065600"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8.3.</w:t>
      </w:r>
      <w:r w:rsidR="00065600"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Dar ciência</w:t>
      </w:r>
      <w:r w:rsidRPr="002C6A7E">
        <w:rPr>
          <w:rFonts w:ascii="Arial Narrow" w:hAnsi="Arial Narrow" w:cs="Arial"/>
          <w:color w:val="000000"/>
          <w:sz w:val="24"/>
          <w:szCs w:val="24"/>
        </w:rPr>
        <w:t xml:space="preserve"> do Decisum </w:t>
      </w:r>
      <w:proofErr w:type="gramStart"/>
      <w:r w:rsidRPr="002C6A7E">
        <w:rPr>
          <w:rFonts w:ascii="Arial Narrow" w:hAnsi="Arial Narrow" w:cs="Arial"/>
          <w:color w:val="000000"/>
          <w:sz w:val="24"/>
          <w:szCs w:val="24"/>
        </w:rPr>
        <w:t>à</w:t>
      </w:r>
      <w:proofErr w:type="gramEnd"/>
      <w:r w:rsidRPr="002C6A7E">
        <w:rPr>
          <w:rFonts w:ascii="Arial Narrow" w:hAnsi="Arial Narrow" w:cs="Arial"/>
          <w:color w:val="000000"/>
          <w:sz w:val="24"/>
          <w:szCs w:val="24"/>
        </w:rPr>
        <w:t xml:space="preserve"> Sra. Waldívia Ferre</w:t>
      </w:r>
      <w:r w:rsidR="00522DD7" w:rsidRPr="002C6A7E">
        <w:rPr>
          <w:rFonts w:ascii="Arial Narrow" w:hAnsi="Arial Narrow" w:cs="Arial"/>
          <w:color w:val="000000"/>
          <w:sz w:val="24"/>
          <w:szCs w:val="24"/>
        </w:rPr>
        <w:t xml:space="preserve">ira Alencar, na pessoa de seus </w:t>
      </w:r>
      <w:r w:rsidRPr="002C6A7E">
        <w:rPr>
          <w:rFonts w:ascii="Arial Narrow" w:hAnsi="Arial Narrow" w:cs="Arial"/>
          <w:color w:val="000000"/>
          <w:sz w:val="24"/>
          <w:szCs w:val="24"/>
        </w:rPr>
        <w:t>patronos</w:t>
      </w:r>
      <w:r w:rsidR="00065600" w:rsidRPr="002C6A7E">
        <w:rPr>
          <w:rFonts w:ascii="Arial Narrow" w:hAnsi="Arial Narrow" w:cs="Arial"/>
          <w:color w:val="000000"/>
          <w:sz w:val="24"/>
          <w:szCs w:val="24"/>
        </w:rPr>
        <w:t xml:space="preserve">; </w:t>
      </w:r>
      <w:r w:rsidRPr="002C6A7E">
        <w:rPr>
          <w:rFonts w:ascii="Arial Narrow" w:hAnsi="Arial Narrow" w:cs="Arial"/>
          <w:b/>
          <w:color w:val="000000"/>
          <w:sz w:val="24"/>
          <w:szCs w:val="24"/>
        </w:rPr>
        <w:t>8.4.</w:t>
      </w:r>
      <w:r w:rsidR="00065600" w:rsidRPr="002C6A7E">
        <w:rPr>
          <w:rFonts w:ascii="Arial Narrow" w:hAnsi="Arial Narrow" w:cs="Arial"/>
          <w:b/>
          <w:color w:val="000000"/>
          <w:sz w:val="24"/>
          <w:szCs w:val="24"/>
        </w:rPr>
        <w:t xml:space="preserve"> </w:t>
      </w:r>
      <w:r w:rsidRPr="002C6A7E">
        <w:rPr>
          <w:rFonts w:ascii="Arial Narrow" w:hAnsi="Arial Narrow" w:cs="Arial"/>
          <w:b/>
          <w:color w:val="000000"/>
          <w:sz w:val="24"/>
          <w:szCs w:val="24"/>
        </w:rPr>
        <w:t>Dar ciência</w:t>
      </w:r>
      <w:r w:rsidRPr="002C6A7E">
        <w:rPr>
          <w:rFonts w:ascii="Arial Narrow" w:hAnsi="Arial Narrow" w:cs="Arial"/>
          <w:color w:val="000000"/>
          <w:sz w:val="24"/>
          <w:szCs w:val="24"/>
        </w:rPr>
        <w:t xml:space="preserve"> do Decisum à Construtora </w:t>
      </w:r>
      <w:proofErr w:type="spellStart"/>
      <w:r w:rsidRPr="002C6A7E">
        <w:rPr>
          <w:rFonts w:ascii="Arial Narrow" w:hAnsi="Arial Narrow" w:cs="Arial"/>
          <w:color w:val="000000"/>
          <w:sz w:val="24"/>
          <w:szCs w:val="24"/>
        </w:rPr>
        <w:t>Mundi</w:t>
      </w:r>
      <w:proofErr w:type="spellEnd"/>
      <w:r w:rsidRPr="002C6A7E">
        <w:rPr>
          <w:rFonts w:ascii="Arial Narrow" w:hAnsi="Arial Narrow" w:cs="Arial"/>
          <w:color w:val="000000"/>
          <w:sz w:val="24"/>
          <w:szCs w:val="24"/>
        </w:rPr>
        <w:t xml:space="preserve"> </w:t>
      </w:r>
      <w:proofErr w:type="spellStart"/>
      <w:r w:rsidRPr="002C6A7E">
        <w:rPr>
          <w:rFonts w:ascii="Arial Narrow" w:hAnsi="Arial Narrow" w:cs="Arial"/>
          <w:color w:val="000000"/>
          <w:sz w:val="24"/>
          <w:szCs w:val="24"/>
        </w:rPr>
        <w:t>Ltda</w:t>
      </w:r>
      <w:proofErr w:type="spellEnd"/>
      <w:r w:rsidRPr="002C6A7E">
        <w:rPr>
          <w:rFonts w:ascii="Arial Narrow" w:hAnsi="Arial Narrow" w:cs="Arial"/>
          <w:color w:val="000000"/>
          <w:sz w:val="24"/>
          <w:szCs w:val="24"/>
        </w:rPr>
        <w:t>, na pessoa de seu representante legal.</w:t>
      </w:r>
      <w:r w:rsidR="00DC32D4" w:rsidRPr="002C6A7E">
        <w:rPr>
          <w:rFonts w:ascii="Arial Narrow" w:hAnsi="Arial Narrow" w:cs="Arial"/>
          <w:color w:val="000000"/>
          <w:sz w:val="24"/>
          <w:szCs w:val="24"/>
        </w:rPr>
        <w:t xml:space="preserve"> </w:t>
      </w:r>
    </w:p>
    <w:p w:rsidR="00E635B4" w:rsidRPr="002C6A7E" w:rsidRDefault="00E635B4" w:rsidP="002C6A7E">
      <w:pPr>
        <w:spacing w:after="0" w:line="240" w:lineRule="auto"/>
        <w:ind w:left="-284" w:right="-143"/>
        <w:jc w:val="both"/>
        <w:rPr>
          <w:rFonts w:ascii="Arial Narrow" w:hAnsi="Arial Narrow" w:cs="Arial"/>
          <w:sz w:val="24"/>
          <w:szCs w:val="24"/>
        </w:rPr>
      </w:pPr>
    </w:p>
    <w:p w:rsidR="00E635B4" w:rsidRPr="002C6A7E" w:rsidRDefault="00E635B4" w:rsidP="002C6A7E">
      <w:pPr>
        <w:spacing w:after="0" w:line="240" w:lineRule="auto"/>
        <w:ind w:left="-284" w:right="-143"/>
        <w:jc w:val="both"/>
        <w:rPr>
          <w:rFonts w:ascii="Arial Narrow" w:hAnsi="Arial Narrow" w:cs="Arial"/>
          <w:sz w:val="24"/>
          <w:szCs w:val="24"/>
        </w:rPr>
      </w:pPr>
    </w:p>
    <w:p w:rsidR="00E635B4" w:rsidRPr="002C6A7E" w:rsidRDefault="002C6A7E" w:rsidP="002C6A7E">
      <w:pPr>
        <w:spacing w:after="0" w:line="240" w:lineRule="auto"/>
        <w:ind w:left="-284" w:right="-143"/>
        <w:jc w:val="both"/>
        <w:rPr>
          <w:rFonts w:ascii="Arial Narrow" w:hAnsi="Arial Narrow" w:cs="Arial"/>
          <w:sz w:val="24"/>
          <w:szCs w:val="24"/>
        </w:rPr>
      </w:pPr>
      <w:r w:rsidRPr="002C6A7E">
        <w:rPr>
          <w:rFonts w:ascii="Arial Narrow" w:hAnsi="Arial Narrow"/>
          <w:b/>
          <w:sz w:val="24"/>
          <w:szCs w:val="24"/>
        </w:rPr>
        <w:t>SECRETARIA DO TRIBUNAL PLENO DO TRIBUNAL DE CONTAS DO ESTADO DO AMAZONAS</w:t>
      </w:r>
      <w:r w:rsidRPr="002C6A7E">
        <w:rPr>
          <w:rFonts w:ascii="Arial Narrow" w:hAnsi="Arial Narrow"/>
          <w:sz w:val="24"/>
          <w:szCs w:val="24"/>
        </w:rPr>
        <w:t>, em Manaus, 09 de Julho 2020</w:t>
      </w:r>
      <w:r w:rsidRPr="002C6A7E">
        <w:rPr>
          <w:rFonts w:ascii="Arial Narrow" w:hAnsi="Arial Narrow"/>
          <w:sz w:val="24"/>
          <w:szCs w:val="24"/>
        </w:rPr>
        <w:t>.</w:t>
      </w:r>
    </w:p>
    <w:p w:rsidR="00E635B4" w:rsidRPr="00E635B4" w:rsidRDefault="00E635B4" w:rsidP="00E635B4">
      <w:pPr>
        <w:spacing w:after="0" w:line="240" w:lineRule="auto"/>
        <w:ind w:left="-284" w:right="-143"/>
        <w:jc w:val="both"/>
        <w:rPr>
          <w:rFonts w:ascii="Arial Narrow" w:hAnsi="Arial Narrow" w:cs="Arial"/>
          <w:sz w:val="24"/>
          <w:szCs w:val="24"/>
        </w:rPr>
      </w:pPr>
      <w:bookmarkStart w:id="0" w:name="_GoBack"/>
      <w:bookmarkEnd w:id="0"/>
      <w:r w:rsidRPr="001E62F6">
        <w:rPr>
          <w:rFonts w:ascii="Arial Narrow" w:hAnsi="Arial Narrow" w:cs="Arial"/>
          <w:b/>
          <w:noProof/>
          <w:color w:val="000000"/>
          <w:sz w:val="24"/>
          <w:szCs w:val="24"/>
          <w:lang w:eastAsia="pt-BR"/>
        </w:rPr>
        <w:drawing>
          <wp:anchor distT="0" distB="0" distL="114300" distR="114300" simplePos="0" relativeHeight="251659264" behindDoc="1" locked="0" layoutInCell="1" allowOverlap="1" wp14:anchorId="5F4402DF" wp14:editId="4F2EFCD4">
            <wp:simplePos x="0" y="0"/>
            <wp:positionH relativeFrom="column">
              <wp:posOffset>1529715</wp:posOffset>
            </wp:positionH>
            <wp:positionV relativeFrom="paragraph">
              <wp:posOffset>459740</wp:posOffset>
            </wp:positionV>
            <wp:extent cx="2686050" cy="1377950"/>
            <wp:effectExtent l="0" t="0" r="0" b="0"/>
            <wp:wrapThrough wrapText="bothSides">
              <wp:wrapPolygon edited="0">
                <wp:start x="0" y="0"/>
                <wp:lineTo x="0" y="21202"/>
                <wp:lineTo x="21447" y="21202"/>
                <wp:lineTo x="21447" y="0"/>
                <wp:lineTo x="0" y="0"/>
              </wp:wrapPolygon>
            </wp:wrapThrough>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2686050" cy="1377950"/>
                    </a:xfrm>
                    <a:prstGeom prst="rect">
                      <a:avLst/>
                    </a:prstGeom>
                    <a:noFill/>
                  </pic:spPr>
                </pic:pic>
              </a:graphicData>
            </a:graphic>
            <wp14:sizeRelH relativeFrom="margin">
              <wp14:pctWidth>0</wp14:pctWidth>
            </wp14:sizeRelH>
            <wp14:sizeRelV relativeFrom="margin">
              <wp14:pctHeight>0</wp14:pctHeight>
            </wp14:sizeRelV>
          </wp:anchor>
        </w:drawing>
      </w:r>
    </w:p>
    <w:sectPr w:rsidR="00E635B4" w:rsidRPr="00E635B4" w:rsidSect="002C6A7E">
      <w:headerReference w:type="default" r:id="rId11"/>
      <w:footerReference w:type="default" r:id="rId12"/>
      <w:pgSz w:w="11906" w:h="16838"/>
      <w:pgMar w:top="1418" w:right="992" w:bottom="568" w:left="1701" w:header="142"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20B" w:rsidRDefault="00A7320B" w:rsidP="00320EE1">
      <w:pPr>
        <w:spacing w:after="0" w:line="240" w:lineRule="auto"/>
      </w:pPr>
      <w:r>
        <w:separator/>
      </w:r>
    </w:p>
  </w:endnote>
  <w:endnote w:type="continuationSeparator" w:id="0">
    <w:p w:rsidR="00A7320B" w:rsidRDefault="00A7320B"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379" w:rsidRDefault="00510379">
    <w:pPr>
      <w:pStyle w:val="Rodap"/>
      <w:jc w:val="right"/>
    </w:pPr>
  </w:p>
  <w:p w:rsidR="00510379" w:rsidRPr="00EE1883" w:rsidRDefault="00510379" w:rsidP="00EE1883">
    <w:pPr>
      <w:pStyle w:val="Rodap"/>
      <w:ind w:left="-851"/>
      <w:rPr>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20B" w:rsidRDefault="00A7320B" w:rsidP="00320EE1">
      <w:pPr>
        <w:spacing w:after="0" w:line="240" w:lineRule="auto"/>
      </w:pPr>
      <w:r>
        <w:separator/>
      </w:r>
    </w:p>
  </w:footnote>
  <w:footnote w:type="continuationSeparator" w:id="0">
    <w:p w:rsidR="00A7320B" w:rsidRDefault="00A7320B" w:rsidP="0032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379" w:rsidRDefault="00510379" w:rsidP="00A43A8D">
    <w:pPr>
      <w:pStyle w:val="Cabealho"/>
      <w:jc w:val="center"/>
    </w:pPr>
    <w:r w:rsidRPr="00320EE1">
      <w:rPr>
        <w:noProof/>
        <w:lang w:eastAsia="pt-BR"/>
      </w:rPr>
      <w:drawing>
        <wp:inline distT="0" distB="0" distL="0" distR="0" wp14:anchorId="3088C004" wp14:editId="093B1BD8">
          <wp:extent cx="5187462" cy="942343"/>
          <wp:effectExtent l="0" t="0" r="0" b="0"/>
          <wp:docPr id="2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188964" cy="942616"/>
                  </a:xfrm>
                  <a:prstGeom prst="rect">
                    <a:avLst/>
                  </a:prstGeom>
                  <a:noFill/>
                  <a:ln w="9525">
                    <a:noFill/>
                    <a:miter lim="800000"/>
                    <a:headEnd/>
                    <a:tailEnd/>
                  </a:ln>
                </pic:spPr>
              </pic:pic>
            </a:graphicData>
          </a:graphic>
        </wp:inline>
      </w:drawing>
    </w:r>
  </w:p>
  <w:p w:rsidR="00E635B4" w:rsidRPr="001E62F6" w:rsidRDefault="00E635B4" w:rsidP="00E635B4">
    <w:pPr>
      <w:pStyle w:val="Cabealho"/>
      <w:tabs>
        <w:tab w:val="left" w:pos="310"/>
        <w:tab w:val="center" w:pos="4394"/>
      </w:tabs>
      <w:jc w:val="center"/>
      <w:rPr>
        <w:rFonts w:ascii="Arial Narrow" w:hAnsi="Arial Narrow" w:cs="Arial"/>
        <w:b/>
        <w:caps/>
        <w:sz w:val="16"/>
        <w:szCs w:val="16"/>
      </w:rPr>
    </w:pPr>
    <w:r w:rsidRPr="001E62F6">
      <w:rPr>
        <w:rFonts w:ascii="Arial Narrow" w:hAnsi="Arial Narrow" w:cs="Arial"/>
        <w:b/>
        <w:caps/>
        <w:sz w:val="16"/>
        <w:szCs w:val="16"/>
      </w:rPr>
      <w:t>Estado do Amazonas</w:t>
    </w:r>
  </w:p>
  <w:p w:rsidR="00E635B4" w:rsidRPr="001E62F6" w:rsidRDefault="00E635B4" w:rsidP="00E635B4">
    <w:pPr>
      <w:pStyle w:val="Cabealho"/>
      <w:jc w:val="center"/>
      <w:rPr>
        <w:rFonts w:ascii="Arial Narrow" w:hAnsi="Arial Narrow" w:cs="Arial"/>
        <w:b/>
        <w:caps/>
        <w:sz w:val="16"/>
        <w:szCs w:val="16"/>
      </w:rPr>
    </w:pPr>
    <w:r w:rsidRPr="001E62F6">
      <w:rPr>
        <w:rFonts w:ascii="Arial Narrow" w:hAnsi="Arial Narrow" w:cs="Arial"/>
        <w:b/>
        <w:caps/>
        <w:sz w:val="16"/>
        <w:szCs w:val="16"/>
      </w:rPr>
      <w:t>TRIBUNAL DE CONTAS</w:t>
    </w:r>
  </w:p>
  <w:p w:rsidR="00E635B4" w:rsidRPr="001E62F6" w:rsidRDefault="00E635B4" w:rsidP="00E635B4">
    <w:pPr>
      <w:pStyle w:val="Cabealho"/>
      <w:jc w:val="center"/>
      <w:rPr>
        <w:rFonts w:ascii="Arial Narrow" w:hAnsi="Arial Narrow" w:cs="Arial"/>
        <w:b/>
        <w:caps/>
        <w:sz w:val="16"/>
        <w:szCs w:val="16"/>
      </w:rPr>
    </w:pPr>
    <w:r w:rsidRPr="001E62F6">
      <w:rPr>
        <w:rFonts w:ascii="Arial Narrow" w:hAnsi="Arial Narrow" w:cs="Arial"/>
        <w:b/>
        <w:caps/>
        <w:noProof/>
        <w:sz w:val="16"/>
        <w:szCs w:val="16"/>
      </w:rPr>
      <w:t>Tribunal Pleno</w:t>
    </w:r>
  </w:p>
  <w:p w:rsidR="00F221B6" w:rsidRPr="00644BFE" w:rsidRDefault="00F221B6" w:rsidP="00320EE1">
    <w:pPr>
      <w:pStyle w:val="Cabealho"/>
      <w:jc w:val="center"/>
      <w:rPr>
        <w:rFonts w:ascii="Arial" w:hAnsi="Arial" w:cs="Arial"/>
        <w:b/>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27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02315"/>
    <w:rsid w:val="00002C12"/>
    <w:rsid w:val="000035EF"/>
    <w:rsid w:val="00003DE8"/>
    <w:rsid w:val="00005E98"/>
    <w:rsid w:val="00007A0E"/>
    <w:rsid w:val="000114FE"/>
    <w:rsid w:val="00011A91"/>
    <w:rsid w:val="0001523E"/>
    <w:rsid w:val="00016A06"/>
    <w:rsid w:val="00026536"/>
    <w:rsid w:val="00030D97"/>
    <w:rsid w:val="00031BF3"/>
    <w:rsid w:val="0003231F"/>
    <w:rsid w:val="0003347D"/>
    <w:rsid w:val="000346BA"/>
    <w:rsid w:val="00036B8F"/>
    <w:rsid w:val="00037AA5"/>
    <w:rsid w:val="00042052"/>
    <w:rsid w:val="00042F91"/>
    <w:rsid w:val="000439A2"/>
    <w:rsid w:val="00043ED5"/>
    <w:rsid w:val="00047387"/>
    <w:rsid w:val="00047BCE"/>
    <w:rsid w:val="00050093"/>
    <w:rsid w:val="0005032A"/>
    <w:rsid w:val="000515CD"/>
    <w:rsid w:val="00053B33"/>
    <w:rsid w:val="0005452A"/>
    <w:rsid w:val="00054956"/>
    <w:rsid w:val="00055976"/>
    <w:rsid w:val="0005684E"/>
    <w:rsid w:val="00060A7B"/>
    <w:rsid w:val="00060F77"/>
    <w:rsid w:val="00061B97"/>
    <w:rsid w:val="00061FC9"/>
    <w:rsid w:val="0006296B"/>
    <w:rsid w:val="00063B77"/>
    <w:rsid w:val="00064568"/>
    <w:rsid w:val="00065600"/>
    <w:rsid w:val="00066C31"/>
    <w:rsid w:val="00071E66"/>
    <w:rsid w:val="000731C0"/>
    <w:rsid w:val="000731EC"/>
    <w:rsid w:val="00073FAF"/>
    <w:rsid w:val="00074AEA"/>
    <w:rsid w:val="00075F07"/>
    <w:rsid w:val="0007682C"/>
    <w:rsid w:val="000778B4"/>
    <w:rsid w:val="00082027"/>
    <w:rsid w:val="0008237F"/>
    <w:rsid w:val="00082C9B"/>
    <w:rsid w:val="0008338A"/>
    <w:rsid w:val="00085CD2"/>
    <w:rsid w:val="00087630"/>
    <w:rsid w:val="00092263"/>
    <w:rsid w:val="00093FF4"/>
    <w:rsid w:val="00094019"/>
    <w:rsid w:val="000951F8"/>
    <w:rsid w:val="000971E3"/>
    <w:rsid w:val="000A5487"/>
    <w:rsid w:val="000A79BF"/>
    <w:rsid w:val="000A7E80"/>
    <w:rsid w:val="000B0FF9"/>
    <w:rsid w:val="000B1050"/>
    <w:rsid w:val="000B3115"/>
    <w:rsid w:val="000B68E6"/>
    <w:rsid w:val="000B6C1C"/>
    <w:rsid w:val="000C1A9F"/>
    <w:rsid w:val="000C3BDC"/>
    <w:rsid w:val="000C63DC"/>
    <w:rsid w:val="000D1260"/>
    <w:rsid w:val="000D18A5"/>
    <w:rsid w:val="000E007F"/>
    <w:rsid w:val="000E091D"/>
    <w:rsid w:val="000E116D"/>
    <w:rsid w:val="000E77B4"/>
    <w:rsid w:val="000F213E"/>
    <w:rsid w:val="000F3967"/>
    <w:rsid w:val="000F4FA2"/>
    <w:rsid w:val="000F6518"/>
    <w:rsid w:val="000F6678"/>
    <w:rsid w:val="000F6E7E"/>
    <w:rsid w:val="000F760D"/>
    <w:rsid w:val="001000B9"/>
    <w:rsid w:val="00102CD3"/>
    <w:rsid w:val="001052D8"/>
    <w:rsid w:val="00105507"/>
    <w:rsid w:val="00105A0C"/>
    <w:rsid w:val="00106354"/>
    <w:rsid w:val="001065FC"/>
    <w:rsid w:val="00106DB7"/>
    <w:rsid w:val="0011148C"/>
    <w:rsid w:val="00112BD1"/>
    <w:rsid w:val="00115897"/>
    <w:rsid w:val="001177DD"/>
    <w:rsid w:val="0011784C"/>
    <w:rsid w:val="0012027D"/>
    <w:rsid w:val="001216DE"/>
    <w:rsid w:val="0012367B"/>
    <w:rsid w:val="00123C32"/>
    <w:rsid w:val="00123D35"/>
    <w:rsid w:val="00124B43"/>
    <w:rsid w:val="001305DA"/>
    <w:rsid w:val="00130936"/>
    <w:rsid w:val="001328CC"/>
    <w:rsid w:val="001334CB"/>
    <w:rsid w:val="0013782E"/>
    <w:rsid w:val="001407D4"/>
    <w:rsid w:val="00143871"/>
    <w:rsid w:val="00143CCD"/>
    <w:rsid w:val="00145419"/>
    <w:rsid w:val="00146CDB"/>
    <w:rsid w:val="00147CEF"/>
    <w:rsid w:val="001516DD"/>
    <w:rsid w:val="00152B99"/>
    <w:rsid w:val="00153249"/>
    <w:rsid w:val="00154985"/>
    <w:rsid w:val="00156A28"/>
    <w:rsid w:val="00156DA2"/>
    <w:rsid w:val="00157780"/>
    <w:rsid w:val="0016018C"/>
    <w:rsid w:val="00165AC0"/>
    <w:rsid w:val="00165D92"/>
    <w:rsid w:val="00167BE4"/>
    <w:rsid w:val="00171456"/>
    <w:rsid w:val="0017184A"/>
    <w:rsid w:val="00173DF1"/>
    <w:rsid w:val="00180F78"/>
    <w:rsid w:val="00181CD2"/>
    <w:rsid w:val="0018441E"/>
    <w:rsid w:val="00185ECC"/>
    <w:rsid w:val="00191976"/>
    <w:rsid w:val="00193238"/>
    <w:rsid w:val="00194ACB"/>
    <w:rsid w:val="0019561F"/>
    <w:rsid w:val="00195635"/>
    <w:rsid w:val="00197286"/>
    <w:rsid w:val="00197CDD"/>
    <w:rsid w:val="00197EF6"/>
    <w:rsid w:val="001A0340"/>
    <w:rsid w:val="001A28C4"/>
    <w:rsid w:val="001A2E4D"/>
    <w:rsid w:val="001A33D3"/>
    <w:rsid w:val="001A76CB"/>
    <w:rsid w:val="001B056E"/>
    <w:rsid w:val="001B359B"/>
    <w:rsid w:val="001B5CF3"/>
    <w:rsid w:val="001B7BDB"/>
    <w:rsid w:val="001C3CC2"/>
    <w:rsid w:val="001C4A98"/>
    <w:rsid w:val="001C4E27"/>
    <w:rsid w:val="001C5198"/>
    <w:rsid w:val="001C53C7"/>
    <w:rsid w:val="001C6AA9"/>
    <w:rsid w:val="001D2A60"/>
    <w:rsid w:val="001D2FBE"/>
    <w:rsid w:val="001D3CA3"/>
    <w:rsid w:val="001D5297"/>
    <w:rsid w:val="001D5AB0"/>
    <w:rsid w:val="001D5BCA"/>
    <w:rsid w:val="001D7671"/>
    <w:rsid w:val="001D7A1E"/>
    <w:rsid w:val="001D7C7A"/>
    <w:rsid w:val="001E20E8"/>
    <w:rsid w:val="001E44CB"/>
    <w:rsid w:val="001E4E2C"/>
    <w:rsid w:val="001E73C7"/>
    <w:rsid w:val="001F0AF5"/>
    <w:rsid w:val="001F1D68"/>
    <w:rsid w:val="001F2FA7"/>
    <w:rsid w:val="001F39F9"/>
    <w:rsid w:val="001F40A8"/>
    <w:rsid w:val="001F52FF"/>
    <w:rsid w:val="001F7B55"/>
    <w:rsid w:val="0020206D"/>
    <w:rsid w:val="0020254E"/>
    <w:rsid w:val="00202DAE"/>
    <w:rsid w:val="00202F75"/>
    <w:rsid w:val="00204B75"/>
    <w:rsid w:val="00204E4D"/>
    <w:rsid w:val="00205815"/>
    <w:rsid w:val="00206072"/>
    <w:rsid w:val="00206C22"/>
    <w:rsid w:val="002070C0"/>
    <w:rsid w:val="002100B0"/>
    <w:rsid w:val="00212332"/>
    <w:rsid w:val="00212402"/>
    <w:rsid w:val="002160C3"/>
    <w:rsid w:val="0021735E"/>
    <w:rsid w:val="002233B2"/>
    <w:rsid w:val="0022632D"/>
    <w:rsid w:val="0022706A"/>
    <w:rsid w:val="00227E9A"/>
    <w:rsid w:val="0023027F"/>
    <w:rsid w:val="00231AD4"/>
    <w:rsid w:val="002335DF"/>
    <w:rsid w:val="002337FF"/>
    <w:rsid w:val="00233B0D"/>
    <w:rsid w:val="002340FF"/>
    <w:rsid w:val="002346A2"/>
    <w:rsid w:val="00235CBB"/>
    <w:rsid w:val="00236AB3"/>
    <w:rsid w:val="0023706A"/>
    <w:rsid w:val="002372D6"/>
    <w:rsid w:val="00243AE2"/>
    <w:rsid w:val="00247A10"/>
    <w:rsid w:val="0025063E"/>
    <w:rsid w:val="00252934"/>
    <w:rsid w:val="00254132"/>
    <w:rsid w:val="00254D6B"/>
    <w:rsid w:val="00256249"/>
    <w:rsid w:val="00256578"/>
    <w:rsid w:val="002610B2"/>
    <w:rsid w:val="00262490"/>
    <w:rsid w:val="00271339"/>
    <w:rsid w:val="00273444"/>
    <w:rsid w:val="0027648D"/>
    <w:rsid w:val="0027791E"/>
    <w:rsid w:val="002818B0"/>
    <w:rsid w:val="00281BD2"/>
    <w:rsid w:val="0028413D"/>
    <w:rsid w:val="002858BF"/>
    <w:rsid w:val="00285CDA"/>
    <w:rsid w:val="002861E4"/>
    <w:rsid w:val="00286D7F"/>
    <w:rsid w:val="0028707D"/>
    <w:rsid w:val="0028727F"/>
    <w:rsid w:val="0028755D"/>
    <w:rsid w:val="002878E1"/>
    <w:rsid w:val="002904B2"/>
    <w:rsid w:val="002914DA"/>
    <w:rsid w:val="00291801"/>
    <w:rsid w:val="00291BCB"/>
    <w:rsid w:val="00293E15"/>
    <w:rsid w:val="0029618A"/>
    <w:rsid w:val="0029669D"/>
    <w:rsid w:val="00297D54"/>
    <w:rsid w:val="002A1276"/>
    <w:rsid w:val="002A3BB6"/>
    <w:rsid w:val="002A3E51"/>
    <w:rsid w:val="002A4583"/>
    <w:rsid w:val="002A6D4D"/>
    <w:rsid w:val="002B03AA"/>
    <w:rsid w:val="002B040D"/>
    <w:rsid w:val="002B301B"/>
    <w:rsid w:val="002B4C57"/>
    <w:rsid w:val="002C22A5"/>
    <w:rsid w:val="002C4EA7"/>
    <w:rsid w:val="002C6A7E"/>
    <w:rsid w:val="002D307A"/>
    <w:rsid w:val="002D5F4F"/>
    <w:rsid w:val="002D6367"/>
    <w:rsid w:val="002D6F85"/>
    <w:rsid w:val="002D7C45"/>
    <w:rsid w:val="002E08FA"/>
    <w:rsid w:val="002E14AC"/>
    <w:rsid w:val="002E27F4"/>
    <w:rsid w:val="002E303E"/>
    <w:rsid w:val="002E3F98"/>
    <w:rsid w:val="002E471D"/>
    <w:rsid w:val="002E63F4"/>
    <w:rsid w:val="002F48A8"/>
    <w:rsid w:val="002F5E96"/>
    <w:rsid w:val="002F7370"/>
    <w:rsid w:val="00302A5F"/>
    <w:rsid w:val="00306A38"/>
    <w:rsid w:val="00307B51"/>
    <w:rsid w:val="0031006B"/>
    <w:rsid w:val="00313888"/>
    <w:rsid w:val="00314CCA"/>
    <w:rsid w:val="003209F9"/>
    <w:rsid w:val="00320EE1"/>
    <w:rsid w:val="003215F2"/>
    <w:rsid w:val="00322196"/>
    <w:rsid w:val="00322F78"/>
    <w:rsid w:val="00326DA9"/>
    <w:rsid w:val="00326ED6"/>
    <w:rsid w:val="0033104B"/>
    <w:rsid w:val="003340A2"/>
    <w:rsid w:val="00335B2E"/>
    <w:rsid w:val="00336820"/>
    <w:rsid w:val="003368AD"/>
    <w:rsid w:val="003405AD"/>
    <w:rsid w:val="00344B6D"/>
    <w:rsid w:val="00345D75"/>
    <w:rsid w:val="0034650F"/>
    <w:rsid w:val="00347985"/>
    <w:rsid w:val="00350487"/>
    <w:rsid w:val="00351362"/>
    <w:rsid w:val="00351E47"/>
    <w:rsid w:val="00352BC3"/>
    <w:rsid w:val="00354601"/>
    <w:rsid w:val="00355142"/>
    <w:rsid w:val="00355819"/>
    <w:rsid w:val="00355862"/>
    <w:rsid w:val="00356597"/>
    <w:rsid w:val="003633F7"/>
    <w:rsid w:val="003655A2"/>
    <w:rsid w:val="003658DA"/>
    <w:rsid w:val="00370BBE"/>
    <w:rsid w:val="00372309"/>
    <w:rsid w:val="003807EA"/>
    <w:rsid w:val="00381CD4"/>
    <w:rsid w:val="0038397B"/>
    <w:rsid w:val="00385382"/>
    <w:rsid w:val="00385630"/>
    <w:rsid w:val="00387E55"/>
    <w:rsid w:val="003915C7"/>
    <w:rsid w:val="00391B80"/>
    <w:rsid w:val="003955EB"/>
    <w:rsid w:val="0039694D"/>
    <w:rsid w:val="0039748E"/>
    <w:rsid w:val="00397872"/>
    <w:rsid w:val="003A02BA"/>
    <w:rsid w:val="003A2392"/>
    <w:rsid w:val="003A3A55"/>
    <w:rsid w:val="003A4B62"/>
    <w:rsid w:val="003A73B7"/>
    <w:rsid w:val="003B0892"/>
    <w:rsid w:val="003B42C9"/>
    <w:rsid w:val="003B6DDC"/>
    <w:rsid w:val="003B6FDF"/>
    <w:rsid w:val="003C0379"/>
    <w:rsid w:val="003C0A2B"/>
    <w:rsid w:val="003C1067"/>
    <w:rsid w:val="003C175B"/>
    <w:rsid w:val="003C43AC"/>
    <w:rsid w:val="003C461B"/>
    <w:rsid w:val="003C5383"/>
    <w:rsid w:val="003C6BC2"/>
    <w:rsid w:val="003D4742"/>
    <w:rsid w:val="003D51F3"/>
    <w:rsid w:val="003D6396"/>
    <w:rsid w:val="003D652B"/>
    <w:rsid w:val="003E1131"/>
    <w:rsid w:val="003E575A"/>
    <w:rsid w:val="003E695E"/>
    <w:rsid w:val="003E6EE0"/>
    <w:rsid w:val="003F2AD0"/>
    <w:rsid w:val="003F34D5"/>
    <w:rsid w:val="003F44FF"/>
    <w:rsid w:val="003F472A"/>
    <w:rsid w:val="0040797C"/>
    <w:rsid w:val="00411D7F"/>
    <w:rsid w:val="00414D7F"/>
    <w:rsid w:val="00416719"/>
    <w:rsid w:val="004167C9"/>
    <w:rsid w:val="00417286"/>
    <w:rsid w:val="00422B39"/>
    <w:rsid w:val="00424717"/>
    <w:rsid w:val="00424D61"/>
    <w:rsid w:val="004304BA"/>
    <w:rsid w:val="00431B6D"/>
    <w:rsid w:val="00432068"/>
    <w:rsid w:val="00432F8B"/>
    <w:rsid w:val="004332BB"/>
    <w:rsid w:val="00435840"/>
    <w:rsid w:val="004372AE"/>
    <w:rsid w:val="00437EA4"/>
    <w:rsid w:val="00442CBF"/>
    <w:rsid w:val="004472C6"/>
    <w:rsid w:val="0045047D"/>
    <w:rsid w:val="00452A8F"/>
    <w:rsid w:val="004576F6"/>
    <w:rsid w:val="00457B4C"/>
    <w:rsid w:val="0046067B"/>
    <w:rsid w:val="0046126D"/>
    <w:rsid w:val="00462ADF"/>
    <w:rsid w:val="004654AB"/>
    <w:rsid w:val="00470E8B"/>
    <w:rsid w:val="00472E9A"/>
    <w:rsid w:val="00474D4F"/>
    <w:rsid w:val="00476A55"/>
    <w:rsid w:val="00476E30"/>
    <w:rsid w:val="00476FBA"/>
    <w:rsid w:val="00480348"/>
    <w:rsid w:val="004810E1"/>
    <w:rsid w:val="0048171E"/>
    <w:rsid w:val="00481C55"/>
    <w:rsid w:val="004835A6"/>
    <w:rsid w:val="004835B1"/>
    <w:rsid w:val="0048494D"/>
    <w:rsid w:val="00486115"/>
    <w:rsid w:val="004905E9"/>
    <w:rsid w:val="004910F1"/>
    <w:rsid w:val="004911DF"/>
    <w:rsid w:val="00492668"/>
    <w:rsid w:val="00495ED3"/>
    <w:rsid w:val="004A102D"/>
    <w:rsid w:val="004A555D"/>
    <w:rsid w:val="004A78F6"/>
    <w:rsid w:val="004A7B5E"/>
    <w:rsid w:val="004B47AD"/>
    <w:rsid w:val="004C3995"/>
    <w:rsid w:val="004C4CD0"/>
    <w:rsid w:val="004C6DB5"/>
    <w:rsid w:val="004C7139"/>
    <w:rsid w:val="004C75E8"/>
    <w:rsid w:val="004D0DEA"/>
    <w:rsid w:val="004D0E94"/>
    <w:rsid w:val="004D166A"/>
    <w:rsid w:val="004D3ACC"/>
    <w:rsid w:val="004D6385"/>
    <w:rsid w:val="004E0CFA"/>
    <w:rsid w:val="004E0E78"/>
    <w:rsid w:val="004E1882"/>
    <w:rsid w:val="004E6006"/>
    <w:rsid w:val="004F04A1"/>
    <w:rsid w:val="004F1457"/>
    <w:rsid w:val="004F2057"/>
    <w:rsid w:val="004F34CE"/>
    <w:rsid w:val="004F38B2"/>
    <w:rsid w:val="004F4829"/>
    <w:rsid w:val="004F4A34"/>
    <w:rsid w:val="004F7FF7"/>
    <w:rsid w:val="00501E68"/>
    <w:rsid w:val="005028A8"/>
    <w:rsid w:val="00510379"/>
    <w:rsid w:val="005115BB"/>
    <w:rsid w:val="00512D93"/>
    <w:rsid w:val="005137C3"/>
    <w:rsid w:val="00514718"/>
    <w:rsid w:val="005152E8"/>
    <w:rsid w:val="0051625E"/>
    <w:rsid w:val="005163D0"/>
    <w:rsid w:val="0052011E"/>
    <w:rsid w:val="00521B53"/>
    <w:rsid w:val="00522A6F"/>
    <w:rsid w:val="00522DD7"/>
    <w:rsid w:val="00525750"/>
    <w:rsid w:val="00527FB5"/>
    <w:rsid w:val="00533B1C"/>
    <w:rsid w:val="005413A9"/>
    <w:rsid w:val="00542DA0"/>
    <w:rsid w:val="005435E7"/>
    <w:rsid w:val="00544216"/>
    <w:rsid w:val="005520D9"/>
    <w:rsid w:val="00554317"/>
    <w:rsid w:val="00554C63"/>
    <w:rsid w:val="005557B9"/>
    <w:rsid w:val="0055637E"/>
    <w:rsid w:val="0055661C"/>
    <w:rsid w:val="00556711"/>
    <w:rsid w:val="00556E78"/>
    <w:rsid w:val="00561830"/>
    <w:rsid w:val="00563CE0"/>
    <w:rsid w:val="005640EF"/>
    <w:rsid w:val="00564D48"/>
    <w:rsid w:val="00566FE9"/>
    <w:rsid w:val="00571B90"/>
    <w:rsid w:val="00571D9C"/>
    <w:rsid w:val="00572EB3"/>
    <w:rsid w:val="00574A81"/>
    <w:rsid w:val="00575755"/>
    <w:rsid w:val="00576430"/>
    <w:rsid w:val="00576F86"/>
    <w:rsid w:val="00580D0B"/>
    <w:rsid w:val="00582BE3"/>
    <w:rsid w:val="00583098"/>
    <w:rsid w:val="0058389A"/>
    <w:rsid w:val="00583EED"/>
    <w:rsid w:val="00584A96"/>
    <w:rsid w:val="0058750D"/>
    <w:rsid w:val="005879D1"/>
    <w:rsid w:val="00590597"/>
    <w:rsid w:val="00590909"/>
    <w:rsid w:val="00591DC8"/>
    <w:rsid w:val="00593603"/>
    <w:rsid w:val="005936B8"/>
    <w:rsid w:val="005947BB"/>
    <w:rsid w:val="00594847"/>
    <w:rsid w:val="0059569B"/>
    <w:rsid w:val="005977E0"/>
    <w:rsid w:val="005A135E"/>
    <w:rsid w:val="005A1C08"/>
    <w:rsid w:val="005A448E"/>
    <w:rsid w:val="005B3723"/>
    <w:rsid w:val="005B415E"/>
    <w:rsid w:val="005B5DA4"/>
    <w:rsid w:val="005B6FBB"/>
    <w:rsid w:val="005B7C24"/>
    <w:rsid w:val="005C2607"/>
    <w:rsid w:val="005C2AB8"/>
    <w:rsid w:val="005C7E1D"/>
    <w:rsid w:val="005D0B0E"/>
    <w:rsid w:val="005D0E1F"/>
    <w:rsid w:val="005D25DD"/>
    <w:rsid w:val="005D2A3A"/>
    <w:rsid w:val="005D2E70"/>
    <w:rsid w:val="005D3D3D"/>
    <w:rsid w:val="005D7198"/>
    <w:rsid w:val="005D734B"/>
    <w:rsid w:val="005E1DBC"/>
    <w:rsid w:val="005E29DB"/>
    <w:rsid w:val="005E35ED"/>
    <w:rsid w:val="005E66B6"/>
    <w:rsid w:val="005E7F8B"/>
    <w:rsid w:val="005F042F"/>
    <w:rsid w:val="005F0654"/>
    <w:rsid w:val="005F0C65"/>
    <w:rsid w:val="005F18AA"/>
    <w:rsid w:val="00602E0E"/>
    <w:rsid w:val="00603F6D"/>
    <w:rsid w:val="006053D4"/>
    <w:rsid w:val="00605603"/>
    <w:rsid w:val="0060788D"/>
    <w:rsid w:val="0061025F"/>
    <w:rsid w:val="00610F8F"/>
    <w:rsid w:val="006157CC"/>
    <w:rsid w:val="00616AB0"/>
    <w:rsid w:val="00621596"/>
    <w:rsid w:val="0062163C"/>
    <w:rsid w:val="00626A4A"/>
    <w:rsid w:val="00630AEE"/>
    <w:rsid w:val="0063240D"/>
    <w:rsid w:val="00633394"/>
    <w:rsid w:val="00634C2C"/>
    <w:rsid w:val="00635EC1"/>
    <w:rsid w:val="006441F9"/>
    <w:rsid w:val="00644BFE"/>
    <w:rsid w:val="00645E46"/>
    <w:rsid w:val="00650448"/>
    <w:rsid w:val="0065060D"/>
    <w:rsid w:val="0065101E"/>
    <w:rsid w:val="0065155F"/>
    <w:rsid w:val="0065177B"/>
    <w:rsid w:val="00652096"/>
    <w:rsid w:val="00653BB1"/>
    <w:rsid w:val="006557CE"/>
    <w:rsid w:val="00657A1D"/>
    <w:rsid w:val="00660157"/>
    <w:rsid w:val="00661EF4"/>
    <w:rsid w:val="00661F3E"/>
    <w:rsid w:val="00664DD1"/>
    <w:rsid w:val="006661E9"/>
    <w:rsid w:val="00672791"/>
    <w:rsid w:val="00675E61"/>
    <w:rsid w:val="00676D45"/>
    <w:rsid w:val="00677387"/>
    <w:rsid w:val="00677455"/>
    <w:rsid w:val="006803D2"/>
    <w:rsid w:val="00681A96"/>
    <w:rsid w:val="00681E56"/>
    <w:rsid w:val="00681EBB"/>
    <w:rsid w:val="00682C9D"/>
    <w:rsid w:val="00682F03"/>
    <w:rsid w:val="006860EE"/>
    <w:rsid w:val="00690DC5"/>
    <w:rsid w:val="00690DEA"/>
    <w:rsid w:val="00692752"/>
    <w:rsid w:val="00693692"/>
    <w:rsid w:val="006957BF"/>
    <w:rsid w:val="00697C8A"/>
    <w:rsid w:val="006A10D8"/>
    <w:rsid w:val="006A144C"/>
    <w:rsid w:val="006A3DC3"/>
    <w:rsid w:val="006A4A00"/>
    <w:rsid w:val="006A5747"/>
    <w:rsid w:val="006A798E"/>
    <w:rsid w:val="006B01B1"/>
    <w:rsid w:val="006B1375"/>
    <w:rsid w:val="006B7241"/>
    <w:rsid w:val="006C40EE"/>
    <w:rsid w:val="006C484C"/>
    <w:rsid w:val="006D1859"/>
    <w:rsid w:val="006D2CF3"/>
    <w:rsid w:val="006D44E4"/>
    <w:rsid w:val="006D7EEC"/>
    <w:rsid w:val="006E30E6"/>
    <w:rsid w:val="006E3170"/>
    <w:rsid w:val="006E32B4"/>
    <w:rsid w:val="006E46F1"/>
    <w:rsid w:val="006E5AC0"/>
    <w:rsid w:val="006E5D23"/>
    <w:rsid w:val="006E783A"/>
    <w:rsid w:val="006F311F"/>
    <w:rsid w:val="006F649A"/>
    <w:rsid w:val="006F7FFC"/>
    <w:rsid w:val="00702383"/>
    <w:rsid w:val="00702668"/>
    <w:rsid w:val="007102BF"/>
    <w:rsid w:val="00711BFB"/>
    <w:rsid w:val="007137F2"/>
    <w:rsid w:val="00716770"/>
    <w:rsid w:val="00721F31"/>
    <w:rsid w:val="00723E63"/>
    <w:rsid w:val="00724A96"/>
    <w:rsid w:val="00725269"/>
    <w:rsid w:val="00726443"/>
    <w:rsid w:val="00727A2B"/>
    <w:rsid w:val="00730007"/>
    <w:rsid w:val="00731669"/>
    <w:rsid w:val="00735699"/>
    <w:rsid w:val="0073586F"/>
    <w:rsid w:val="0074031F"/>
    <w:rsid w:val="007434B4"/>
    <w:rsid w:val="00744878"/>
    <w:rsid w:val="007457E6"/>
    <w:rsid w:val="00745F9A"/>
    <w:rsid w:val="007467FE"/>
    <w:rsid w:val="00752AC1"/>
    <w:rsid w:val="00753388"/>
    <w:rsid w:val="00755504"/>
    <w:rsid w:val="0075568C"/>
    <w:rsid w:val="00756439"/>
    <w:rsid w:val="00757E63"/>
    <w:rsid w:val="0076090B"/>
    <w:rsid w:val="00760C37"/>
    <w:rsid w:val="007617ED"/>
    <w:rsid w:val="00761916"/>
    <w:rsid w:val="00763C43"/>
    <w:rsid w:val="00763E57"/>
    <w:rsid w:val="0077116F"/>
    <w:rsid w:val="00777081"/>
    <w:rsid w:val="007807CA"/>
    <w:rsid w:val="00781957"/>
    <w:rsid w:val="0078289C"/>
    <w:rsid w:val="00782FED"/>
    <w:rsid w:val="00784070"/>
    <w:rsid w:val="007861D4"/>
    <w:rsid w:val="00786A0B"/>
    <w:rsid w:val="0079138E"/>
    <w:rsid w:val="0079184A"/>
    <w:rsid w:val="007975F7"/>
    <w:rsid w:val="007A0A5F"/>
    <w:rsid w:val="007A328F"/>
    <w:rsid w:val="007A4EBC"/>
    <w:rsid w:val="007A653E"/>
    <w:rsid w:val="007B0AF1"/>
    <w:rsid w:val="007B1566"/>
    <w:rsid w:val="007B1685"/>
    <w:rsid w:val="007B5510"/>
    <w:rsid w:val="007B7522"/>
    <w:rsid w:val="007B7FD6"/>
    <w:rsid w:val="007C01D4"/>
    <w:rsid w:val="007C295A"/>
    <w:rsid w:val="007C2B2D"/>
    <w:rsid w:val="007C2C40"/>
    <w:rsid w:val="007C2D2A"/>
    <w:rsid w:val="007C2EDA"/>
    <w:rsid w:val="007C5D01"/>
    <w:rsid w:val="007C76A4"/>
    <w:rsid w:val="007D03BC"/>
    <w:rsid w:val="007D0853"/>
    <w:rsid w:val="007D3783"/>
    <w:rsid w:val="007D3D1A"/>
    <w:rsid w:val="007D5776"/>
    <w:rsid w:val="007E133D"/>
    <w:rsid w:val="007E1CDC"/>
    <w:rsid w:val="007E24BC"/>
    <w:rsid w:val="007E2AD8"/>
    <w:rsid w:val="007E4DD3"/>
    <w:rsid w:val="007E55BB"/>
    <w:rsid w:val="007E7A7F"/>
    <w:rsid w:val="007F20BC"/>
    <w:rsid w:val="007F2F24"/>
    <w:rsid w:val="007F53F2"/>
    <w:rsid w:val="007F5CBF"/>
    <w:rsid w:val="007F70FF"/>
    <w:rsid w:val="00802441"/>
    <w:rsid w:val="00802463"/>
    <w:rsid w:val="008039ED"/>
    <w:rsid w:val="0080426B"/>
    <w:rsid w:val="008107EB"/>
    <w:rsid w:val="00810A8B"/>
    <w:rsid w:val="00810F0D"/>
    <w:rsid w:val="00813D09"/>
    <w:rsid w:val="008161F2"/>
    <w:rsid w:val="008167E4"/>
    <w:rsid w:val="008208B1"/>
    <w:rsid w:val="008244D8"/>
    <w:rsid w:val="00837FE5"/>
    <w:rsid w:val="00840209"/>
    <w:rsid w:val="0084096F"/>
    <w:rsid w:val="00841365"/>
    <w:rsid w:val="00845671"/>
    <w:rsid w:val="0084572C"/>
    <w:rsid w:val="008502B0"/>
    <w:rsid w:val="00851276"/>
    <w:rsid w:val="00853A26"/>
    <w:rsid w:val="00854CF8"/>
    <w:rsid w:val="00855D2A"/>
    <w:rsid w:val="00855DB9"/>
    <w:rsid w:val="00856194"/>
    <w:rsid w:val="00856CC6"/>
    <w:rsid w:val="008630EF"/>
    <w:rsid w:val="00863424"/>
    <w:rsid w:val="00872059"/>
    <w:rsid w:val="00874FF0"/>
    <w:rsid w:val="00876832"/>
    <w:rsid w:val="008769BC"/>
    <w:rsid w:val="00876A8B"/>
    <w:rsid w:val="00876B3B"/>
    <w:rsid w:val="00880D8C"/>
    <w:rsid w:val="00881A8D"/>
    <w:rsid w:val="00881FBF"/>
    <w:rsid w:val="008841D6"/>
    <w:rsid w:val="0088489E"/>
    <w:rsid w:val="0088635E"/>
    <w:rsid w:val="00886C8D"/>
    <w:rsid w:val="008876A6"/>
    <w:rsid w:val="00890053"/>
    <w:rsid w:val="00891452"/>
    <w:rsid w:val="0089223B"/>
    <w:rsid w:val="0089286A"/>
    <w:rsid w:val="00893C5F"/>
    <w:rsid w:val="00893DC5"/>
    <w:rsid w:val="00894152"/>
    <w:rsid w:val="0089435F"/>
    <w:rsid w:val="00894556"/>
    <w:rsid w:val="00895AFB"/>
    <w:rsid w:val="00896168"/>
    <w:rsid w:val="0089751D"/>
    <w:rsid w:val="008A1D2C"/>
    <w:rsid w:val="008A3D75"/>
    <w:rsid w:val="008A43AF"/>
    <w:rsid w:val="008A5C09"/>
    <w:rsid w:val="008A7D3F"/>
    <w:rsid w:val="008B1499"/>
    <w:rsid w:val="008B3317"/>
    <w:rsid w:val="008B3B37"/>
    <w:rsid w:val="008B4478"/>
    <w:rsid w:val="008C1DB5"/>
    <w:rsid w:val="008C279B"/>
    <w:rsid w:val="008C2B8A"/>
    <w:rsid w:val="008C3668"/>
    <w:rsid w:val="008D019E"/>
    <w:rsid w:val="008D18E5"/>
    <w:rsid w:val="008D1DB8"/>
    <w:rsid w:val="008D301F"/>
    <w:rsid w:val="008D6921"/>
    <w:rsid w:val="008E193E"/>
    <w:rsid w:val="008E1A7E"/>
    <w:rsid w:val="008E1EF6"/>
    <w:rsid w:val="008E389A"/>
    <w:rsid w:val="008E3A15"/>
    <w:rsid w:val="008E466E"/>
    <w:rsid w:val="008E634B"/>
    <w:rsid w:val="008F082A"/>
    <w:rsid w:val="008F6647"/>
    <w:rsid w:val="008F767D"/>
    <w:rsid w:val="00900CA8"/>
    <w:rsid w:val="00904CC2"/>
    <w:rsid w:val="00905080"/>
    <w:rsid w:val="00912C71"/>
    <w:rsid w:val="00915DA8"/>
    <w:rsid w:val="009223D6"/>
    <w:rsid w:val="00923BA4"/>
    <w:rsid w:val="00924BC4"/>
    <w:rsid w:val="0092661D"/>
    <w:rsid w:val="00931E2C"/>
    <w:rsid w:val="0093283D"/>
    <w:rsid w:val="00936668"/>
    <w:rsid w:val="00942F5F"/>
    <w:rsid w:val="00942F93"/>
    <w:rsid w:val="0094463F"/>
    <w:rsid w:val="00947382"/>
    <w:rsid w:val="00947E12"/>
    <w:rsid w:val="00953842"/>
    <w:rsid w:val="00956CD9"/>
    <w:rsid w:val="009570B1"/>
    <w:rsid w:val="009603C3"/>
    <w:rsid w:val="009627DD"/>
    <w:rsid w:val="00963215"/>
    <w:rsid w:val="0096408E"/>
    <w:rsid w:val="00964173"/>
    <w:rsid w:val="00971D1C"/>
    <w:rsid w:val="009732ED"/>
    <w:rsid w:val="00974A10"/>
    <w:rsid w:val="00977427"/>
    <w:rsid w:val="00980863"/>
    <w:rsid w:val="009853B5"/>
    <w:rsid w:val="00991F7F"/>
    <w:rsid w:val="009931DB"/>
    <w:rsid w:val="00994D24"/>
    <w:rsid w:val="009952F0"/>
    <w:rsid w:val="009A0695"/>
    <w:rsid w:val="009A203F"/>
    <w:rsid w:val="009A2C53"/>
    <w:rsid w:val="009A2F40"/>
    <w:rsid w:val="009A3300"/>
    <w:rsid w:val="009A3874"/>
    <w:rsid w:val="009A6C1A"/>
    <w:rsid w:val="009A6C5D"/>
    <w:rsid w:val="009A78D0"/>
    <w:rsid w:val="009B0D50"/>
    <w:rsid w:val="009B2F22"/>
    <w:rsid w:val="009B5691"/>
    <w:rsid w:val="009B6258"/>
    <w:rsid w:val="009B632F"/>
    <w:rsid w:val="009B7D02"/>
    <w:rsid w:val="009C07FD"/>
    <w:rsid w:val="009C0CD9"/>
    <w:rsid w:val="009C40E4"/>
    <w:rsid w:val="009C4CA1"/>
    <w:rsid w:val="009C4EEF"/>
    <w:rsid w:val="009C771E"/>
    <w:rsid w:val="009D055F"/>
    <w:rsid w:val="009D191B"/>
    <w:rsid w:val="009D2DAC"/>
    <w:rsid w:val="009D3E01"/>
    <w:rsid w:val="009D6DE1"/>
    <w:rsid w:val="009D76A2"/>
    <w:rsid w:val="009E0336"/>
    <w:rsid w:val="009E1877"/>
    <w:rsid w:val="009E3CA6"/>
    <w:rsid w:val="009E5678"/>
    <w:rsid w:val="009E7FDA"/>
    <w:rsid w:val="009F2129"/>
    <w:rsid w:val="009F59B6"/>
    <w:rsid w:val="009F5B7D"/>
    <w:rsid w:val="009F5F41"/>
    <w:rsid w:val="009F6319"/>
    <w:rsid w:val="009F659D"/>
    <w:rsid w:val="00A00AA7"/>
    <w:rsid w:val="00A03BCC"/>
    <w:rsid w:val="00A05D0F"/>
    <w:rsid w:val="00A064D0"/>
    <w:rsid w:val="00A06BF8"/>
    <w:rsid w:val="00A06EFE"/>
    <w:rsid w:val="00A073A2"/>
    <w:rsid w:val="00A107F4"/>
    <w:rsid w:val="00A10932"/>
    <w:rsid w:val="00A11D22"/>
    <w:rsid w:val="00A17EDB"/>
    <w:rsid w:val="00A2148A"/>
    <w:rsid w:val="00A21F48"/>
    <w:rsid w:val="00A22DA3"/>
    <w:rsid w:val="00A24385"/>
    <w:rsid w:val="00A2514A"/>
    <w:rsid w:val="00A275AC"/>
    <w:rsid w:val="00A3200B"/>
    <w:rsid w:val="00A324AB"/>
    <w:rsid w:val="00A32C7A"/>
    <w:rsid w:val="00A332F2"/>
    <w:rsid w:val="00A356A7"/>
    <w:rsid w:val="00A356BD"/>
    <w:rsid w:val="00A360EF"/>
    <w:rsid w:val="00A37D8B"/>
    <w:rsid w:val="00A42599"/>
    <w:rsid w:val="00A43A8D"/>
    <w:rsid w:val="00A5020F"/>
    <w:rsid w:val="00A52B0A"/>
    <w:rsid w:val="00A52F70"/>
    <w:rsid w:val="00A56575"/>
    <w:rsid w:val="00A57A30"/>
    <w:rsid w:val="00A6013F"/>
    <w:rsid w:val="00A60DF9"/>
    <w:rsid w:val="00A61269"/>
    <w:rsid w:val="00A6415A"/>
    <w:rsid w:val="00A64D6E"/>
    <w:rsid w:val="00A67653"/>
    <w:rsid w:val="00A679B9"/>
    <w:rsid w:val="00A70605"/>
    <w:rsid w:val="00A7320B"/>
    <w:rsid w:val="00A739F1"/>
    <w:rsid w:val="00A73DA6"/>
    <w:rsid w:val="00A74086"/>
    <w:rsid w:val="00A74757"/>
    <w:rsid w:val="00A76004"/>
    <w:rsid w:val="00A826DB"/>
    <w:rsid w:val="00A82AA7"/>
    <w:rsid w:val="00A83577"/>
    <w:rsid w:val="00A84136"/>
    <w:rsid w:val="00A855B7"/>
    <w:rsid w:val="00A858C9"/>
    <w:rsid w:val="00A8675D"/>
    <w:rsid w:val="00A8750D"/>
    <w:rsid w:val="00A902F3"/>
    <w:rsid w:val="00A9032C"/>
    <w:rsid w:val="00A90ECF"/>
    <w:rsid w:val="00A9134A"/>
    <w:rsid w:val="00A91A2D"/>
    <w:rsid w:val="00A92281"/>
    <w:rsid w:val="00A97667"/>
    <w:rsid w:val="00AA360A"/>
    <w:rsid w:val="00AA4835"/>
    <w:rsid w:val="00AA65B9"/>
    <w:rsid w:val="00AA7E45"/>
    <w:rsid w:val="00AB72CC"/>
    <w:rsid w:val="00AC2041"/>
    <w:rsid w:val="00AC3A70"/>
    <w:rsid w:val="00AC753B"/>
    <w:rsid w:val="00AD3640"/>
    <w:rsid w:val="00AD6499"/>
    <w:rsid w:val="00AD7F60"/>
    <w:rsid w:val="00AE0F08"/>
    <w:rsid w:val="00AE1952"/>
    <w:rsid w:val="00AE3764"/>
    <w:rsid w:val="00AE3AD0"/>
    <w:rsid w:val="00AF2523"/>
    <w:rsid w:val="00AF3B56"/>
    <w:rsid w:val="00AF3DDB"/>
    <w:rsid w:val="00AF43E4"/>
    <w:rsid w:val="00AF541D"/>
    <w:rsid w:val="00AF5AAB"/>
    <w:rsid w:val="00B0171B"/>
    <w:rsid w:val="00B12D85"/>
    <w:rsid w:val="00B13136"/>
    <w:rsid w:val="00B1384E"/>
    <w:rsid w:val="00B14AB8"/>
    <w:rsid w:val="00B14D9B"/>
    <w:rsid w:val="00B1784C"/>
    <w:rsid w:val="00B20C8C"/>
    <w:rsid w:val="00B21015"/>
    <w:rsid w:val="00B2113A"/>
    <w:rsid w:val="00B21CDE"/>
    <w:rsid w:val="00B23DE8"/>
    <w:rsid w:val="00B259EB"/>
    <w:rsid w:val="00B266A5"/>
    <w:rsid w:val="00B27663"/>
    <w:rsid w:val="00B30BB6"/>
    <w:rsid w:val="00B312D3"/>
    <w:rsid w:val="00B31599"/>
    <w:rsid w:val="00B32404"/>
    <w:rsid w:val="00B36137"/>
    <w:rsid w:val="00B37683"/>
    <w:rsid w:val="00B4094E"/>
    <w:rsid w:val="00B40AA0"/>
    <w:rsid w:val="00B4156A"/>
    <w:rsid w:val="00B43465"/>
    <w:rsid w:val="00B44CFC"/>
    <w:rsid w:val="00B47121"/>
    <w:rsid w:val="00B47606"/>
    <w:rsid w:val="00B54CC6"/>
    <w:rsid w:val="00B5506A"/>
    <w:rsid w:val="00B55394"/>
    <w:rsid w:val="00B57361"/>
    <w:rsid w:val="00B57D2C"/>
    <w:rsid w:val="00B60790"/>
    <w:rsid w:val="00B616C1"/>
    <w:rsid w:val="00B61B94"/>
    <w:rsid w:val="00B62B98"/>
    <w:rsid w:val="00B646B6"/>
    <w:rsid w:val="00B64890"/>
    <w:rsid w:val="00B65016"/>
    <w:rsid w:val="00B67950"/>
    <w:rsid w:val="00B7265F"/>
    <w:rsid w:val="00B72D7D"/>
    <w:rsid w:val="00B81A0D"/>
    <w:rsid w:val="00B83AC7"/>
    <w:rsid w:val="00B853C6"/>
    <w:rsid w:val="00B871C6"/>
    <w:rsid w:val="00B877D9"/>
    <w:rsid w:val="00B94164"/>
    <w:rsid w:val="00B95CA4"/>
    <w:rsid w:val="00B95FC0"/>
    <w:rsid w:val="00B96045"/>
    <w:rsid w:val="00B96EFC"/>
    <w:rsid w:val="00BA01ED"/>
    <w:rsid w:val="00BA13CF"/>
    <w:rsid w:val="00BA4300"/>
    <w:rsid w:val="00BA4A84"/>
    <w:rsid w:val="00BA5D55"/>
    <w:rsid w:val="00BA6BA7"/>
    <w:rsid w:val="00BA76E6"/>
    <w:rsid w:val="00BB071D"/>
    <w:rsid w:val="00BB1245"/>
    <w:rsid w:val="00BB1562"/>
    <w:rsid w:val="00BB3610"/>
    <w:rsid w:val="00BB4FA9"/>
    <w:rsid w:val="00BB70C7"/>
    <w:rsid w:val="00BB7AC2"/>
    <w:rsid w:val="00BC0BA2"/>
    <w:rsid w:val="00BC1BE6"/>
    <w:rsid w:val="00BC4B8A"/>
    <w:rsid w:val="00BD001A"/>
    <w:rsid w:val="00BD0363"/>
    <w:rsid w:val="00BD1F39"/>
    <w:rsid w:val="00BD253F"/>
    <w:rsid w:val="00BD3288"/>
    <w:rsid w:val="00BD55F6"/>
    <w:rsid w:val="00BD5A3F"/>
    <w:rsid w:val="00BD64EE"/>
    <w:rsid w:val="00BD75B6"/>
    <w:rsid w:val="00BE006F"/>
    <w:rsid w:val="00BE2E19"/>
    <w:rsid w:val="00BE323E"/>
    <w:rsid w:val="00BE7480"/>
    <w:rsid w:val="00BE7BA5"/>
    <w:rsid w:val="00BF000E"/>
    <w:rsid w:val="00C00639"/>
    <w:rsid w:val="00C11695"/>
    <w:rsid w:val="00C13543"/>
    <w:rsid w:val="00C13A51"/>
    <w:rsid w:val="00C15F8D"/>
    <w:rsid w:val="00C20C1D"/>
    <w:rsid w:val="00C20D10"/>
    <w:rsid w:val="00C21CED"/>
    <w:rsid w:val="00C22023"/>
    <w:rsid w:val="00C22308"/>
    <w:rsid w:val="00C226B3"/>
    <w:rsid w:val="00C24942"/>
    <w:rsid w:val="00C25BD3"/>
    <w:rsid w:val="00C25EF7"/>
    <w:rsid w:val="00C31FC1"/>
    <w:rsid w:val="00C32206"/>
    <w:rsid w:val="00C32737"/>
    <w:rsid w:val="00C337C1"/>
    <w:rsid w:val="00C3488B"/>
    <w:rsid w:val="00C3601C"/>
    <w:rsid w:val="00C37338"/>
    <w:rsid w:val="00C505F6"/>
    <w:rsid w:val="00C50F7E"/>
    <w:rsid w:val="00C51819"/>
    <w:rsid w:val="00C52B87"/>
    <w:rsid w:val="00C55046"/>
    <w:rsid w:val="00C565F3"/>
    <w:rsid w:val="00C56AEA"/>
    <w:rsid w:val="00C6154C"/>
    <w:rsid w:val="00C6455B"/>
    <w:rsid w:val="00C64E30"/>
    <w:rsid w:val="00C65D63"/>
    <w:rsid w:val="00C6665B"/>
    <w:rsid w:val="00C7395E"/>
    <w:rsid w:val="00C74A12"/>
    <w:rsid w:val="00C75297"/>
    <w:rsid w:val="00C761EF"/>
    <w:rsid w:val="00C765CF"/>
    <w:rsid w:val="00C81EFB"/>
    <w:rsid w:val="00C83EBD"/>
    <w:rsid w:val="00C857B3"/>
    <w:rsid w:val="00C8602D"/>
    <w:rsid w:val="00C86391"/>
    <w:rsid w:val="00C86467"/>
    <w:rsid w:val="00C86CBE"/>
    <w:rsid w:val="00C8707B"/>
    <w:rsid w:val="00C9292A"/>
    <w:rsid w:val="00C92E1F"/>
    <w:rsid w:val="00C97802"/>
    <w:rsid w:val="00CA06DB"/>
    <w:rsid w:val="00CA1E01"/>
    <w:rsid w:val="00CA22FC"/>
    <w:rsid w:val="00CA2D1B"/>
    <w:rsid w:val="00CA2D7B"/>
    <w:rsid w:val="00CA5E6E"/>
    <w:rsid w:val="00CA7648"/>
    <w:rsid w:val="00CA7732"/>
    <w:rsid w:val="00CA7AB9"/>
    <w:rsid w:val="00CB114C"/>
    <w:rsid w:val="00CB1852"/>
    <w:rsid w:val="00CB335B"/>
    <w:rsid w:val="00CB52AC"/>
    <w:rsid w:val="00CB65BD"/>
    <w:rsid w:val="00CB7419"/>
    <w:rsid w:val="00CC5F60"/>
    <w:rsid w:val="00CD254E"/>
    <w:rsid w:val="00CD44C8"/>
    <w:rsid w:val="00CE060A"/>
    <w:rsid w:val="00CE29E6"/>
    <w:rsid w:val="00CE3946"/>
    <w:rsid w:val="00CE63F3"/>
    <w:rsid w:val="00CF1EA4"/>
    <w:rsid w:val="00CF615F"/>
    <w:rsid w:val="00CF6BF2"/>
    <w:rsid w:val="00D007EA"/>
    <w:rsid w:val="00D013A1"/>
    <w:rsid w:val="00D04410"/>
    <w:rsid w:val="00D07B25"/>
    <w:rsid w:val="00D07E93"/>
    <w:rsid w:val="00D12CD8"/>
    <w:rsid w:val="00D15587"/>
    <w:rsid w:val="00D15CEC"/>
    <w:rsid w:val="00D177F2"/>
    <w:rsid w:val="00D20A0D"/>
    <w:rsid w:val="00D216AE"/>
    <w:rsid w:val="00D23FF8"/>
    <w:rsid w:val="00D24C9C"/>
    <w:rsid w:val="00D314D7"/>
    <w:rsid w:val="00D317B5"/>
    <w:rsid w:val="00D32503"/>
    <w:rsid w:val="00D3446D"/>
    <w:rsid w:val="00D34E4D"/>
    <w:rsid w:val="00D35790"/>
    <w:rsid w:val="00D35F06"/>
    <w:rsid w:val="00D37A29"/>
    <w:rsid w:val="00D40A1C"/>
    <w:rsid w:val="00D42C39"/>
    <w:rsid w:val="00D42C72"/>
    <w:rsid w:val="00D45E85"/>
    <w:rsid w:val="00D46142"/>
    <w:rsid w:val="00D50911"/>
    <w:rsid w:val="00D51C70"/>
    <w:rsid w:val="00D53AE7"/>
    <w:rsid w:val="00D54202"/>
    <w:rsid w:val="00D550B7"/>
    <w:rsid w:val="00D60933"/>
    <w:rsid w:val="00D6176F"/>
    <w:rsid w:val="00D630E7"/>
    <w:rsid w:val="00D67375"/>
    <w:rsid w:val="00D679B6"/>
    <w:rsid w:val="00D734E3"/>
    <w:rsid w:val="00D76BD7"/>
    <w:rsid w:val="00D8071F"/>
    <w:rsid w:val="00D813A7"/>
    <w:rsid w:val="00D819B5"/>
    <w:rsid w:val="00D93D54"/>
    <w:rsid w:val="00D93EE5"/>
    <w:rsid w:val="00DA0373"/>
    <w:rsid w:val="00DA041E"/>
    <w:rsid w:val="00DA1789"/>
    <w:rsid w:val="00DA2B15"/>
    <w:rsid w:val="00DA2DC3"/>
    <w:rsid w:val="00DA360D"/>
    <w:rsid w:val="00DA3C11"/>
    <w:rsid w:val="00DA6B26"/>
    <w:rsid w:val="00DA6B30"/>
    <w:rsid w:val="00DB2C8F"/>
    <w:rsid w:val="00DB3307"/>
    <w:rsid w:val="00DB35D2"/>
    <w:rsid w:val="00DB45AF"/>
    <w:rsid w:val="00DB7EA6"/>
    <w:rsid w:val="00DC32D4"/>
    <w:rsid w:val="00DC4086"/>
    <w:rsid w:val="00DC4A63"/>
    <w:rsid w:val="00DC66F2"/>
    <w:rsid w:val="00DD208F"/>
    <w:rsid w:val="00DD351C"/>
    <w:rsid w:val="00DD3FA5"/>
    <w:rsid w:val="00DE0F9D"/>
    <w:rsid w:val="00DE6C4A"/>
    <w:rsid w:val="00DF003A"/>
    <w:rsid w:val="00DF0897"/>
    <w:rsid w:val="00DF0CBC"/>
    <w:rsid w:val="00DF19FA"/>
    <w:rsid w:val="00DF1E12"/>
    <w:rsid w:val="00DF2654"/>
    <w:rsid w:val="00DF3C74"/>
    <w:rsid w:val="00DF6F6E"/>
    <w:rsid w:val="00DF78D6"/>
    <w:rsid w:val="00E004B1"/>
    <w:rsid w:val="00E01DD6"/>
    <w:rsid w:val="00E032F2"/>
    <w:rsid w:val="00E04956"/>
    <w:rsid w:val="00E11C7B"/>
    <w:rsid w:val="00E1725E"/>
    <w:rsid w:val="00E17AA5"/>
    <w:rsid w:val="00E243C7"/>
    <w:rsid w:val="00E2593D"/>
    <w:rsid w:val="00E26EDC"/>
    <w:rsid w:val="00E27F7F"/>
    <w:rsid w:val="00E323BF"/>
    <w:rsid w:val="00E32AEB"/>
    <w:rsid w:val="00E36B9A"/>
    <w:rsid w:val="00E374E8"/>
    <w:rsid w:val="00E41DCE"/>
    <w:rsid w:val="00E42DAE"/>
    <w:rsid w:val="00E43643"/>
    <w:rsid w:val="00E443A9"/>
    <w:rsid w:val="00E44D7F"/>
    <w:rsid w:val="00E469D0"/>
    <w:rsid w:val="00E46E16"/>
    <w:rsid w:val="00E46F95"/>
    <w:rsid w:val="00E51093"/>
    <w:rsid w:val="00E526DD"/>
    <w:rsid w:val="00E531E3"/>
    <w:rsid w:val="00E556CE"/>
    <w:rsid w:val="00E56BAD"/>
    <w:rsid w:val="00E5701A"/>
    <w:rsid w:val="00E6025F"/>
    <w:rsid w:val="00E63163"/>
    <w:rsid w:val="00E635B4"/>
    <w:rsid w:val="00E66221"/>
    <w:rsid w:val="00E66C48"/>
    <w:rsid w:val="00E70719"/>
    <w:rsid w:val="00E71122"/>
    <w:rsid w:val="00E73E6F"/>
    <w:rsid w:val="00E748C0"/>
    <w:rsid w:val="00E75A07"/>
    <w:rsid w:val="00E77E49"/>
    <w:rsid w:val="00E82BC3"/>
    <w:rsid w:val="00E87C29"/>
    <w:rsid w:val="00E92284"/>
    <w:rsid w:val="00E93753"/>
    <w:rsid w:val="00E96A6D"/>
    <w:rsid w:val="00E96D60"/>
    <w:rsid w:val="00E9760A"/>
    <w:rsid w:val="00E977FF"/>
    <w:rsid w:val="00E97C93"/>
    <w:rsid w:val="00EA1E55"/>
    <w:rsid w:val="00EA2E5F"/>
    <w:rsid w:val="00EA374A"/>
    <w:rsid w:val="00EA3E48"/>
    <w:rsid w:val="00EA41B3"/>
    <w:rsid w:val="00EA4F8D"/>
    <w:rsid w:val="00EA69D0"/>
    <w:rsid w:val="00EB0E2A"/>
    <w:rsid w:val="00EB15B0"/>
    <w:rsid w:val="00EB1E99"/>
    <w:rsid w:val="00EB2535"/>
    <w:rsid w:val="00EB3409"/>
    <w:rsid w:val="00EB7FA1"/>
    <w:rsid w:val="00EC009D"/>
    <w:rsid w:val="00EC16D8"/>
    <w:rsid w:val="00EC3E45"/>
    <w:rsid w:val="00ED099E"/>
    <w:rsid w:val="00ED5037"/>
    <w:rsid w:val="00ED57AA"/>
    <w:rsid w:val="00ED6B9B"/>
    <w:rsid w:val="00EE1520"/>
    <w:rsid w:val="00EE1883"/>
    <w:rsid w:val="00EE1980"/>
    <w:rsid w:val="00EE46D5"/>
    <w:rsid w:val="00EF1982"/>
    <w:rsid w:val="00EF3444"/>
    <w:rsid w:val="00EF4D40"/>
    <w:rsid w:val="00EF59E5"/>
    <w:rsid w:val="00EF6C1D"/>
    <w:rsid w:val="00F03D19"/>
    <w:rsid w:val="00F061C3"/>
    <w:rsid w:val="00F10F5F"/>
    <w:rsid w:val="00F12DF0"/>
    <w:rsid w:val="00F178B2"/>
    <w:rsid w:val="00F200BE"/>
    <w:rsid w:val="00F2160E"/>
    <w:rsid w:val="00F221B6"/>
    <w:rsid w:val="00F225FB"/>
    <w:rsid w:val="00F22A13"/>
    <w:rsid w:val="00F26B5C"/>
    <w:rsid w:val="00F27084"/>
    <w:rsid w:val="00F30C32"/>
    <w:rsid w:val="00F31A1D"/>
    <w:rsid w:val="00F35B24"/>
    <w:rsid w:val="00F36855"/>
    <w:rsid w:val="00F37C0C"/>
    <w:rsid w:val="00F40684"/>
    <w:rsid w:val="00F43A2E"/>
    <w:rsid w:val="00F453B2"/>
    <w:rsid w:val="00F45B8C"/>
    <w:rsid w:val="00F5080D"/>
    <w:rsid w:val="00F50C2F"/>
    <w:rsid w:val="00F52090"/>
    <w:rsid w:val="00F54161"/>
    <w:rsid w:val="00F54CE0"/>
    <w:rsid w:val="00F608FE"/>
    <w:rsid w:val="00F61BB5"/>
    <w:rsid w:val="00F64432"/>
    <w:rsid w:val="00F646A5"/>
    <w:rsid w:val="00F66194"/>
    <w:rsid w:val="00F66C6A"/>
    <w:rsid w:val="00F7147B"/>
    <w:rsid w:val="00F72140"/>
    <w:rsid w:val="00F7286E"/>
    <w:rsid w:val="00F73823"/>
    <w:rsid w:val="00F75CDA"/>
    <w:rsid w:val="00F8569C"/>
    <w:rsid w:val="00F868F7"/>
    <w:rsid w:val="00F8768E"/>
    <w:rsid w:val="00F90046"/>
    <w:rsid w:val="00F91D17"/>
    <w:rsid w:val="00F92736"/>
    <w:rsid w:val="00F94B51"/>
    <w:rsid w:val="00F954B2"/>
    <w:rsid w:val="00F95BB8"/>
    <w:rsid w:val="00F96CAD"/>
    <w:rsid w:val="00F97340"/>
    <w:rsid w:val="00FA38BE"/>
    <w:rsid w:val="00FA441F"/>
    <w:rsid w:val="00FA4BA4"/>
    <w:rsid w:val="00FA6615"/>
    <w:rsid w:val="00FB0002"/>
    <w:rsid w:val="00FB28D0"/>
    <w:rsid w:val="00FB3224"/>
    <w:rsid w:val="00FB4E91"/>
    <w:rsid w:val="00FB4F52"/>
    <w:rsid w:val="00FB520D"/>
    <w:rsid w:val="00FB5333"/>
    <w:rsid w:val="00FB578A"/>
    <w:rsid w:val="00FB70A7"/>
    <w:rsid w:val="00FB756C"/>
    <w:rsid w:val="00FC0484"/>
    <w:rsid w:val="00FC2E59"/>
    <w:rsid w:val="00FC4443"/>
    <w:rsid w:val="00FC4912"/>
    <w:rsid w:val="00FC569D"/>
    <w:rsid w:val="00FC58AD"/>
    <w:rsid w:val="00FC66AD"/>
    <w:rsid w:val="00FD1C31"/>
    <w:rsid w:val="00FD27CC"/>
    <w:rsid w:val="00FD364E"/>
    <w:rsid w:val="00FD622B"/>
    <w:rsid w:val="00FE252F"/>
    <w:rsid w:val="00FE3D18"/>
    <w:rsid w:val="00FE53D6"/>
    <w:rsid w:val="00FF5C06"/>
    <w:rsid w:val="00FF5DF6"/>
    <w:rsid w:val="00FF6080"/>
    <w:rsid w:val="00FF73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5B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5B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5678">
      <w:bodyDiv w:val="1"/>
      <w:marLeft w:val="0"/>
      <w:marRight w:val="0"/>
      <w:marTop w:val="0"/>
      <w:marBottom w:val="0"/>
      <w:divBdr>
        <w:top w:val="none" w:sz="0" w:space="0" w:color="auto"/>
        <w:left w:val="none" w:sz="0" w:space="0" w:color="auto"/>
        <w:bottom w:val="none" w:sz="0" w:space="0" w:color="auto"/>
        <w:right w:val="none" w:sz="0" w:space="0" w:color="auto"/>
      </w:divBdr>
    </w:div>
    <w:div w:id="29188375">
      <w:bodyDiv w:val="1"/>
      <w:marLeft w:val="0"/>
      <w:marRight w:val="0"/>
      <w:marTop w:val="0"/>
      <w:marBottom w:val="0"/>
      <w:divBdr>
        <w:top w:val="none" w:sz="0" w:space="0" w:color="auto"/>
        <w:left w:val="none" w:sz="0" w:space="0" w:color="auto"/>
        <w:bottom w:val="none" w:sz="0" w:space="0" w:color="auto"/>
        <w:right w:val="none" w:sz="0" w:space="0" w:color="auto"/>
      </w:divBdr>
      <w:divsChild>
        <w:div w:id="1422601250">
          <w:marLeft w:val="0"/>
          <w:marRight w:val="0"/>
          <w:marTop w:val="0"/>
          <w:marBottom w:val="0"/>
          <w:divBdr>
            <w:top w:val="none" w:sz="0" w:space="0" w:color="auto"/>
            <w:left w:val="none" w:sz="0" w:space="0" w:color="auto"/>
            <w:bottom w:val="none" w:sz="0" w:space="0" w:color="auto"/>
            <w:right w:val="none" w:sz="0" w:space="0" w:color="auto"/>
          </w:divBdr>
        </w:div>
        <w:div w:id="1009452179">
          <w:marLeft w:val="0"/>
          <w:marRight w:val="0"/>
          <w:marTop w:val="0"/>
          <w:marBottom w:val="0"/>
          <w:divBdr>
            <w:top w:val="none" w:sz="0" w:space="0" w:color="auto"/>
            <w:left w:val="none" w:sz="0" w:space="0" w:color="auto"/>
            <w:bottom w:val="none" w:sz="0" w:space="0" w:color="auto"/>
            <w:right w:val="none" w:sz="0" w:space="0" w:color="auto"/>
          </w:divBdr>
        </w:div>
      </w:divsChild>
    </w:div>
    <w:div w:id="32654692">
      <w:bodyDiv w:val="1"/>
      <w:marLeft w:val="0"/>
      <w:marRight w:val="0"/>
      <w:marTop w:val="0"/>
      <w:marBottom w:val="0"/>
      <w:divBdr>
        <w:top w:val="none" w:sz="0" w:space="0" w:color="auto"/>
        <w:left w:val="none" w:sz="0" w:space="0" w:color="auto"/>
        <w:bottom w:val="none" w:sz="0" w:space="0" w:color="auto"/>
        <w:right w:val="none" w:sz="0" w:space="0" w:color="auto"/>
      </w:divBdr>
    </w:div>
    <w:div w:id="39137069">
      <w:bodyDiv w:val="1"/>
      <w:marLeft w:val="0"/>
      <w:marRight w:val="0"/>
      <w:marTop w:val="0"/>
      <w:marBottom w:val="0"/>
      <w:divBdr>
        <w:top w:val="none" w:sz="0" w:space="0" w:color="auto"/>
        <w:left w:val="none" w:sz="0" w:space="0" w:color="auto"/>
        <w:bottom w:val="none" w:sz="0" w:space="0" w:color="auto"/>
        <w:right w:val="none" w:sz="0" w:space="0" w:color="auto"/>
      </w:divBdr>
    </w:div>
    <w:div w:id="64109613">
      <w:bodyDiv w:val="1"/>
      <w:marLeft w:val="0"/>
      <w:marRight w:val="0"/>
      <w:marTop w:val="0"/>
      <w:marBottom w:val="0"/>
      <w:divBdr>
        <w:top w:val="none" w:sz="0" w:space="0" w:color="auto"/>
        <w:left w:val="none" w:sz="0" w:space="0" w:color="auto"/>
        <w:bottom w:val="none" w:sz="0" w:space="0" w:color="auto"/>
        <w:right w:val="none" w:sz="0" w:space="0" w:color="auto"/>
      </w:divBdr>
    </w:div>
    <w:div w:id="94061059">
      <w:bodyDiv w:val="1"/>
      <w:marLeft w:val="0"/>
      <w:marRight w:val="0"/>
      <w:marTop w:val="0"/>
      <w:marBottom w:val="0"/>
      <w:divBdr>
        <w:top w:val="none" w:sz="0" w:space="0" w:color="auto"/>
        <w:left w:val="none" w:sz="0" w:space="0" w:color="auto"/>
        <w:bottom w:val="none" w:sz="0" w:space="0" w:color="auto"/>
        <w:right w:val="none" w:sz="0" w:space="0" w:color="auto"/>
      </w:divBdr>
    </w:div>
    <w:div w:id="118186421">
      <w:bodyDiv w:val="1"/>
      <w:marLeft w:val="0"/>
      <w:marRight w:val="0"/>
      <w:marTop w:val="0"/>
      <w:marBottom w:val="0"/>
      <w:divBdr>
        <w:top w:val="none" w:sz="0" w:space="0" w:color="auto"/>
        <w:left w:val="none" w:sz="0" w:space="0" w:color="auto"/>
        <w:bottom w:val="none" w:sz="0" w:space="0" w:color="auto"/>
        <w:right w:val="none" w:sz="0" w:space="0" w:color="auto"/>
      </w:divBdr>
    </w:div>
    <w:div w:id="118492834">
      <w:bodyDiv w:val="1"/>
      <w:marLeft w:val="0"/>
      <w:marRight w:val="0"/>
      <w:marTop w:val="0"/>
      <w:marBottom w:val="0"/>
      <w:divBdr>
        <w:top w:val="none" w:sz="0" w:space="0" w:color="auto"/>
        <w:left w:val="none" w:sz="0" w:space="0" w:color="auto"/>
        <w:bottom w:val="none" w:sz="0" w:space="0" w:color="auto"/>
        <w:right w:val="none" w:sz="0" w:space="0" w:color="auto"/>
      </w:divBdr>
    </w:div>
    <w:div w:id="127746892">
      <w:bodyDiv w:val="1"/>
      <w:marLeft w:val="0"/>
      <w:marRight w:val="0"/>
      <w:marTop w:val="0"/>
      <w:marBottom w:val="0"/>
      <w:divBdr>
        <w:top w:val="none" w:sz="0" w:space="0" w:color="auto"/>
        <w:left w:val="none" w:sz="0" w:space="0" w:color="auto"/>
        <w:bottom w:val="none" w:sz="0" w:space="0" w:color="auto"/>
        <w:right w:val="none" w:sz="0" w:space="0" w:color="auto"/>
      </w:divBdr>
      <w:divsChild>
        <w:div w:id="1498231130">
          <w:marLeft w:val="0"/>
          <w:marRight w:val="0"/>
          <w:marTop w:val="0"/>
          <w:marBottom w:val="0"/>
          <w:divBdr>
            <w:top w:val="none" w:sz="0" w:space="0" w:color="auto"/>
            <w:left w:val="none" w:sz="0" w:space="0" w:color="auto"/>
            <w:bottom w:val="none" w:sz="0" w:space="0" w:color="auto"/>
            <w:right w:val="none" w:sz="0" w:space="0" w:color="auto"/>
          </w:divBdr>
        </w:div>
        <w:div w:id="1405571792">
          <w:marLeft w:val="0"/>
          <w:marRight w:val="0"/>
          <w:marTop w:val="0"/>
          <w:marBottom w:val="0"/>
          <w:divBdr>
            <w:top w:val="none" w:sz="0" w:space="0" w:color="auto"/>
            <w:left w:val="none" w:sz="0" w:space="0" w:color="auto"/>
            <w:bottom w:val="none" w:sz="0" w:space="0" w:color="auto"/>
            <w:right w:val="none" w:sz="0" w:space="0" w:color="auto"/>
          </w:divBdr>
        </w:div>
        <w:div w:id="536743209">
          <w:marLeft w:val="0"/>
          <w:marRight w:val="0"/>
          <w:marTop w:val="0"/>
          <w:marBottom w:val="0"/>
          <w:divBdr>
            <w:top w:val="none" w:sz="0" w:space="0" w:color="auto"/>
            <w:left w:val="none" w:sz="0" w:space="0" w:color="auto"/>
            <w:bottom w:val="none" w:sz="0" w:space="0" w:color="auto"/>
            <w:right w:val="none" w:sz="0" w:space="0" w:color="auto"/>
          </w:divBdr>
        </w:div>
        <w:div w:id="1776168031">
          <w:marLeft w:val="0"/>
          <w:marRight w:val="0"/>
          <w:marTop w:val="0"/>
          <w:marBottom w:val="0"/>
          <w:divBdr>
            <w:top w:val="none" w:sz="0" w:space="0" w:color="auto"/>
            <w:left w:val="none" w:sz="0" w:space="0" w:color="auto"/>
            <w:bottom w:val="none" w:sz="0" w:space="0" w:color="auto"/>
            <w:right w:val="none" w:sz="0" w:space="0" w:color="auto"/>
          </w:divBdr>
        </w:div>
        <w:div w:id="1109080914">
          <w:marLeft w:val="0"/>
          <w:marRight w:val="0"/>
          <w:marTop w:val="0"/>
          <w:marBottom w:val="0"/>
          <w:divBdr>
            <w:top w:val="none" w:sz="0" w:space="0" w:color="auto"/>
            <w:left w:val="none" w:sz="0" w:space="0" w:color="auto"/>
            <w:bottom w:val="none" w:sz="0" w:space="0" w:color="auto"/>
            <w:right w:val="none" w:sz="0" w:space="0" w:color="auto"/>
          </w:divBdr>
        </w:div>
        <w:div w:id="1419712178">
          <w:marLeft w:val="0"/>
          <w:marRight w:val="0"/>
          <w:marTop w:val="0"/>
          <w:marBottom w:val="0"/>
          <w:divBdr>
            <w:top w:val="none" w:sz="0" w:space="0" w:color="auto"/>
            <w:left w:val="none" w:sz="0" w:space="0" w:color="auto"/>
            <w:bottom w:val="none" w:sz="0" w:space="0" w:color="auto"/>
            <w:right w:val="none" w:sz="0" w:space="0" w:color="auto"/>
          </w:divBdr>
        </w:div>
        <w:div w:id="960038936">
          <w:marLeft w:val="0"/>
          <w:marRight w:val="0"/>
          <w:marTop w:val="0"/>
          <w:marBottom w:val="0"/>
          <w:divBdr>
            <w:top w:val="none" w:sz="0" w:space="0" w:color="auto"/>
            <w:left w:val="none" w:sz="0" w:space="0" w:color="auto"/>
            <w:bottom w:val="none" w:sz="0" w:space="0" w:color="auto"/>
            <w:right w:val="none" w:sz="0" w:space="0" w:color="auto"/>
          </w:divBdr>
        </w:div>
        <w:div w:id="421607498">
          <w:marLeft w:val="0"/>
          <w:marRight w:val="0"/>
          <w:marTop w:val="0"/>
          <w:marBottom w:val="0"/>
          <w:divBdr>
            <w:top w:val="none" w:sz="0" w:space="0" w:color="auto"/>
            <w:left w:val="none" w:sz="0" w:space="0" w:color="auto"/>
            <w:bottom w:val="none" w:sz="0" w:space="0" w:color="auto"/>
            <w:right w:val="none" w:sz="0" w:space="0" w:color="auto"/>
          </w:divBdr>
        </w:div>
        <w:div w:id="11997553">
          <w:marLeft w:val="0"/>
          <w:marRight w:val="0"/>
          <w:marTop w:val="0"/>
          <w:marBottom w:val="0"/>
          <w:divBdr>
            <w:top w:val="none" w:sz="0" w:space="0" w:color="auto"/>
            <w:left w:val="none" w:sz="0" w:space="0" w:color="auto"/>
            <w:bottom w:val="none" w:sz="0" w:space="0" w:color="auto"/>
            <w:right w:val="none" w:sz="0" w:space="0" w:color="auto"/>
          </w:divBdr>
        </w:div>
        <w:div w:id="693382867">
          <w:marLeft w:val="0"/>
          <w:marRight w:val="0"/>
          <w:marTop w:val="0"/>
          <w:marBottom w:val="0"/>
          <w:divBdr>
            <w:top w:val="none" w:sz="0" w:space="0" w:color="auto"/>
            <w:left w:val="none" w:sz="0" w:space="0" w:color="auto"/>
            <w:bottom w:val="none" w:sz="0" w:space="0" w:color="auto"/>
            <w:right w:val="none" w:sz="0" w:space="0" w:color="auto"/>
          </w:divBdr>
        </w:div>
        <w:div w:id="2067675644">
          <w:marLeft w:val="0"/>
          <w:marRight w:val="0"/>
          <w:marTop w:val="0"/>
          <w:marBottom w:val="0"/>
          <w:divBdr>
            <w:top w:val="none" w:sz="0" w:space="0" w:color="auto"/>
            <w:left w:val="none" w:sz="0" w:space="0" w:color="auto"/>
            <w:bottom w:val="none" w:sz="0" w:space="0" w:color="auto"/>
            <w:right w:val="none" w:sz="0" w:space="0" w:color="auto"/>
          </w:divBdr>
        </w:div>
        <w:div w:id="346248882">
          <w:marLeft w:val="0"/>
          <w:marRight w:val="0"/>
          <w:marTop w:val="0"/>
          <w:marBottom w:val="0"/>
          <w:divBdr>
            <w:top w:val="none" w:sz="0" w:space="0" w:color="auto"/>
            <w:left w:val="none" w:sz="0" w:space="0" w:color="auto"/>
            <w:bottom w:val="none" w:sz="0" w:space="0" w:color="auto"/>
            <w:right w:val="none" w:sz="0" w:space="0" w:color="auto"/>
          </w:divBdr>
        </w:div>
        <w:div w:id="275332654">
          <w:marLeft w:val="0"/>
          <w:marRight w:val="0"/>
          <w:marTop w:val="0"/>
          <w:marBottom w:val="0"/>
          <w:divBdr>
            <w:top w:val="none" w:sz="0" w:space="0" w:color="auto"/>
            <w:left w:val="none" w:sz="0" w:space="0" w:color="auto"/>
            <w:bottom w:val="none" w:sz="0" w:space="0" w:color="auto"/>
            <w:right w:val="none" w:sz="0" w:space="0" w:color="auto"/>
          </w:divBdr>
        </w:div>
        <w:div w:id="2117677464">
          <w:marLeft w:val="0"/>
          <w:marRight w:val="0"/>
          <w:marTop w:val="0"/>
          <w:marBottom w:val="0"/>
          <w:divBdr>
            <w:top w:val="none" w:sz="0" w:space="0" w:color="auto"/>
            <w:left w:val="none" w:sz="0" w:space="0" w:color="auto"/>
            <w:bottom w:val="none" w:sz="0" w:space="0" w:color="auto"/>
            <w:right w:val="none" w:sz="0" w:space="0" w:color="auto"/>
          </w:divBdr>
        </w:div>
        <w:div w:id="401681969">
          <w:marLeft w:val="0"/>
          <w:marRight w:val="0"/>
          <w:marTop w:val="0"/>
          <w:marBottom w:val="0"/>
          <w:divBdr>
            <w:top w:val="none" w:sz="0" w:space="0" w:color="auto"/>
            <w:left w:val="none" w:sz="0" w:space="0" w:color="auto"/>
            <w:bottom w:val="none" w:sz="0" w:space="0" w:color="auto"/>
            <w:right w:val="none" w:sz="0" w:space="0" w:color="auto"/>
          </w:divBdr>
        </w:div>
        <w:div w:id="402605432">
          <w:marLeft w:val="0"/>
          <w:marRight w:val="0"/>
          <w:marTop w:val="0"/>
          <w:marBottom w:val="0"/>
          <w:divBdr>
            <w:top w:val="none" w:sz="0" w:space="0" w:color="auto"/>
            <w:left w:val="none" w:sz="0" w:space="0" w:color="auto"/>
            <w:bottom w:val="none" w:sz="0" w:space="0" w:color="auto"/>
            <w:right w:val="none" w:sz="0" w:space="0" w:color="auto"/>
          </w:divBdr>
        </w:div>
        <w:div w:id="933902386">
          <w:marLeft w:val="0"/>
          <w:marRight w:val="0"/>
          <w:marTop w:val="0"/>
          <w:marBottom w:val="0"/>
          <w:divBdr>
            <w:top w:val="none" w:sz="0" w:space="0" w:color="auto"/>
            <w:left w:val="none" w:sz="0" w:space="0" w:color="auto"/>
            <w:bottom w:val="none" w:sz="0" w:space="0" w:color="auto"/>
            <w:right w:val="none" w:sz="0" w:space="0" w:color="auto"/>
          </w:divBdr>
        </w:div>
        <w:div w:id="1570575238">
          <w:marLeft w:val="0"/>
          <w:marRight w:val="0"/>
          <w:marTop w:val="0"/>
          <w:marBottom w:val="0"/>
          <w:divBdr>
            <w:top w:val="none" w:sz="0" w:space="0" w:color="auto"/>
            <w:left w:val="none" w:sz="0" w:space="0" w:color="auto"/>
            <w:bottom w:val="none" w:sz="0" w:space="0" w:color="auto"/>
            <w:right w:val="none" w:sz="0" w:space="0" w:color="auto"/>
          </w:divBdr>
        </w:div>
        <w:div w:id="116292352">
          <w:marLeft w:val="0"/>
          <w:marRight w:val="0"/>
          <w:marTop w:val="0"/>
          <w:marBottom w:val="0"/>
          <w:divBdr>
            <w:top w:val="none" w:sz="0" w:space="0" w:color="auto"/>
            <w:left w:val="none" w:sz="0" w:space="0" w:color="auto"/>
            <w:bottom w:val="none" w:sz="0" w:space="0" w:color="auto"/>
            <w:right w:val="none" w:sz="0" w:space="0" w:color="auto"/>
          </w:divBdr>
        </w:div>
        <w:div w:id="1517114186">
          <w:marLeft w:val="0"/>
          <w:marRight w:val="0"/>
          <w:marTop w:val="0"/>
          <w:marBottom w:val="0"/>
          <w:divBdr>
            <w:top w:val="none" w:sz="0" w:space="0" w:color="auto"/>
            <w:left w:val="none" w:sz="0" w:space="0" w:color="auto"/>
            <w:bottom w:val="none" w:sz="0" w:space="0" w:color="auto"/>
            <w:right w:val="none" w:sz="0" w:space="0" w:color="auto"/>
          </w:divBdr>
        </w:div>
        <w:div w:id="1686596896">
          <w:marLeft w:val="0"/>
          <w:marRight w:val="0"/>
          <w:marTop w:val="0"/>
          <w:marBottom w:val="0"/>
          <w:divBdr>
            <w:top w:val="none" w:sz="0" w:space="0" w:color="auto"/>
            <w:left w:val="none" w:sz="0" w:space="0" w:color="auto"/>
            <w:bottom w:val="none" w:sz="0" w:space="0" w:color="auto"/>
            <w:right w:val="none" w:sz="0" w:space="0" w:color="auto"/>
          </w:divBdr>
        </w:div>
        <w:div w:id="134837639">
          <w:marLeft w:val="0"/>
          <w:marRight w:val="0"/>
          <w:marTop w:val="0"/>
          <w:marBottom w:val="0"/>
          <w:divBdr>
            <w:top w:val="none" w:sz="0" w:space="0" w:color="auto"/>
            <w:left w:val="none" w:sz="0" w:space="0" w:color="auto"/>
            <w:bottom w:val="none" w:sz="0" w:space="0" w:color="auto"/>
            <w:right w:val="none" w:sz="0" w:space="0" w:color="auto"/>
          </w:divBdr>
        </w:div>
        <w:div w:id="1444686405">
          <w:marLeft w:val="0"/>
          <w:marRight w:val="0"/>
          <w:marTop w:val="0"/>
          <w:marBottom w:val="0"/>
          <w:divBdr>
            <w:top w:val="none" w:sz="0" w:space="0" w:color="auto"/>
            <w:left w:val="none" w:sz="0" w:space="0" w:color="auto"/>
            <w:bottom w:val="none" w:sz="0" w:space="0" w:color="auto"/>
            <w:right w:val="none" w:sz="0" w:space="0" w:color="auto"/>
          </w:divBdr>
        </w:div>
        <w:div w:id="740761489">
          <w:marLeft w:val="0"/>
          <w:marRight w:val="0"/>
          <w:marTop w:val="0"/>
          <w:marBottom w:val="0"/>
          <w:divBdr>
            <w:top w:val="none" w:sz="0" w:space="0" w:color="auto"/>
            <w:left w:val="none" w:sz="0" w:space="0" w:color="auto"/>
            <w:bottom w:val="none" w:sz="0" w:space="0" w:color="auto"/>
            <w:right w:val="none" w:sz="0" w:space="0" w:color="auto"/>
          </w:divBdr>
        </w:div>
        <w:div w:id="329331643">
          <w:marLeft w:val="0"/>
          <w:marRight w:val="0"/>
          <w:marTop w:val="0"/>
          <w:marBottom w:val="0"/>
          <w:divBdr>
            <w:top w:val="none" w:sz="0" w:space="0" w:color="auto"/>
            <w:left w:val="none" w:sz="0" w:space="0" w:color="auto"/>
            <w:bottom w:val="none" w:sz="0" w:space="0" w:color="auto"/>
            <w:right w:val="none" w:sz="0" w:space="0" w:color="auto"/>
          </w:divBdr>
        </w:div>
        <w:div w:id="759764287">
          <w:marLeft w:val="0"/>
          <w:marRight w:val="0"/>
          <w:marTop w:val="0"/>
          <w:marBottom w:val="0"/>
          <w:divBdr>
            <w:top w:val="none" w:sz="0" w:space="0" w:color="auto"/>
            <w:left w:val="none" w:sz="0" w:space="0" w:color="auto"/>
            <w:bottom w:val="none" w:sz="0" w:space="0" w:color="auto"/>
            <w:right w:val="none" w:sz="0" w:space="0" w:color="auto"/>
          </w:divBdr>
        </w:div>
        <w:div w:id="671686908">
          <w:marLeft w:val="0"/>
          <w:marRight w:val="0"/>
          <w:marTop w:val="0"/>
          <w:marBottom w:val="0"/>
          <w:divBdr>
            <w:top w:val="none" w:sz="0" w:space="0" w:color="auto"/>
            <w:left w:val="none" w:sz="0" w:space="0" w:color="auto"/>
            <w:bottom w:val="none" w:sz="0" w:space="0" w:color="auto"/>
            <w:right w:val="none" w:sz="0" w:space="0" w:color="auto"/>
          </w:divBdr>
        </w:div>
        <w:div w:id="1778014060">
          <w:marLeft w:val="0"/>
          <w:marRight w:val="0"/>
          <w:marTop w:val="0"/>
          <w:marBottom w:val="0"/>
          <w:divBdr>
            <w:top w:val="none" w:sz="0" w:space="0" w:color="auto"/>
            <w:left w:val="none" w:sz="0" w:space="0" w:color="auto"/>
            <w:bottom w:val="none" w:sz="0" w:space="0" w:color="auto"/>
            <w:right w:val="none" w:sz="0" w:space="0" w:color="auto"/>
          </w:divBdr>
        </w:div>
        <w:div w:id="1572234013">
          <w:marLeft w:val="0"/>
          <w:marRight w:val="0"/>
          <w:marTop w:val="0"/>
          <w:marBottom w:val="0"/>
          <w:divBdr>
            <w:top w:val="none" w:sz="0" w:space="0" w:color="auto"/>
            <w:left w:val="none" w:sz="0" w:space="0" w:color="auto"/>
            <w:bottom w:val="none" w:sz="0" w:space="0" w:color="auto"/>
            <w:right w:val="none" w:sz="0" w:space="0" w:color="auto"/>
          </w:divBdr>
        </w:div>
        <w:div w:id="46615641">
          <w:marLeft w:val="0"/>
          <w:marRight w:val="0"/>
          <w:marTop w:val="0"/>
          <w:marBottom w:val="0"/>
          <w:divBdr>
            <w:top w:val="none" w:sz="0" w:space="0" w:color="auto"/>
            <w:left w:val="none" w:sz="0" w:space="0" w:color="auto"/>
            <w:bottom w:val="none" w:sz="0" w:space="0" w:color="auto"/>
            <w:right w:val="none" w:sz="0" w:space="0" w:color="auto"/>
          </w:divBdr>
        </w:div>
        <w:div w:id="535973632">
          <w:marLeft w:val="0"/>
          <w:marRight w:val="0"/>
          <w:marTop w:val="0"/>
          <w:marBottom w:val="0"/>
          <w:divBdr>
            <w:top w:val="none" w:sz="0" w:space="0" w:color="auto"/>
            <w:left w:val="none" w:sz="0" w:space="0" w:color="auto"/>
            <w:bottom w:val="none" w:sz="0" w:space="0" w:color="auto"/>
            <w:right w:val="none" w:sz="0" w:space="0" w:color="auto"/>
          </w:divBdr>
        </w:div>
        <w:div w:id="1387803264">
          <w:marLeft w:val="0"/>
          <w:marRight w:val="0"/>
          <w:marTop w:val="0"/>
          <w:marBottom w:val="0"/>
          <w:divBdr>
            <w:top w:val="none" w:sz="0" w:space="0" w:color="auto"/>
            <w:left w:val="none" w:sz="0" w:space="0" w:color="auto"/>
            <w:bottom w:val="none" w:sz="0" w:space="0" w:color="auto"/>
            <w:right w:val="none" w:sz="0" w:space="0" w:color="auto"/>
          </w:divBdr>
        </w:div>
        <w:div w:id="1720931694">
          <w:marLeft w:val="0"/>
          <w:marRight w:val="0"/>
          <w:marTop w:val="0"/>
          <w:marBottom w:val="0"/>
          <w:divBdr>
            <w:top w:val="none" w:sz="0" w:space="0" w:color="auto"/>
            <w:left w:val="none" w:sz="0" w:space="0" w:color="auto"/>
            <w:bottom w:val="none" w:sz="0" w:space="0" w:color="auto"/>
            <w:right w:val="none" w:sz="0" w:space="0" w:color="auto"/>
          </w:divBdr>
        </w:div>
        <w:div w:id="1824006770">
          <w:marLeft w:val="0"/>
          <w:marRight w:val="0"/>
          <w:marTop w:val="0"/>
          <w:marBottom w:val="0"/>
          <w:divBdr>
            <w:top w:val="none" w:sz="0" w:space="0" w:color="auto"/>
            <w:left w:val="none" w:sz="0" w:space="0" w:color="auto"/>
            <w:bottom w:val="none" w:sz="0" w:space="0" w:color="auto"/>
            <w:right w:val="none" w:sz="0" w:space="0" w:color="auto"/>
          </w:divBdr>
        </w:div>
        <w:div w:id="2111313206">
          <w:marLeft w:val="0"/>
          <w:marRight w:val="0"/>
          <w:marTop w:val="0"/>
          <w:marBottom w:val="0"/>
          <w:divBdr>
            <w:top w:val="none" w:sz="0" w:space="0" w:color="auto"/>
            <w:left w:val="none" w:sz="0" w:space="0" w:color="auto"/>
            <w:bottom w:val="none" w:sz="0" w:space="0" w:color="auto"/>
            <w:right w:val="none" w:sz="0" w:space="0" w:color="auto"/>
          </w:divBdr>
        </w:div>
        <w:div w:id="1096754998">
          <w:marLeft w:val="0"/>
          <w:marRight w:val="0"/>
          <w:marTop w:val="0"/>
          <w:marBottom w:val="0"/>
          <w:divBdr>
            <w:top w:val="none" w:sz="0" w:space="0" w:color="auto"/>
            <w:left w:val="none" w:sz="0" w:space="0" w:color="auto"/>
            <w:bottom w:val="none" w:sz="0" w:space="0" w:color="auto"/>
            <w:right w:val="none" w:sz="0" w:space="0" w:color="auto"/>
          </w:divBdr>
        </w:div>
        <w:div w:id="1504663089">
          <w:marLeft w:val="0"/>
          <w:marRight w:val="0"/>
          <w:marTop w:val="0"/>
          <w:marBottom w:val="0"/>
          <w:divBdr>
            <w:top w:val="none" w:sz="0" w:space="0" w:color="auto"/>
            <w:left w:val="none" w:sz="0" w:space="0" w:color="auto"/>
            <w:bottom w:val="none" w:sz="0" w:space="0" w:color="auto"/>
            <w:right w:val="none" w:sz="0" w:space="0" w:color="auto"/>
          </w:divBdr>
        </w:div>
        <w:div w:id="737829826">
          <w:marLeft w:val="0"/>
          <w:marRight w:val="0"/>
          <w:marTop w:val="0"/>
          <w:marBottom w:val="0"/>
          <w:divBdr>
            <w:top w:val="none" w:sz="0" w:space="0" w:color="auto"/>
            <w:left w:val="none" w:sz="0" w:space="0" w:color="auto"/>
            <w:bottom w:val="none" w:sz="0" w:space="0" w:color="auto"/>
            <w:right w:val="none" w:sz="0" w:space="0" w:color="auto"/>
          </w:divBdr>
        </w:div>
        <w:div w:id="526330628">
          <w:marLeft w:val="0"/>
          <w:marRight w:val="0"/>
          <w:marTop w:val="0"/>
          <w:marBottom w:val="0"/>
          <w:divBdr>
            <w:top w:val="none" w:sz="0" w:space="0" w:color="auto"/>
            <w:left w:val="none" w:sz="0" w:space="0" w:color="auto"/>
            <w:bottom w:val="none" w:sz="0" w:space="0" w:color="auto"/>
            <w:right w:val="none" w:sz="0" w:space="0" w:color="auto"/>
          </w:divBdr>
        </w:div>
        <w:div w:id="1038310991">
          <w:marLeft w:val="0"/>
          <w:marRight w:val="0"/>
          <w:marTop w:val="0"/>
          <w:marBottom w:val="0"/>
          <w:divBdr>
            <w:top w:val="none" w:sz="0" w:space="0" w:color="auto"/>
            <w:left w:val="none" w:sz="0" w:space="0" w:color="auto"/>
            <w:bottom w:val="none" w:sz="0" w:space="0" w:color="auto"/>
            <w:right w:val="none" w:sz="0" w:space="0" w:color="auto"/>
          </w:divBdr>
        </w:div>
        <w:div w:id="585379727">
          <w:marLeft w:val="0"/>
          <w:marRight w:val="0"/>
          <w:marTop w:val="0"/>
          <w:marBottom w:val="0"/>
          <w:divBdr>
            <w:top w:val="none" w:sz="0" w:space="0" w:color="auto"/>
            <w:left w:val="none" w:sz="0" w:space="0" w:color="auto"/>
            <w:bottom w:val="none" w:sz="0" w:space="0" w:color="auto"/>
            <w:right w:val="none" w:sz="0" w:space="0" w:color="auto"/>
          </w:divBdr>
        </w:div>
        <w:div w:id="546183962">
          <w:marLeft w:val="0"/>
          <w:marRight w:val="0"/>
          <w:marTop w:val="0"/>
          <w:marBottom w:val="0"/>
          <w:divBdr>
            <w:top w:val="none" w:sz="0" w:space="0" w:color="auto"/>
            <w:left w:val="none" w:sz="0" w:space="0" w:color="auto"/>
            <w:bottom w:val="none" w:sz="0" w:space="0" w:color="auto"/>
            <w:right w:val="none" w:sz="0" w:space="0" w:color="auto"/>
          </w:divBdr>
        </w:div>
        <w:div w:id="1012992699">
          <w:marLeft w:val="0"/>
          <w:marRight w:val="0"/>
          <w:marTop w:val="0"/>
          <w:marBottom w:val="0"/>
          <w:divBdr>
            <w:top w:val="none" w:sz="0" w:space="0" w:color="auto"/>
            <w:left w:val="none" w:sz="0" w:space="0" w:color="auto"/>
            <w:bottom w:val="none" w:sz="0" w:space="0" w:color="auto"/>
            <w:right w:val="none" w:sz="0" w:space="0" w:color="auto"/>
          </w:divBdr>
        </w:div>
        <w:div w:id="927078123">
          <w:marLeft w:val="0"/>
          <w:marRight w:val="0"/>
          <w:marTop w:val="0"/>
          <w:marBottom w:val="0"/>
          <w:divBdr>
            <w:top w:val="none" w:sz="0" w:space="0" w:color="auto"/>
            <w:left w:val="none" w:sz="0" w:space="0" w:color="auto"/>
            <w:bottom w:val="none" w:sz="0" w:space="0" w:color="auto"/>
            <w:right w:val="none" w:sz="0" w:space="0" w:color="auto"/>
          </w:divBdr>
        </w:div>
        <w:div w:id="1188985849">
          <w:marLeft w:val="0"/>
          <w:marRight w:val="0"/>
          <w:marTop w:val="0"/>
          <w:marBottom w:val="0"/>
          <w:divBdr>
            <w:top w:val="none" w:sz="0" w:space="0" w:color="auto"/>
            <w:left w:val="none" w:sz="0" w:space="0" w:color="auto"/>
            <w:bottom w:val="none" w:sz="0" w:space="0" w:color="auto"/>
            <w:right w:val="none" w:sz="0" w:space="0" w:color="auto"/>
          </w:divBdr>
        </w:div>
        <w:div w:id="486866954">
          <w:marLeft w:val="0"/>
          <w:marRight w:val="0"/>
          <w:marTop w:val="0"/>
          <w:marBottom w:val="0"/>
          <w:divBdr>
            <w:top w:val="none" w:sz="0" w:space="0" w:color="auto"/>
            <w:left w:val="none" w:sz="0" w:space="0" w:color="auto"/>
            <w:bottom w:val="none" w:sz="0" w:space="0" w:color="auto"/>
            <w:right w:val="none" w:sz="0" w:space="0" w:color="auto"/>
          </w:divBdr>
        </w:div>
        <w:div w:id="1971323019">
          <w:marLeft w:val="0"/>
          <w:marRight w:val="0"/>
          <w:marTop w:val="0"/>
          <w:marBottom w:val="0"/>
          <w:divBdr>
            <w:top w:val="none" w:sz="0" w:space="0" w:color="auto"/>
            <w:left w:val="none" w:sz="0" w:space="0" w:color="auto"/>
            <w:bottom w:val="none" w:sz="0" w:space="0" w:color="auto"/>
            <w:right w:val="none" w:sz="0" w:space="0" w:color="auto"/>
          </w:divBdr>
        </w:div>
        <w:div w:id="1587036346">
          <w:marLeft w:val="0"/>
          <w:marRight w:val="0"/>
          <w:marTop w:val="0"/>
          <w:marBottom w:val="0"/>
          <w:divBdr>
            <w:top w:val="none" w:sz="0" w:space="0" w:color="auto"/>
            <w:left w:val="none" w:sz="0" w:space="0" w:color="auto"/>
            <w:bottom w:val="none" w:sz="0" w:space="0" w:color="auto"/>
            <w:right w:val="none" w:sz="0" w:space="0" w:color="auto"/>
          </w:divBdr>
        </w:div>
        <w:div w:id="1236015160">
          <w:marLeft w:val="0"/>
          <w:marRight w:val="0"/>
          <w:marTop w:val="0"/>
          <w:marBottom w:val="0"/>
          <w:divBdr>
            <w:top w:val="none" w:sz="0" w:space="0" w:color="auto"/>
            <w:left w:val="none" w:sz="0" w:space="0" w:color="auto"/>
            <w:bottom w:val="none" w:sz="0" w:space="0" w:color="auto"/>
            <w:right w:val="none" w:sz="0" w:space="0" w:color="auto"/>
          </w:divBdr>
        </w:div>
        <w:div w:id="441992717">
          <w:marLeft w:val="0"/>
          <w:marRight w:val="0"/>
          <w:marTop w:val="0"/>
          <w:marBottom w:val="0"/>
          <w:divBdr>
            <w:top w:val="none" w:sz="0" w:space="0" w:color="auto"/>
            <w:left w:val="none" w:sz="0" w:space="0" w:color="auto"/>
            <w:bottom w:val="none" w:sz="0" w:space="0" w:color="auto"/>
            <w:right w:val="none" w:sz="0" w:space="0" w:color="auto"/>
          </w:divBdr>
        </w:div>
      </w:divsChild>
    </w:div>
    <w:div w:id="132721735">
      <w:bodyDiv w:val="1"/>
      <w:marLeft w:val="0"/>
      <w:marRight w:val="0"/>
      <w:marTop w:val="0"/>
      <w:marBottom w:val="0"/>
      <w:divBdr>
        <w:top w:val="none" w:sz="0" w:space="0" w:color="auto"/>
        <w:left w:val="none" w:sz="0" w:space="0" w:color="auto"/>
        <w:bottom w:val="none" w:sz="0" w:space="0" w:color="auto"/>
        <w:right w:val="none" w:sz="0" w:space="0" w:color="auto"/>
      </w:divBdr>
    </w:div>
    <w:div w:id="135267246">
      <w:bodyDiv w:val="1"/>
      <w:marLeft w:val="0"/>
      <w:marRight w:val="0"/>
      <w:marTop w:val="0"/>
      <w:marBottom w:val="0"/>
      <w:divBdr>
        <w:top w:val="none" w:sz="0" w:space="0" w:color="auto"/>
        <w:left w:val="none" w:sz="0" w:space="0" w:color="auto"/>
        <w:bottom w:val="none" w:sz="0" w:space="0" w:color="auto"/>
        <w:right w:val="none" w:sz="0" w:space="0" w:color="auto"/>
      </w:divBdr>
    </w:div>
    <w:div w:id="141655523">
      <w:bodyDiv w:val="1"/>
      <w:marLeft w:val="0"/>
      <w:marRight w:val="0"/>
      <w:marTop w:val="0"/>
      <w:marBottom w:val="0"/>
      <w:divBdr>
        <w:top w:val="none" w:sz="0" w:space="0" w:color="auto"/>
        <w:left w:val="none" w:sz="0" w:space="0" w:color="auto"/>
        <w:bottom w:val="none" w:sz="0" w:space="0" w:color="auto"/>
        <w:right w:val="none" w:sz="0" w:space="0" w:color="auto"/>
      </w:divBdr>
    </w:div>
    <w:div w:id="161703012">
      <w:bodyDiv w:val="1"/>
      <w:marLeft w:val="0"/>
      <w:marRight w:val="0"/>
      <w:marTop w:val="0"/>
      <w:marBottom w:val="0"/>
      <w:divBdr>
        <w:top w:val="none" w:sz="0" w:space="0" w:color="auto"/>
        <w:left w:val="none" w:sz="0" w:space="0" w:color="auto"/>
        <w:bottom w:val="none" w:sz="0" w:space="0" w:color="auto"/>
        <w:right w:val="none" w:sz="0" w:space="0" w:color="auto"/>
      </w:divBdr>
    </w:div>
    <w:div w:id="163251495">
      <w:bodyDiv w:val="1"/>
      <w:marLeft w:val="0"/>
      <w:marRight w:val="0"/>
      <w:marTop w:val="0"/>
      <w:marBottom w:val="0"/>
      <w:divBdr>
        <w:top w:val="none" w:sz="0" w:space="0" w:color="auto"/>
        <w:left w:val="none" w:sz="0" w:space="0" w:color="auto"/>
        <w:bottom w:val="none" w:sz="0" w:space="0" w:color="auto"/>
        <w:right w:val="none" w:sz="0" w:space="0" w:color="auto"/>
      </w:divBdr>
    </w:div>
    <w:div w:id="180314740">
      <w:bodyDiv w:val="1"/>
      <w:marLeft w:val="0"/>
      <w:marRight w:val="0"/>
      <w:marTop w:val="0"/>
      <w:marBottom w:val="0"/>
      <w:divBdr>
        <w:top w:val="none" w:sz="0" w:space="0" w:color="auto"/>
        <w:left w:val="none" w:sz="0" w:space="0" w:color="auto"/>
        <w:bottom w:val="none" w:sz="0" w:space="0" w:color="auto"/>
        <w:right w:val="none" w:sz="0" w:space="0" w:color="auto"/>
      </w:divBdr>
    </w:div>
    <w:div w:id="184368248">
      <w:bodyDiv w:val="1"/>
      <w:marLeft w:val="0"/>
      <w:marRight w:val="0"/>
      <w:marTop w:val="0"/>
      <w:marBottom w:val="0"/>
      <w:divBdr>
        <w:top w:val="none" w:sz="0" w:space="0" w:color="auto"/>
        <w:left w:val="none" w:sz="0" w:space="0" w:color="auto"/>
        <w:bottom w:val="none" w:sz="0" w:space="0" w:color="auto"/>
        <w:right w:val="none" w:sz="0" w:space="0" w:color="auto"/>
      </w:divBdr>
    </w:div>
    <w:div w:id="217933178">
      <w:bodyDiv w:val="1"/>
      <w:marLeft w:val="0"/>
      <w:marRight w:val="0"/>
      <w:marTop w:val="0"/>
      <w:marBottom w:val="0"/>
      <w:divBdr>
        <w:top w:val="none" w:sz="0" w:space="0" w:color="auto"/>
        <w:left w:val="none" w:sz="0" w:space="0" w:color="auto"/>
        <w:bottom w:val="none" w:sz="0" w:space="0" w:color="auto"/>
        <w:right w:val="none" w:sz="0" w:space="0" w:color="auto"/>
      </w:divBdr>
    </w:div>
    <w:div w:id="236131191">
      <w:bodyDiv w:val="1"/>
      <w:marLeft w:val="0"/>
      <w:marRight w:val="0"/>
      <w:marTop w:val="0"/>
      <w:marBottom w:val="0"/>
      <w:divBdr>
        <w:top w:val="none" w:sz="0" w:space="0" w:color="auto"/>
        <w:left w:val="none" w:sz="0" w:space="0" w:color="auto"/>
        <w:bottom w:val="none" w:sz="0" w:space="0" w:color="auto"/>
        <w:right w:val="none" w:sz="0" w:space="0" w:color="auto"/>
      </w:divBdr>
      <w:divsChild>
        <w:div w:id="332875658">
          <w:marLeft w:val="0"/>
          <w:marRight w:val="0"/>
          <w:marTop w:val="0"/>
          <w:marBottom w:val="0"/>
          <w:divBdr>
            <w:top w:val="none" w:sz="0" w:space="0" w:color="auto"/>
            <w:left w:val="none" w:sz="0" w:space="0" w:color="auto"/>
            <w:bottom w:val="none" w:sz="0" w:space="0" w:color="auto"/>
            <w:right w:val="none" w:sz="0" w:space="0" w:color="auto"/>
          </w:divBdr>
        </w:div>
        <w:div w:id="161893605">
          <w:marLeft w:val="0"/>
          <w:marRight w:val="0"/>
          <w:marTop w:val="0"/>
          <w:marBottom w:val="0"/>
          <w:divBdr>
            <w:top w:val="none" w:sz="0" w:space="0" w:color="auto"/>
            <w:left w:val="none" w:sz="0" w:space="0" w:color="auto"/>
            <w:bottom w:val="none" w:sz="0" w:space="0" w:color="auto"/>
            <w:right w:val="none" w:sz="0" w:space="0" w:color="auto"/>
          </w:divBdr>
        </w:div>
        <w:div w:id="256066218">
          <w:marLeft w:val="0"/>
          <w:marRight w:val="0"/>
          <w:marTop w:val="0"/>
          <w:marBottom w:val="0"/>
          <w:divBdr>
            <w:top w:val="none" w:sz="0" w:space="0" w:color="auto"/>
            <w:left w:val="none" w:sz="0" w:space="0" w:color="auto"/>
            <w:bottom w:val="none" w:sz="0" w:space="0" w:color="auto"/>
            <w:right w:val="none" w:sz="0" w:space="0" w:color="auto"/>
          </w:divBdr>
        </w:div>
        <w:div w:id="230627192">
          <w:marLeft w:val="0"/>
          <w:marRight w:val="0"/>
          <w:marTop w:val="0"/>
          <w:marBottom w:val="0"/>
          <w:divBdr>
            <w:top w:val="none" w:sz="0" w:space="0" w:color="auto"/>
            <w:left w:val="none" w:sz="0" w:space="0" w:color="auto"/>
            <w:bottom w:val="none" w:sz="0" w:space="0" w:color="auto"/>
            <w:right w:val="none" w:sz="0" w:space="0" w:color="auto"/>
          </w:divBdr>
        </w:div>
        <w:div w:id="1962882114">
          <w:marLeft w:val="0"/>
          <w:marRight w:val="0"/>
          <w:marTop w:val="0"/>
          <w:marBottom w:val="0"/>
          <w:divBdr>
            <w:top w:val="none" w:sz="0" w:space="0" w:color="auto"/>
            <w:left w:val="none" w:sz="0" w:space="0" w:color="auto"/>
            <w:bottom w:val="none" w:sz="0" w:space="0" w:color="auto"/>
            <w:right w:val="none" w:sz="0" w:space="0" w:color="auto"/>
          </w:divBdr>
        </w:div>
        <w:div w:id="1834299513">
          <w:marLeft w:val="0"/>
          <w:marRight w:val="0"/>
          <w:marTop w:val="0"/>
          <w:marBottom w:val="0"/>
          <w:divBdr>
            <w:top w:val="none" w:sz="0" w:space="0" w:color="auto"/>
            <w:left w:val="none" w:sz="0" w:space="0" w:color="auto"/>
            <w:bottom w:val="none" w:sz="0" w:space="0" w:color="auto"/>
            <w:right w:val="none" w:sz="0" w:space="0" w:color="auto"/>
          </w:divBdr>
        </w:div>
        <w:div w:id="483745913">
          <w:marLeft w:val="0"/>
          <w:marRight w:val="0"/>
          <w:marTop w:val="0"/>
          <w:marBottom w:val="0"/>
          <w:divBdr>
            <w:top w:val="none" w:sz="0" w:space="0" w:color="auto"/>
            <w:left w:val="none" w:sz="0" w:space="0" w:color="auto"/>
            <w:bottom w:val="none" w:sz="0" w:space="0" w:color="auto"/>
            <w:right w:val="none" w:sz="0" w:space="0" w:color="auto"/>
          </w:divBdr>
        </w:div>
        <w:div w:id="736320443">
          <w:marLeft w:val="0"/>
          <w:marRight w:val="0"/>
          <w:marTop w:val="0"/>
          <w:marBottom w:val="0"/>
          <w:divBdr>
            <w:top w:val="none" w:sz="0" w:space="0" w:color="auto"/>
            <w:left w:val="none" w:sz="0" w:space="0" w:color="auto"/>
            <w:bottom w:val="none" w:sz="0" w:space="0" w:color="auto"/>
            <w:right w:val="none" w:sz="0" w:space="0" w:color="auto"/>
          </w:divBdr>
        </w:div>
        <w:div w:id="954487388">
          <w:marLeft w:val="0"/>
          <w:marRight w:val="0"/>
          <w:marTop w:val="0"/>
          <w:marBottom w:val="0"/>
          <w:divBdr>
            <w:top w:val="none" w:sz="0" w:space="0" w:color="auto"/>
            <w:left w:val="none" w:sz="0" w:space="0" w:color="auto"/>
            <w:bottom w:val="none" w:sz="0" w:space="0" w:color="auto"/>
            <w:right w:val="none" w:sz="0" w:space="0" w:color="auto"/>
          </w:divBdr>
        </w:div>
        <w:div w:id="768350759">
          <w:marLeft w:val="0"/>
          <w:marRight w:val="0"/>
          <w:marTop w:val="0"/>
          <w:marBottom w:val="0"/>
          <w:divBdr>
            <w:top w:val="none" w:sz="0" w:space="0" w:color="auto"/>
            <w:left w:val="none" w:sz="0" w:space="0" w:color="auto"/>
            <w:bottom w:val="none" w:sz="0" w:space="0" w:color="auto"/>
            <w:right w:val="none" w:sz="0" w:space="0" w:color="auto"/>
          </w:divBdr>
        </w:div>
        <w:div w:id="1737122745">
          <w:marLeft w:val="0"/>
          <w:marRight w:val="0"/>
          <w:marTop w:val="0"/>
          <w:marBottom w:val="0"/>
          <w:divBdr>
            <w:top w:val="none" w:sz="0" w:space="0" w:color="auto"/>
            <w:left w:val="none" w:sz="0" w:space="0" w:color="auto"/>
            <w:bottom w:val="none" w:sz="0" w:space="0" w:color="auto"/>
            <w:right w:val="none" w:sz="0" w:space="0" w:color="auto"/>
          </w:divBdr>
        </w:div>
        <w:div w:id="1734156398">
          <w:marLeft w:val="0"/>
          <w:marRight w:val="0"/>
          <w:marTop w:val="0"/>
          <w:marBottom w:val="0"/>
          <w:divBdr>
            <w:top w:val="none" w:sz="0" w:space="0" w:color="auto"/>
            <w:left w:val="none" w:sz="0" w:space="0" w:color="auto"/>
            <w:bottom w:val="none" w:sz="0" w:space="0" w:color="auto"/>
            <w:right w:val="none" w:sz="0" w:space="0" w:color="auto"/>
          </w:divBdr>
        </w:div>
        <w:div w:id="543375634">
          <w:marLeft w:val="0"/>
          <w:marRight w:val="0"/>
          <w:marTop w:val="0"/>
          <w:marBottom w:val="0"/>
          <w:divBdr>
            <w:top w:val="none" w:sz="0" w:space="0" w:color="auto"/>
            <w:left w:val="none" w:sz="0" w:space="0" w:color="auto"/>
            <w:bottom w:val="none" w:sz="0" w:space="0" w:color="auto"/>
            <w:right w:val="none" w:sz="0" w:space="0" w:color="auto"/>
          </w:divBdr>
        </w:div>
        <w:div w:id="2055733589">
          <w:marLeft w:val="0"/>
          <w:marRight w:val="0"/>
          <w:marTop w:val="0"/>
          <w:marBottom w:val="0"/>
          <w:divBdr>
            <w:top w:val="none" w:sz="0" w:space="0" w:color="auto"/>
            <w:left w:val="none" w:sz="0" w:space="0" w:color="auto"/>
            <w:bottom w:val="none" w:sz="0" w:space="0" w:color="auto"/>
            <w:right w:val="none" w:sz="0" w:space="0" w:color="auto"/>
          </w:divBdr>
        </w:div>
        <w:div w:id="429204733">
          <w:marLeft w:val="0"/>
          <w:marRight w:val="0"/>
          <w:marTop w:val="0"/>
          <w:marBottom w:val="0"/>
          <w:divBdr>
            <w:top w:val="none" w:sz="0" w:space="0" w:color="auto"/>
            <w:left w:val="none" w:sz="0" w:space="0" w:color="auto"/>
            <w:bottom w:val="none" w:sz="0" w:space="0" w:color="auto"/>
            <w:right w:val="none" w:sz="0" w:space="0" w:color="auto"/>
          </w:divBdr>
        </w:div>
        <w:div w:id="2135053329">
          <w:marLeft w:val="0"/>
          <w:marRight w:val="0"/>
          <w:marTop w:val="0"/>
          <w:marBottom w:val="0"/>
          <w:divBdr>
            <w:top w:val="none" w:sz="0" w:space="0" w:color="auto"/>
            <w:left w:val="none" w:sz="0" w:space="0" w:color="auto"/>
            <w:bottom w:val="none" w:sz="0" w:space="0" w:color="auto"/>
            <w:right w:val="none" w:sz="0" w:space="0" w:color="auto"/>
          </w:divBdr>
        </w:div>
        <w:div w:id="707991672">
          <w:marLeft w:val="0"/>
          <w:marRight w:val="0"/>
          <w:marTop w:val="0"/>
          <w:marBottom w:val="0"/>
          <w:divBdr>
            <w:top w:val="none" w:sz="0" w:space="0" w:color="auto"/>
            <w:left w:val="none" w:sz="0" w:space="0" w:color="auto"/>
            <w:bottom w:val="none" w:sz="0" w:space="0" w:color="auto"/>
            <w:right w:val="none" w:sz="0" w:space="0" w:color="auto"/>
          </w:divBdr>
        </w:div>
        <w:div w:id="1171287248">
          <w:marLeft w:val="0"/>
          <w:marRight w:val="0"/>
          <w:marTop w:val="0"/>
          <w:marBottom w:val="0"/>
          <w:divBdr>
            <w:top w:val="none" w:sz="0" w:space="0" w:color="auto"/>
            <w:left w:val="none" w:sz="0" w:space="0" w:color="auto"/>
            <w:bottom w:val="none" w:sz="0" w:space="0" w:color="auto"/>
            <w:right w:val="none" w:sz="0" w:space="0" w:color="auto"/>
          </w:divBdr>
        </w:div>
        <w:div w:id="130372377">
          <w:marLeft w:val="0"/>
          <w:marRight w:val="0"/>
          <w:marTop w:val="0"/>
          <w:marBottom w:val="0"/>
          <w:divBdr>
            <w:top w:val="none" w:sz="0" w:space="0" w:color="auto"/>
            <w:left w:val="none" w:sz="0" w:space="0" w:color="auto"/>
            <w:bottom w:val="none" w:sz="0" w:space="0" w:color="auto"/>
            <w:right w:val="none" w:sz="0" w:space="0" w:color="auto"/>
          </w:divBdr>
        </w:div>
        <w:div w:id="194736485">
          <w:marLeft w:val="0"/>
          <w:marRight w:val="0"/>
          <w:marTop w:val="0"/>
          <w:marBottom w:val="0"/>
          <w:divBdr>
            <w:top w:val="none" w:sz="0" w:space="0" w:color="auto"/>
            <w:left w:val="none" w:sz="0" w:space="0" w:color="auto"/>
            <w:bottom w:val="none" w:sz="0" w:space="0" w:color="auto"/>
            <w:right w:val="none" w:sz="0" w:space="0" w:color="auto"/>
          </w:divBdr>
        </w:div>
        <w:div w:id="1761095887">
          <w:marLeft w:val="0"/>
          <w:marRight w:val="0"/>
          <w:marTop w:val="0"/>
          <w:marBottom w:val="0"/>
          <w:divBdr>
            <w:top w:val="none" w:sz="0" w:space="0" w:color="auto"/>
            <w:left w:val="none" w:sz="0" w:space="0" w:color="auto"/>
            <w:bottom w:val="none" w:sz="0" w:space="0" w:color="auto"/>
            <w:right w:val="none" w:sz="0" w:space="0" w:color="auto"/>
          </w:divBdr>
        </w:div>
        <w:div w:id="196747054">
          <w:marLeft w:val="0"/>
          <w:marRight w:val="0"/>
          <w:marTop w:val="0"/>
          <w:marBottom w:val="0"/>
          <w:divBdr>
            <w:top w:val="none" w:sz="0" w:space="0" w:color="auto"/>
            <w:left w:val="none" w:sz="0" w:space="0" w:color="auto"/>
            <w:bottom w:val="none" w:sz="0" w:space="0" w:color="auto"/>
            <w:right w:val="none" w:sz="0" w:space="0" w:color="auto"/>
          </w:divBdr>
        </w:div>
        <w:div w:id="959606465">
          <w:marLeft w:val="0"/>
          <w:marRight w:val="0"/>
          <w:marTop w:val="0"/>
          <w:marBottom w:val="0"/>
          <w:divBdr>
            <w:top w:val="none" w:sz="0" w:space="0" w:color="auto"/>
            <w:left w:val="none" w:sz="0" w:space="0" w:color="auto"/>
            <w:bottom w:val="none" w:sz="0" w:space="0" w:color="auto"/>
            <w:right w:val="none" w:sz="0" w:space="0" w:color="auto"/>
          </w:divBdr>
        </w:div>
        <w:div w:id="2091148453">
          <w:marLeft w:val="0"/>
          <w:marRight w:val="0"/>
          <w:marTop w:val="0"/>
          <w:marBottom w:val="0"/>
          <w:divBdr>
            <w:top w:val="none" w:sz="0" w:space="0" w:color="auto"/>
            <w:left w:val="none" w:sz="0" w:space="0" w:color="auto"/>
            <w:bottom w:val="none" w:sz="0" w:space="0" w:color="auto"/>
            <w:right w:val="none" w:sz="0" w:space="0" w:color="auto"/>
          </w:divBdr>
        </w:div>
        <w:div w:id="1094090338">
          <w:marLeft w:val="0"/>
          <w:marRight w:val="0"/>
          <w:marTop w:val="0"/>
          <w:marBottom w:val="0"/>
          <w:divBdr>
            <w:top w:val="none" w:sz="0" w:space="0" w:color="auto"/>
            <w:left w:val="none" w:sz="0" w:space="0" w:color="auto"/>
            <w:bottom w:val="none" w:sz="0" w:space="0" w:color="auto"/>
            <w:right w:val="none" w:sz="0" w:space="0" w:color="auto"/>
          </w:divBdr>
        </w:div>
        <w:div w:id="498272568">
          <w:marLeft w:val="0"/>
          <w:marRight w:val="0"/>
          <w:marTop w:val="0"/>
          <w:marBottom w:val="0"/>
          <w:divBdr>
            <w:top w:val="none" w:sz="0" w:space="0" w:color="auto"/>
            <w:left w:val="none" w:sz="0" w:space="0" w:color="auto"/>
            <w:bottom w:val="none" w:sz="0" w:space="0" w:color="auto"/>
            <w:right w:val="none" w:sz="0" w:space="0" w:color="auto"/>
          </w:divBdr>
        </w:div>
        <w:div w:id="968973207">
          <w:marLeft w:val="0"/>
          <w:marRight w:val="0"/>
          <w:marTop w:val="0"/>
          <w:marBottom w:val="0"/>
          <w:divBdr>
            <w:top w:val="none" w:sz="0" w:space="0" w:color="auto"/>
            <w:left w:val="none" w:sz="0" w:space="0" w:color="auto"/>
            <w:bottom w:val="none" w:sz="0" w:space="0" w:color="auto"/>
            <w:right w:val="none" w:sz="0" w:space="0" w:color="auto"/>
          </w:divBdr>
        </w:div>
        <w:div w:id="1697651739">
          <w:marLeft w:val="0"/>
          <w:marRight w:val="0"/>
          <w:marTop w:val="0"/>
          <w:marBottom w:val="0"/>
          <w:divBdr>
            <w:top w:val="none" w:sz="0" w:space="0" w:color="auto"/>
            <w:left w:val="none" w:sz="0" w:space="0" w:color="auto"/>
            <w:bottom w:val="none" w:sz="0" w:space="0" w:color="auto"/>
            <w:right w:val="none" w:sz="0" w:space="0" w:color="auto"/>
          </w:divBdr>
        </w:div>
        <w:div w:id="980770844">
          <w:marLeft w:val="0"/>
          <w:marRight w:val="0"/>
          <w:marTop w:val="0"/>
          <w:marBottom w:val="0"/>
          <w:divBdr>
            <w:top w:val="none" w:sz="0" w:space="0" w:color="auto"/>
            <w:left w:val="none" w:sz="0" w:space="0" w:color="auto"/>
            <w:bottom w:val="none" w:sz="0" w:space="0" w:color="auto"/>
            <w:right w:val="none" w:sz="0" w:space="0" w:color="auto"/>
          </w:divBdr>
        </w:div>
        <w:div w:id="994256671">
          <w:marLeft w:val="0"/>
          <w:marRight w:val="0"/>
          <w:marTop w:val="0"/>
          <w:marBottom w:val="0"/>
          <w:divBdr>
            <w:top w:val="none" w:sz="0" w:space="0" w:color="auto"/>
            <w:left w:val="none" w:sz="0" w:space="0" w:color="auto"/>
            <w:bottom w:val="none" w:sz="0" w:space="0" w:color="auto"/>
            <w:right w:val="none" w:sz="0" w:space="0" w:color="auto"/>
          </w:divBdr>
        </w:div>
        <w:div w:id="1586723295">
          <w:marLeft w:val="0"/>
          <w:marRight w:val="0"/>
          <w:marTop w:val="0"/>
          <w:marBottom w:val="0"/>
          <w:divBdr>
            <w:top w:val="none" w:sz="0" w:space="0" w:color="auto"/>
            <w:left w:val="none" w:sz="0" w:space="0" w:color="auto"/>
            <w:bottom w:val="none" w:sz="0" w:space="0" w:color="auto"/>
            <w:right w:val="none" w:sz="0" w:space="0" w:color="auto"/>
          </w:divBdr>
        </w:div>
        <w:div w:id="390274614">
          <w:marLeft w:val="0"/>
          <w:marRight w:val="0"/>
          <w:marTop w:val="0"/>
          <w:marBottom w:val="0"/>
          <w:divBdr>
            <w:top w:val="none" w:sz="0" w:space="0" w:color="auto"/>
            <w:left w:val="none" w:sz="0" w:space="0" w:color="auto"/>
            <w:bottom w:val="none" w:sz="0" w:space="0" w:color="auto"/>
            <w:right w:val="none" w:sz="0" w:space="0" w:color="auto"/>
          </w:divBdr>
        </w:div>
        <w:div w:id="373046326">
          <w:marLeft w:val="0"/>
          <w:marRight w:val="0"/>
          <w:marTop w:val="0"/>
          <w:marBottom w:val="0"/>
          <w:divBdr>
            <w:top w:val="none" w:sz="0" w:space="0" w:color="auto"/>
            <w:left w:val="none" w:sz="0" w:space="0" w:color="auto"/>
            <w:bottom w:val="none" w:sz="0" w:space="0" w:color="auto"/>
            <w:right w:val="none" w:sz="0" w:space="0" w:color="auto"/>
          </w:divBdr>
        </w:div>
        <w:div w:id="204172519">
          <w:marLeft w:val="0"/>
          <w:marRight w:val="0"/>
          <w:marTop w:val="0"/>
          <w:marBottom w:val="0"/>
          <w:divBdr>
            <w:top w:val="none" w:sz="0" w:space="0" w:color="auto"/>
            <w:left w:val="none" w:sz="0" w:space="0" w:color="auto"/>
            <w:bottom w:val="none" w:sz="0" w:space="0" w:color="auto"/>
            <w:right w:val="none" w:sz="0" w:space="0" w:color="auto"/>
          </w:divBdr>
        </w:div>
        <w:div w:id="2128162651">
          <w:marLeft w:val="0"/>
          <w:marRight w:val="0"/>
          <w:marTop w:val="0"/>
          <w:marBottom w:val="0"/>
          <w:divBdr>
            <w:top w:val="none" w:sz="0" w:space="0" w:color="auto"/>
            <w:left w:val="none" w:sz="0" w:space="0" w:color="auto"/>
            <w:bottom w:val="none" w:sz="0" w:space="0" w:color="auto"/>
            <w:right w:val="none" w:sz="0" w:space="0" w:color="auto"/>
          </w:divBdr>
        </w:div>
        <w:div w:id="1290432656">
          <w:marLeft w:val="0"/>
          <w:marRight w:val="0"/>
          <w:marTop w:val="0"/>
          <w:marBottom w:val="0"/>
          <w:divBdr>
            <w:top w:val="none" w:sz="0" w:space="0" w:color="auto"/>
            <w:left w:val="none" w:sz="0" w:space="0" w:color="auto"/>
            <w:bottom w:val="none" w:sz="0" w:space="0" w:color="auto"/>
            <w:right w:val="none" w:sz="0" w:space="0" w:color="auto"/>
          </w:divBdr>
        </w:div>
        <w:div w:id="1927765252">
          <w:marLeft w:val="0"/>
          <w:marRight w:val="0"/>
          <w:marTop w:val="0"/>
          <w:marBottom w:val="0"/>
          <w:divBdr>
            <w:top w:val="none" w:sz="0" w:space="0" w:color="auto"/>
            <w:left w:val="none" w:sz="0" w:space="0" w:color="auto"/>
            <w:bottom w:val="none" w:sz="0" w:space="0" w:color="auto"/>
            <w:right w:val="none" w:sz="0" w:space="0" w:color="auto"/>
          </w:divBdr>
        </w:div>
        <w:div w:id="165949909">
          <w:marLeft w:val="0"/>
          <w:marRight w:val="0"/>
          <w:marTop w:val="0"/>
          <w:marBottom w:val="0"/>
          <w:divBdr>
            <w:top w:val="none" w:sz="0" w:space="0" w:color="auto"/>
            <w:left w:val="none" w:sz="0" w:space="0" w:color="auto"/>
            <w:bottom w:val="none" w:sz="0" w:space="0" w:color="auto"/>
            <w:right w:val="none" w:sz="0" w:space="0" w:color="auto"/>
          </w:divBdr>
        </w:div>
        <w:div w:id="1064528439">
          <w:marLeft w:val="0"/>
          <w:marRight w:val="0"/>
          <w:marTop w:val="0"/>
          <w:marBottom w:val="0"/>
          <w:divBdr>
            <w:top w:val="none" w:sz="0" w:space="0" w:color="auto"/>
            <w:left w:val="none" w:sz="0" w:space="0" w:color="auto"/>
            <w:bottom w:val="none" w:sz="0" w:space="0" w:color="auto"/>
            <w:right w:val="none" w:sz="0" w:space="0" w:color="auto"/>
          </w:divBdr>
        </w:div>
        <w:div w:id="1785880117">
          <w:marLeft w:val="0"/>
          <w:marRight w:val="0"/>
          <w:marTop w:val="0"/>
          <w:marBottom w:val="0"/>
          <w:divBdr>
            <w:top w:val="none" w:sz="0" w:space="0" w:color="auto"/>
            <w:left w:val="none" w:sz="0" w:space="0" w:color="auto"/>
            <w:bottom w:val="none" w:sz="0" w:space="0" w:color="auto"/>
            <w:right w:val="none" w:sz="0" w:space="0" w:color="auto"/>
          </w:divBdr>
        </w:div>
        <w:div w:id="919481987">
          <w:marLeft w:val="0"/>
          <w:marRight w:val="0"/>
          <w:marTop w:val="0"/>
          <w:marBottom w:val="0"/>
          <w:divBdr>
            <w:top w:val="none" w:sz="0" w:space="0" w:color="auto"/>
            <w:left w:val="none" w:sz="0" w:space="0" w:color="auto"/>
            <w:bottom w:val="none" w:sz="0" w:space="0" w:color="auto"/>
            <w:right w:val="none" w:sz="0" w:space="0" w:color="auto"/>
          </w:divBdr>
        </w:div>
        <w:div w:id="2083066548">
          <w:marLeft w:val="0"/>
          <w:marRight w:val="0"/>
          <w:marTop w:val="0"/>
          <w:marBottom w:val="0"/>
          <w:divBdr>
            <w:top w:val="none" w:sz="0" w:space="0" w:color="auto"/>
            <w:left w:val="none" w:sz="0" w:space="0" w:color="auto"/>
            <w:bottom w:val="none" w:sz="0" w:space="0" w:color="auto"/>
            <w:right w:val="none" w:sz="0" w:space="0" w:color="auto"/>
          </w:divBdr>
        </w:div>
        <w:div w:id="464928953">
          <w:marLeft w:val="0"/>
          <w:marRight w:val="0"/>
          <w:marTop w:val="0"/>
          <w:marBottom w:val="0"/>
          <w:divBdr>
            <w:top w:val="none" w:sz="0" w:space="0" w:color="auto"/>
            <w:left w:val="none" w:sz="0" w:space="0" w:color="auto"/>
            <w:bottom w:val="none" w:sz="0" w:space="0" w:color="auto"/>
            <w:right w:val="none" w:sz="0" w:space="0" w:color="auto"/>
          </w:divBdr>
        </w:div>
      </w:divsChild>
    </w:div>
    <w:div w:id="263735993">
      <w:bodyDiv w:val="1"/>
      <w:marLeft w:val="0"/>
      <w:marRight w:val="0"/>
      <w:marTop w:val="0"/>
      <w:marBottom w:val="0"/>
      <w:divBdr>
        <w:top w:val="none" w:sz="0" w:space="0" w:color="auto"/>
        <w:left w:val="none" w:sz="0" w:space="0" w:color="auto"/>
        <w:bottom w:val="none" w:sz="0" w:space="0" w:color="auto"/>
        <w:right w:val="none" w:sz="0" w:space="0" w:color="auto"/>
      </w:divBdr>
    </w:div>
    <w:div w:id="280572941">
      <w:bodyDiv w:val="1"/>
      <w:marLeft w:val="0"/>
      <w:marRight w:val="0"/>
      <w:marTop w:val="0"/>
      <w:marBottom w:val="0"/>
      <w:divBdr>
        <w:top w:val="none" w:sz="0" w:space="0" w:color="auto"/>
        <w:left w:val="none" w:sz="0" w:space="0" w:color="auto"/>
        <w:bottom w:val="none" w:sz="0" w:space="0" w:color="auto"/>
        <w:right w:val="none" w:sz="0" w:space="0" w:color="auto"/>
      </w:divBdr>
    </w:div>
    <w:div w:id="306477244">
      <w:bodyDiv w:val="1"/>
      <w:marLeft w:val="0"/>
      <w:marRight w:val="0"/>
      <w:marTop w:val="0"/>
      <w:marBottom w:val="0"/>
      <w:divBdr>
        <w:top w:val="none" w:sz="0" w:space="0" w:color="auto"/>
        <w:left w:val="none" w:sz="0" w:space="0" w:color="auto"/>
        <w:bottom w:val="none" w:sz="0" w:space="0" w:color="auto"/>
        <w:right w:val="none" w:sz="0" w:space="0" w:color="auto"/>
      </w:divBdr>
    </w:div>
    <w:div w:id="321661555">
      <w:bodyDiv w:val="1"/>
      <w:marLeft w:val="0"/>
      <w:marRight w:val="0"/>
      <w:marTop w:val="0"/>
      <w:marBottom w:val="0"/>
      <w:divBdr>
        <w:top w:val="none" w:sz="0" w:space="0" w:color="auto"/>
        <w:left w:val="none" w:sz="0" w:space="0" w:color="auto"/>
        <w:bottom w:val="none" w:sz="0" w:space="0" w:color="auto"/>
        <w:right w:val="none" w:sz="0" w:space="0" w:color="auto"/>
      </w:divBdr>
    </w:div>
    <w:div w:id="385568740">
      <w:bodyDiv w:val="1"/>
      <w:marLeft w:val="0"/>
      <w:marRight w:val="0"/>
      <w:marTop w:val="0"/>
      <w:marBottom w:val="0"/>
      <w:divBdr>
        <w:top w:val="none" w:sz="0" w:space="0" w:color="auto"/>
        <w:left w:val="none" w:sz="0" w:space="0" w:color="auto"/>
        <w:bottom w:val="none" w:sz="0" w:space="0" w:color="auto"/>
        <w:right w:val="none" w:sz="0" w:space="0" w:color="auto"/>
      </w:divBdr>
    </w:div>
    <w:div w:id="394359381">
      <w:bodyDiv w:val="1"/>
      <w:marLeft w:val="0"/>
      <w:marRight w:val="0"/>
      <w:marTop w:val="0"/>
      <w:marBottom w:val="0"/>
      <w:divBdr>
        <w:top w:val="none" w:sz="0" w:space="0" w:color="auto"/>
        <w:left w:val="none" w:sz="0" w:space="0" w:color="auto"/>
        <w:bottom w:val="none" w:sz="0" w:space="0" w:color="auto"/>
        <w:right w:val="none" w:sz="0" w:space="0" w:color="auto"/>
      </w:divBdr>
      <w:divsChild>
        <w:div w:id="311104483">
          <w:marLeft w:val="0"/>
          <w:marRight w:val="0"/>
          <w:marTop w:val="0"/>
          <w:marBottom w:val="0"/>
          <w:divBdr>
            <w:top w:val="none" w:sz="0" w:space="0" w:color="auto"/>
            <w:left w:val="none" w:sz="0" w:space="0" w:color="auto"/>
            <w:bottom w:val="none" w:sz="0" w:space="0" w:color="auto"/>
            <w:right w:val="none" w:sz="0" w:space="0" w:color="auto"/>
          </w:divBdr>
        </w:div>
        <w:div w:id="1881360245">
          <w:marLeft w:val="0"/>
          <w:marRight w:val="0"/>
          <w:marTop w:val="0"/>
          <w:marBottom w:val="0"/>
          <w:divBdr>
            <w:top w:val="none" w:sz="0" w:space="0" w:color="auto"/>
            <w:left w:val="none" w:sz="0" w:space="0" w:color="auto"/>
            <w:bottom w:val="none" w:sz="0" w:space="0" w:color="auto"/>
            <w:right w:val="none" w:sz="0" w:space="0" w:color="auto"/>
          </w:divBdr>
        </w:div>
        <w:div w:id="1574504791">
          <w:marLeft w:val="0"/>
          <w:marRight w:val="0"/>
          <w:marTop w:val="0"/>
          <w:marBottom w:val="0"/>
          <w:divBdr>
            <w:top w:val="none" w:sz="0" w:space="0" w:color="auto"/>
            <w:left w:val="none" w:sz="0" w:space="0" w:color="auto"/>
            <w:bottom w:val="none" w:sz="0" w:space="0" w:color="auto"/>
            <w:right w:val="none" w:sz="0" w:space="0" w:color="auto"/>
          </w:divBdr>
        </w:div>
        <w:div w:id="1279993031">
          <w:marLeft w:val="0"/>
          <w:marRight w:val="0"/>
          <w:marTop w:val="0"/>
          <w:marBottom w:val="0"/>
          <w:divBdr>
            <w:top w:val="none" w:sz="0" w:space="0" w:color="auto"/>
            <w:left w:val="none" w:sz="0" w:space="0" w:color="auto"/>
            <w:bottom w:val="none" w:sz="0" w:space="0" w:color="auto"/>
            <w:right w:val="none" w:sz="0" w:space="0" w:color="auto"/>
          </w:divBdr>
        </w:div>
        <w:div w:id="1840775700">
          <w:marLeft w:val="0"/>
          <w:marRight w:val="0"/>
          <w:marTop w:val="0"/>
          <w:marBottom w:val="0"/>
          <w:divBdr>
            <w:top w:val="none" w:sz="0" w:space="0" w:color="auto"/>
            <w:left w:val="none" w:sz="0" w:space="0" w:color="auto"/>
            <w:bottom w:val="none" w:sz="0" w:space="0" w:color="auto"/>
            <w:right w:val="none" w:sz="0" w:space="0" w:color="auto"/>
          </w:divBdr>
        </w:div>
        <w:div w:id="1318419575">
          <w:marLeft w:val="0"/>
          <w:marRight w:val="0"/>
          <w:marTop w:val="0"/>
          <w:marBottom w:val="0"/>
          <w:divBdr>
            <w:top w:val="none" w:sz="0" w:space="0" w:color="auto"/>
            <w:left w:val="none" w:sz="0" w:space="0" w:color="auto"/>
            <w:bottom w:val="none" w:sz="0" w:space="0" w:color="auto"/>
            <w:right w:val="none" w:sz="0" w:space="0" w:color="auto"/>
          </w:divBdr>
        </w:div>
        <w:div w:id="508179989">
          <w:marLeft w:val="0"/>
          <w:marRight w:val="0"/>
          <w:marTop w:val="0"/>
          <w:marBottom w:val="0"/>
          <w:divBdr>
            <w:top w:val="none" w:sz="0" w:space="0" w:color="auto"/>
            <w:left w:val="none" w:sz="0" w:space="0" w:color="auto"/>
            <w:bottom w:val="none" w:sz="0" w:space="0" w:color="auto"/>
            <w:right w:val="none" w:sz="0" w:space="0" w:color="auto"/>
          </w:divBdr>
        </w:div>
        <w:div w:id="1663199966">
          <w:marLeft w:val="0"/>
          <w:marRight w:val="0"/>
          <w:marTop w:val="0"/>
          <w:marBottom w:val="0"/>
          <w:divBdr>
            <w:top w:val="none" w:sz="0" w:space="0" w:color="auto"/>
            <w:left w:val="none" w:sz="0" w:space="0" w:color="auto"/>
            <w:bottom w:val="none" w:sz="0" w:space="0" w:color="auto"/>
            <w:right w:val="none" w:sz="0" w:space="0" w:color="auto"/>
          </w:divBdr>
        </w:div>
        <w:div w:id="1769619083">
          <w:marLeft w:val="0"/>
          <w:marRight w:val="0"/>
          <w:marTop w:val="0"/>
          <w:marBottom w:val="0"/>
          <w:divBdr>
            <w:top w:val="none" w:sz="0" w:space="0" w:color="auto"/>
            <w:left w:val="none" w:sz="0" w:space="0" w:color="auto"/>
            <w:bottom w:val="none" w:sz="0" w:space="0" w:color="auto"/>
            <w:right w:val="none" w:sz="0" w:space="0" w:color="auto"/>
          </w:divBdr>
        </w:div>
        <w:div w:id="1710761110">
          <w:marLeft w:val="0"/>
          <w:marRight w:val="0"/>
          <w:marTop w:val="0"/>
          <w:marBottom w:val="0"/>
          <w:divBdr>
            <w:top w:val="none" w:sz="0" w:space="0" w:color="auto"/>
            <w:left w:val="none" w:sz="0" w:space="0" w:color="auto"/>
            <w:bottom w:val="none" w:sz="0" w:space="0" w:color="auto"/>
            <w:right w:val="none" w:sz="0" w:space="0" w:color="auto"/>
          </w:divBdr>
        </w:div>
        <w:div w:id="322247175">
          <w:marLeft w:val="0"/>
          <w:marRight w:val="0"/>
          <w:marTop w:val="0"/>
          <w:marBottom w:val="0"/>
          <w:divBdr>
            <w:top w:val="none" w:sz="0" w:space="0" w:color="auto"/>
            <w:left w:val="none" w:sz="0" w:space="0" w:color="auto"/>
            <w:bottom w:val="none" w:sz="0" w:space="0" w:color="auto"/>
            <w:right w:val="none" w:sz="0" w:space="0" w:color="auto"/>
          </w:divBdr>
        </w:div>
        <w:div w:id="99222781">
          <w:marLeft w:val="0"/>
          <w:marRight w:val="0"/>
          <w:marTop w:val="0"/>
          <w:marBottom w:val="0"/>
          <w:divBdr>
            <w:top w:val="none" w:sz="0" w:space="0" w:color="auto"/>
            <w:left w:val="none" w:sz="0" w:space="0" w:color="auto"/>
            <w:bottom w:val="none" w:sz="0" w:space="0" w:color="auto"/>
            <w:right w:val="none" w:sz="0" w:space="0" w:color="auto"/>
          </w:divBdr>
        </w:div>
        <w:div w:id="1994287926">
          <w:marLeft w:val="0"/>
          <w:marRight w:val="0"/>
          <w:marTop w:val="0"/>
          <w:marBottom w:val="0"/>
          <w:divBdr>
            <w:top w:val="none" w:sz="0" w:space="0" w:color="auto"/>
            <w:left w:val="none" w:sz="0" w:space="0" w:color="auto"/>
            <w:bottom w:val="none" w:sz="0" w:space="0" w:color="auto"/>
            <w:right w:val="none" w:sz="0" w:space="0" w:color="auto"/>
          </w:divBdr>
        </w:div>
        <w:div w:id="665597153">
          <w:marLeft w:val="0"/>
          <w:marRight w:val="0"/>
          <w:marTop w:val="0"/>
          <w:marBottom w:val="0"/>
          <w:divBdr>
            <w:top w:val="none" w:sz="0" w:space="0" w:color="auto"/>
            <w:left w:val="none" w:sz="0" w:space="0" w:color="auto"/>
            <w:bottom w:val="none" w:sz="0" w:space="0" w:color="auto"/>
            <w:right w:val="none" w:sz="0" w:space="0" w:color="auto"/>
          </w:divBdr>
        </w:div>
        <w:div w:id="768892156">
          <w:marLeft w:val="0"/>
          <w:marRight w:val="0"/>
          <w:marTop w:val="0"/>
          <w:marBottom w:val="0"/>
          <w:divBdr>
            <w:top w:val="none" w:sz="0" w:space="0" w:color="auto"/>
            <w:left w:val="none" w:sz="0" w:space="0" w:color="auto"/>
            <w:bottom w:val="none" w:sz="0" w:space="0" w:color="auto"/>
            <w:right w:val="none" w:sz="0" w:space="0" w:color="auto"/>
          </w:divBdr>
        </w:div>
        <w:div w:id="1287002518">
          <w:marLeft w:val="0"/>
          <w:marRight w:val="0"/>
          <w:marTop w:val="0"/>
          <w:marBottom w:val="0"/>
          <w:divBdr>
            <w:top w:val="none" w:sz="0" w:space="0" w:color="auto"/>
            <w:left w:val="none" w:sz="0" w:space="0" w:color="auto"/>
            <w:bottom w:val="none" w:sz="0" w:space="0" w:color="auto"/>
            <w:right w:val="none" w:sz="0" w:space="0" w:color="auto"/>
          </w:divBdr>
        </w:div>
        <w:div w:id="678891246">
          <w:marLeft w:val="0"/>
          <w:marRight w:val="0"/>
          <w:marTop w:val="0"/>
          <w:marBottom w:val="0"/>
          <w:divBdr>
            <w:top w:val="none" w:sz="0" w:space="0" w:color="auto"/>
            <w:left w:val="none" w:sz="0" w:space="0" w:color="auto"/>
            <w:bottom w:val="none" w:sz="0" w:space="0" w:color="auto"/>
            <w:right w:val="none" w:sz="0" w:space="0" w:color="auto"/>
          </w:divBdr>
        </w:div>
        <w:div w:id="1502046634">
          <w:marLeft w:val="0"/>
          <w:marRight w:val="0"/>
          <w:marTop w:val="0"/>
          <w:marBottom w:val="0"/>
          <w:divBdr>
            <w:top w:val="none" w:sz="0" w:space="0" w:color="auto"/>
            <w:left w:val="none" w:sz="0" w:space="0" w:color="auto"/>
            <w:bottom w:val="none" w:sz="0" w:space="0" w:color="auto"/>
            <w:right w:val="none" w:sz="0" w:space="0" w:color="auto"/>
          </w:divBdr>
        </w:div>
        <w:div w:id="1277711374">
          <w:marLeft w:val="0"/>
          <w:marRight w:val="0"/>
          <w:marTop w:val="0"/>
          <w:marBottom w:val="0"/>
          <w:divBdr>
            <w:top w:val="none" w:sz="0" w:space="0" w:color="auto"/>
            <w:left w:val="none" w:sz="0" w:space="0" w:color="auto"/>
            <w:bottom w:val="none" w:sz="0" w:space="0" w:color="auto"/>
            <w:right w:val="none" w:sz="0" w:space="0" w:color="auto"/>
          </w:divBdr>
        </w:div>
        <w:div w:id="856119529">
          <w:marLeft w:val="0"/>
          <w:marRight w:val="0"/>
          <w:marTop w:val="0"/>
          <w:marBottom w:val="0"/>
          <w:divBdr>
            <w:top w:val="none" w:sz="0" w:space="0" w:color="auto"/>
            <w:left w:val="none" w:sz="0" w:space="0" w:color="auto"/>
            <w:bottom w:val="none" w:sz="0" w:space="0" w:color="auto"/>
            <w:right w:val="none" w:sz="0" w:space="0" w:color="auto"/>
          </w:divBdr>
        </w:div>
        <w:div w:id="402719214">
          <w:marLeft w:val="0"/>
          <w:marRight w:val="0"/>
          <w:marTop w:val="0"/>
          <w:marBottom w:val="0"/>
          <w:divBdr>
            <w:top w:val="none" w:sz="0" w:space="0" w:color="auto"/>
            <w:left w:val="none" w:sz="0" w:space="0" w:color="auto"/>
            <w:bottom w:val="none" w:sz="0" w:space="0" w:color="auto"/>
            <w:right w:val="none" w:sz="0" w:space="0" w:color="auto"/>
          </w:divBdr>
        </w:div>
        <w:div w:id="435056826">
          <w:marLeft w:val="0"/>
          <w:marRight w:val="0"/>
          <w:marTop w:val="0"/>
          <w:marBottom w:val="0"/>
          <w:divBdr>
            <w:top w:val="none" w:sz="0" w:space="0" w:color="auto"/>
            <w:left w:val="none" w:sz="0" w:space="0" w:color="auto"/>
            <w:bottom w:val="none" w:sz="0" w:space="0" w:color="auto"/>
            <w:right w:val="none" w:sz="0" w:space="0" w:color="auto"/>
          </w:divBdr>
        </w:div>
        <w:div w:id="1036855012">
          <w:marLeft w:val="0"/>
          <w:marRight w:val="0"/>
          <w:marTop w:val="0"/>
          <w:marBottom w:val="0"/>
          <w:divBdr>
            <w:top w:val="none" w:sz="0" w:space="0" w:color="auto"/>
            <w:left w:val="none" w:sz="0" w:space="0" w:color="auto"/>
            <w:bottom w:val="none" w:sz="0" w:space="0" w:color="auto"/>
            <w:right w:val="none" w:sz="0" w:space="0" w:color="auto"/>
          </w:divBdr>
        </w:div>
        <w:div w:id="2043359530">
          <w:marLeft w:val="0"/>
          <w:marRight w:val="0"/>
          <w:marTop w:val="0"/>
          <w:marBottom w:val="0"/>
          <w:divBdr>
            <w:top w:val="none" w:sz="0" w:space="0" w:color="auto"/>
            <w:left w:val="none" w:sz="0" w:space="0" w:color="auto"/>
            <w:bottom w:val="none" w:sz="0" w:space="0" w:color="auto"/>
            <w:right w:val="none" w:sz="0" w:space="0" w:color="auto"/>
          </w:divBdr>
        </w:div>
        <w:div w:id="721486957">
          <w:marLeft w:val="0"/>
          <w:marRight w:val="0"/>
          <w:marTop w:val="0"/>
          <w:marBottom w:val="0"/>
          <w:divBdr>
            <w:top w:val="none" w:sz="0" w:space="0" w:color="auto"/>
            <w:left w:val="none" w:sz="0" w:space="0" w:color="auto"/>
            <w:bottom w:val="none" w:sz="0" w:space="0" w:color="auto"/>
            <w:right w:val="none" w:sz="0" w:space="0" w:color="auto"/>
          </w:divBdr>
        </w:div>
        <w:div w:id="1340234495">
          <w:marLeft w:val="0"/>
          <w:marRight w:val="0"/>
          <w:marTop w:val="0"/>
          <w:marBottom w:val="0"/>
          <w:divBdr>
            <w:top w:val="none" w:sz="0" w:space="0" w:color="auto"/>
            <w:left w:val="none" w:sz="0" w:space="0" w:color="auto"/>
            <w:bottom w:val="none" w:sz="0" w:space="0" w:color="auto"/>
            <w:right w:val="none" w:sz="0" w:space="0" w:color="auto"/>
          </w:divBdr>
        </w:div>
        <w:div w:id="477843965">
          <w:marLeft w:val="0"/>
          <w:marRight w:val="0"/>
          <w:marTop w:val="0"/>
          <w:marBottom w:val="0"/>
          <w:divBdr>
            <w:top w:val="none" w:sz="0" w:space="0" w:color="auto"/>
            <w:left w:val="none" w:sz="0" w:space="0" w:color="auto"/>
            <w:bottom w:val="none" w:sz="0" w:space="0" w:color="auto"/>
            <w:right w:val="none" w:sz="0" w:space="0" w:color="auto"/>
          </w:divBdr>
        </w:div>
        <w:div w:id="1879320003">
          <w:marLeft w:val="0"/>
          <w:marRight w:val="0"/>
          <w:marTop w:val="0"/>
          <w:marBottom w:val="0"/>
          <w:divBdr>
            <w:top w:val="none" w:sz="0" w:space="0" w:color="auto"/>
            <w:left w:val="none" w:sz="0" w:space="0" w:color="auto"/>
            <w:bottom w:val="none" w:sz="0" w:space="0" w:color="auto"/>
            <w:right w:val="none" w:sz="0" w:space="0" w:color="auto"/>
          </w:divBdr>
        </w:div>
        <w:div w:id="816339811">
          <w:marLeft w:val="0"/>
          <w:marRight w:val="0"/>
          <w:marTop w:val="0"/>
          <w:marBottom w:val="0"/>
          <w:divBdr>
            <w:top w:val="none" w:sz="0" w:space="0" w:color="auto"/>
            <w:left w:val="none" w:sz="0" w:space="0" w:color="auto"/>
            <w:bottom w:val="none" w:sz="0" w:space="0" w:color="auto"/>
            <w:right w:val="none" w:sz="0" w:space="0" w:color="auto"/>
          </w:divBdr>
        </w:div>
        <w:div w:id="437988543">
          <w:marLeft w:val="0"/>
          <w:marRight w:val="0"/>
          <w:marTop w:val="0"/>
          <w:marBottom w:val="0"/>
          <w:divBdr>
            <w:top w:val="none" w:sz="0" w:space="0" w:color="auto"/>
            <w:left w:val="none" w:sz="0" w:space="0" w:color="auto"/>
            <w:bottom w:val="none" w:sz="0" w:space="0" w:color="auto"/>
            <w:right w:val="none" w:sz="0" w:space="0" w:color="auto"/>
          </w:divBdr>
        </w:div>
        <w:div w:id="620767248">
          <w:marLeft w:val="0"/>
          <w:marRight w:val="0"/>
          <w:marTop w:val="0"/>
          <w:marBottom w:val="0"/>
          <w:divBdr>
            <w:top w:val="none" w:sz="0" w:space="0" w:color="auto"/>
            <w:left w:val="none" w:sz="0" w:space="0" w:color="auto"/>
            <w:bottom w:val="none" w:sz="0" w:space="0" w:color="auto"/>
            <w:right w:val="none" w:sz="0" w:space="0" w:color="auto"/>
          </w:divBdr>
        </w:div>
        <w:div w:id="2100322721">
          <w:marLeft w:val="0"/>
          <w:marRight w:val="0"/>
          <w:marTop w:val="0"/>
          <w:marBottom w:val="0"/>
          <w:divBdr>
            <w:top w:val="none" w:sz="0" w:space="0" w:color="auto"/>
            <w:left w:val="none" w:sz="0" w:space="0" w:color="auto"/>
            <w:bottom w:val="none" w:sz="0" w:space="0" w:color="auto"/>
            <w:right w:val="none" w:sz="0" w:space="0" w:color="auto"/>
          </w:divBdr>
        </w:div>
        <w:div w:id="1943099531">
          <w:marLeft w:val="0"/>
          <w:marRight w:val="0"/>
          <w:marTop w:val="0"/>
          <w:marBottom w:val="0"/>
          <w:divBdr>
            <w:top w:val="none" w:sz="0" w:space="0" w:color="auto"/>
            <w:left w:val="none" w:sz="0" w:space="0" w:color="auto"/>
            <w:bottom w:val="none" w:sz="0" w:space="0" w:color="auto"/>
            <w:right w:val="none" w:sz="0" w:space="0" w:color="auto"/>
          </w:divBdr>
        </w:div>
        <w:div w:id="1541622315">
          <w:marLeft w:val="0"/>
          <w:marRight w:val="0"/>
          <w:marTop w:val="0"/>
          <w:marBottom w:val="0"/>
          <w:divBdr>
            <w:top w:val="none" w:sz="0" w:space="0" w:color="auto"/>
            <w:left w:val="none" w:sz="0" w:space="0" w:color="auto"/>
            <w:bottom w:val="none" w:sz="0" w:space="0" w:color="auto"/>
            <w:right w:val="none" w:sz="0" w:space="0" w:color="auto"/>
          </w:divBdr>
        </w:div>
        <w:div w:id="1834029100">
          <w:marLeft w:val="0"/>
          <w:marRight w:val="0"/>
          <w:marTop w:val="0"/>
          <w:marBottom w:val="0"/>
          <w:divBdr>
            <w:top w:val="none" w:sz="0" w:space="0" w:color="auto"/>
            <w:left w:val="none" w:sz="0" w:space="0" w:color="auto"/>
            <w:bottom w:val="none" w:sz="0" w:space="0" w:color="auto"/>
            <w:right w:val="none" w:sz="0" w:space="0" w:color="auto"/>
          </w:divBdr>
        </w:div>
        <w:div w:id="1704406720">
          <w:marLeft w:val="0"/>
          <w:marRight w:val="0"/>
          <w:marTop w:val="0"/>
          <w:marBottom w:val="0"/>
          <w:divBdr>
            <w:top w:val="none" w:sz="0" w:space="0" w:color="auto"/>
            <w:left w:val="none" w:sz="0" w:space="0" w:color="auto"/>
            <w:bottom w:val="none" w:sz="0" w:space="0" w:color="auto"/>
            <w:right w:val="none" w:sz="0" w:space="0" w:color="auto"/>
          </w:divBdr>
        </w:div>
        <w:div w:id="513301463">
          <w:marLeft w:val="0"/>
          <w:marRight w:val="0"/>
          <w:marTop w:val="0"/>
          <w:marBottom w:val="0"/>
          <w:divBdr>
            <w:top w:val="none" w:sz="0" w:space="0" w:color="auto"/>
            <w:left w:val="none" w:sz="0" w:space="0" w:color="auto"/>
            <w:bottom w:val="none" w:sz="0" w:space="0" w:color="auto"/>
            <w:right w:val="none" w:sz="0" w:space="0" w:color="auto"/>
          </w:divBdr>
        </w:div>
        <w:div w:id="1725062263">
          <w:marLeft w:val="0"/>
          <w:marRight w:val="0"/>
          <w:marTop w:val="0"/>
          <w:marBottom w:val="0"/>
          <w:divBdr>
            <w:top w:val="none" w:sz="0" w:space="0" w:color="auto"/>
            <w:left w:val="none" w:sz="0" w:space="0" w:color="auto"/>
            <w:bottom w:val="none" w:sz="0" w:space="0" w:color="auto"/>
            <w:right w:val="none" w:sz="0" w:space="0" w:color="auto"/>
          </w:divBdr>
        </w:div>
        <w:div w:id="1943562077">
          <w:marLeft w:val="0"/>
          <w:marRight w:val="0"/>
          <w:marTop w:val="0"/>
          <w:marBottom w:val="0"/>
          <w:divBdr>
            <w:top w:val="none" w:sz="0" w:space="0" w:color="auto"/>
            <w:left w:val="none" w:sz="0" w:space="0" w:color="auto"/>
            <w:bottom w:val="none" w:sz="0" w:space="0" w:color="auto"/>
            <w:right w:val="none" w:sz="0" w:space="0" w:color="auto"/>
          </w:divBdr>
        </w:div>
        <w:div w:id="1919942980">
          <w:marLeft w:val="0"/>
          <w:marRight w:val="0"/>
          <w:marTop w:val="0"/>
          <w:marBottom w:val="0"/>
          <w:divBdr>
            <w:top w:val="none" w:sz="0" w:space="0" w:color="auto"/>
            <w:left w:val="none" w:sz="0" w:space="0" w:color="auto"/>
            <w:bottom w:val="none" w:sz="0" w:space="0" w:color="auto"/>
            <w:right w:val="none" w:sz="0" w:space="0" w:color="auto"/>
          </w:divBdr>
        </w:div>
        <w:div w:id="626160663">
          <w:marLeft w:val="0"/>
          <w:marRight w:val="0"/>
          <w:marTop w:val="0"/>
          <w:marBottom w:val="0"/>
          <w:divBdr>
            <w:top w:val="none" w:sz="0" w:space="0" w:color="auto"/>
            <w:left w:val="none" w:sz="0" w:space="0" w:color="auto"/>
            <w:bottom w:val="none" w:sz="0" w:space="0" w:color="auto"/>
            <w:right w:val="none" w:sz="0" w:space="0" w:color="auto"/>
          </w:divBdr>
        </w:div>
        <w:div w:id="1409187135">
          <w:marLeft w:val="0"/>
          <w:marRight w:val="0"/>
          <w:marTop w:val="0"/>
          <w:marBottom w:val="0"/>
          <w:divBdr>
            <w:top w:val="none" w:sz="0" w:space="0" w:color="auto"/>
            <w:left w:val="none" w:sz="0" w:space="0" w:color="auto"/>
            <w:bottom w:val="none" w:sz="0" w:space="0" w:color="auto"/>
            <w:right w:val="none" w:sz="0" w:space="0" w:color="auto"/>
          </w:divBdr>
        </w:div>
        <w:div w:id="2143452220">
          <w:marLeft w:val="0"/>
          <w:marRight w:val="0"/>
          <w:marTop w:val="0"/>
          <w:marBottom w:val="0"/>
          <w:divBdr>
            <w:top w:val="none" w:sz="0" w:space="0" w:color="auto"/>
            <w:left w:val="none" w:sz="0" w:space="0" w:color="auto"/>
            <w:bottom w:val="none" w:sz="0" w:space="0" w:color="auto"/>
            <w:right w:val="none" w:sz="0" w:space="0" w:color="auto"/>
          </w:divBdr>
        </w:div>
        <w:div w:id="949237362">
          <w:marLeft w:val="0"/>
          <w:marRight w:val="0"/>
          <w:marTop w:val="0"/>
          <w:marBottom w:val="0"/>
          <w:divBdr>
            <w:top w:val="none" w:sz="0" w:space="0" w:color="auto"/>
            <w:left w:val="none" w:sz="0" w:space="0" w:color="auto"/>
            <w:bottom w:val="none" w:sz="0" w:space="0" w:color="auto"/>
            <w:right w:val="none" w:sz="0" w:space="0" w:color="auto"/>
          </w:divBdr>
        </w:div>
        <w:div w:id="1404991006">
          <w:marLeft w:val="0"/>
          <w:marRight w:val="0"/>
          <w:marTop w:val="0"/>
          <w:marBottom w:val="0"/>
          <w:divBdr>
            <w:top w:val="none" w:sz="0" w:space="0" w:color="auto"/>
            <w:left w:val="none" w:sz="0" w:space="0" w:color="auto"/>
            <w:bottom w:val="none" w:sz="0" w:space="0" w:color="auto"/>
            <w:right w:val="none" w:sz="0" w:space="0" w:color="auto"/>
          </w:divBdr>
        </w:div>
        <w:div w:id="355157453">
          <w:marLeft w:val="0"/>
          <w:marRight w:val="0"/>
          <w:marTop w:val="0"/>
          <w:marBottom w:val="0"/>
          <w:divBdr>
            <w:top w:val="none" w:sz="0" w:space="0" w:color="auto"/>
            <w:left w:val="none" w:sz="0" w:space="0" w:color="auto"/>
            <w:bottom w:val="none" w:sz="0" w:space="0" w:color="auto"/>
            <w:right w:val="none" w:sz="0" w:space="0" w:color="auto"/>
          </w:divBdr>
        </w:div>
        <w:div w:id="1980727166">
          <w:marLeft w:val="0"/>
          <w:marRight w:val="0"/>
          <w:marTop w:val="0"/>
          <w:marBottom w:val="0"/>
          <w:divBdr>
            <w:top w:val="none" w:sz="0" w:space="0" w:color="auto"/>
            <w:left w:val="none" w:sz="0" w:space="0" w:color="auto"/>
            <w:bottom w:val="none" w:sz="0" w:space="0" w:color="auto"/>
            <w:right w:val="none" w:sz="0" w:space="0" w:color="auto"/>
          </w:divBdr>
        </w:div>
        <w:div w:id="888416648">
          <w:marLeft w:val="0"/>
          <w:marRight w:val="0"/>
          <w:marTop w:val="0"/>
          <w:marBottom w:val="0"/>
          <w:divBdr>
            <w:top w:val="none" w:sz="0" w:space="0" w:color="auto"/>
            <w:left w:val="none" w:sz="0" w:space="0" w:color="auto"/>
            <w:bottom w:val="none" w:sz="0" w:space="0" w:color="auto"/>
            <w:right w:val="none" w:sz="0" w:space="0" w:color="auto"/>
          </w:divBdr>
        </w:div>
        <w:div w:id="1822883904">
          <w:marLeft w:val="0"/>
          <w:marRight w:val="0"/>
          <w:marTop w:val="0"/>
          <w:marBottom w:val="0"/>
          <w:divBdr>
            <w:top w:val="none" w:sz="0" w:space="0" w:color="auto"/>
            <w:left w:val="none" w:sz="0" w:space="0" w:color="auto"/>
            <w:bottom w:val="none" w:sz="0" w:space="0" w:color="auto"/>
            <w:right w:val="none" w:sz="0" w:space="0" w:color="auto"/>
          </w:divBdr>
        </w:div>
        <w:div w:id="349458385">
          <w:marLeft w:val="0"/>
          <w:marRight w:val="0"/>
          <w:marTop w:val="0"/>
          <w:marBottom w:val="0"/>
          <w:divBdr>
            <w:top w:val="none" w:sz="0" w:space="0" w:color="auto"/>
            <w:left w:val="none" w:sz="0" w:space="0" w:color="auto"/>
            <w:bottom w:val="none" w:sz="0" w:space="0" w:color="auto"/>
            <w:right w:val="none" w:sz="0" w:space="0" w:color="auto"/>
          </w:divBdr>
        </w:div>
      </w:divsChild>
    </w:div>
    <w:div w:id="430200717">
      <w:bodyDiv w:val="1"/>
      <w:marLeft w:val="0"/>
      <w:marRight w:val="0"/>
      <w:marTop w:val="0"/>
      <w:marBottom w:val="0"/>
      <w:divBdr>
        <w:top w:val="none" w:sz="0" w:space="0" w:color="auto"/>
        <w:left w:val="none" w:sz="0" w:space="0" w:color="auto"/>
        <w:bottom w:val="none" w:sz="0" w:space="0" w:color="auto"/>
        <w:right w:val="none" w:sz="0" w:space="0" w:color="auto"/>
      </w:divBdr>
    </w:div>
    <w:div w:id="443036534">
      <w:bodyDiv w:val="1"/>
      <w:marLeft w:val="0"/>
      <w:marRight w:val="0"/>
      <w:marTop w:val="0"/>
      <w:marBottom w:val="0"/>
      <w:divBdr>
        <w:top w:val="none" w:sz="0" w:space="0" w:color="auto"/>
        <w:left w:val="none" w:sz="0" w:space="0" w:color="auto"/>
        <w:bottom w:val="none" w:sz="0" w:space="0" w:color="auto"/>
        <w:right w:val="none" w:sz="0" w:space="0" w:color="auto"/>
      </w:divBdr>
    </w:div>
    <w:div w:id="463887579">
      <w:bodyDiv w:val="1"/>
      <w:marLeft w:val="0"/>
      <w:marRight w:val="0"/>
      <w:marTop w:val="0"/>
      <w:marBottom w:val="0"/>
      <w:divBdr>
        <w:top w:val="none" w:sz="0" w:space="0" w:color="auto"/>
        <w:left w:val="none" w:sz="0" w:space="0" w:color="auto"/>
        <w:bottom w:val="none" w:sz="0" w:space="0" w:color="auto"/>
        <w:right w:val="none" w:sz="0" w:space="0" w:color="auto"/>
      </w:divBdr>
    </w:div>
    <w:div w:id="527135420">
      <w:bodyDiv w:val="1"/>
      <w:marLeft w:val="0"/>
      <w:marRight w:val="0"/>
      <w:marTop w:val="0"/>
      <w:marBottom w:val="0"/>
      <w:divBdr>
        <w:top w:val="none" w:sz="0" w:space="0" w:color="auto"/>
        <w:left w:val="none" w:sz="0" w:space="0" w:color="auto"/>
        <w:bottom w:val="none" w:sz="0" w:space="0" w:color="auto"/>
        <w:right w:val="none" w:sz="0" w:space="0" w:color="auto"/>
      </w:divBdr>
    </w:div>
    <w:div w:id="554707666">
      <w:bodyDiv w:val="1"/>
      <w:marLeft w:val="0"/>
      <w:marRight w:val="0"/>
      <w:marTop w:val="0"/>
      <w:marBottom w:val="0"/>
      <w:divBdr>
        <w:top w:val="none" w:sz="0" w:space="0" w:color="auto"/>
        <w:left w:val="none" w:sz="0" w:space="0" w:color="auto"/>
        <w:bottom w:val="none" w:sz="0" w:space="0" w:color="auto"/>
        <w:right w:val="none" w:sz="0" w:space="0" w:color="auto"/>
      </w:divBdr>
    </w:div>
    <w:div w:id="571308169">
      <w:bodyDiv w:val="1"/>
      <w:marLeft w:val="0"/>
      <w:marRight w:val="0"/>
      <w:marTop w:val="0"/>
      <w:marBottom w:val="0"/>
      <w:divBdr>
        <w:top w:val="none" w:sz="0" w:space="0" w:color="auto"/>
        <w:left w:val="none" w:sz="0" w:space="0" w:color="auto"/>
        <w:bottom w:val="none" w:sz="0" w:space="0" w:color="auto"/>
        <w:right w:val="none" w:sz="0" w:space="0" w:color="auto"/>
      </w:divBdr>
    </w:div>
    <w:div w:id="592783861">
      <w:bodyDiv w:val="1"/>
      <w:marLeft w:val="0"/>
      <w:marRight w:val="0"/>
      <w:marTop w:val="0"/>
      <w:marBottom w:val="0"/>
      <w:divBdr>
        <w:top w:val="none" w:sz="0" w:space="0" w:color="auto"/>
        <w:left w:val="none" w:sz="0" w:space="0" w:color="auto"/>
        <w:bottom w:val="none" w:sz="0" w:space="0" w:color="auto"/>
        <w:right w:val="none" w:sz="0" w:space="0" w:color="auto"/>
      </w:divBdr>
    </w:div>
    <w:div w:id="609511633">
      <w:bodyDiv w:val="1"/>
      <w:marLeft w:val="0"/>
      <w:marRight w:val="0"/>
      <w:marTop w:val="0"/>
      <w:marBottom w:val="0"/>
      <w:divBdr>
        <w:top w:val="none" w:sz="0" w:space="0" w:color="auto"/>
        <w:left w:val="none" w:sz="0" w:space="0" w:color="auto"/>
        <w:bottom w:val="none" w:sz="0" w:space="0" w:color="auto"/>
        <w:right w:val="none" w:sz="0" w:space="0" w:color="auto"/>
      </w:divBdr>
      <w:divsChild>
        <w:div w:id="135492577">
          <w:marLeft w:val="0"/>
          <w:marRight w:val="0"/>
          <w:marTop w:val="0"/>
          <w:marBottom w:val="0"/>
          <w:divBdr>
            <w:top w:val="none" w:sz="0" w:space="0" w:color="auto"/>
            <w:left w:val="none" w:sz="0" w:space="0" w:color="auto"/>
            <w:bottom w:val="none" w:sz="0" w:space="0" w:color="auto"/>
            <w:right w:val="none" w:sz="0" w:space="0" w:color="auto"/>
          </w:divBdr>
        </w:div>
        <w:div w:id="424810510">
          <w:marLeft w:val="0"/>
          <w:marRight w:val="0"/>
          <w:marTop w:val="0"/>
          <w:marBottom w:val="0"/>
          <w:divBdr>
            <w:top w:val="none" w:sz="0" w:space="0" w:color="auto"/>
            <w:left w:val="none" w:sz="0" w:space="0" w:color="auto"/>
            <w:bottom w:val="none" w:sz="0" w:space="0" w:color="auto"/>
            <w:right w:val="none" w:sz="0" w:space="0" w:color="auto"/>
          </w:divBdr>
        </w:div>
        <w:div w:id="1410813845">
          <w:marLeft w:val="0"/>
          <w:marRight w:val="0"/>
          <w:marTop w:val="0"/>
          <w:marBottom w:val="0"/>
          <w:divBdr>
            <w:top w:val="none" w:sz="0" w:space="0" w:color="auto"/>
            <w:left w:val="none" w:sz="0" w:space="0" w:color="auto"/>
            <w:bottom w:val="none" w:sz="0" w:space="0" w:color="auto"/>
            <w:right w:val="none" w:sz="0" w:space="0" w:color="auto"/>
          </w:divBdr>
        </w:div>
        <w:div w:id="681322107">
          <w:marLeft w:val="0"/>
          <w:marRight w:val="0"/>
          <w:marTop w:val="0"/>
          <w:marBottom w:val="0"/>
          <w:divBdr>
            <w:top w:val="none" w:sz="0" w:space="0" w:color="auto"/>
            <w:left w:val="none" w:sz="0" w:space="0" w:color="auto"/>
            <w:bottom w:val="none" w:sz="0" w:space="0" w:color="auto"/>
            <w:right w:val="none" w:sz="0" w:space="0" w:color="auto"/>
          </w:divBdr>
        </w:div>
        <w:div w:id="1430614649">
          <w:marLeft w:val="0"/>
          <w:marRight w:val="0"/>
          <w:marTop w:val="0"/>
          <w:marBottom w:val="0"/>
          <w:divBdr>
            <w:top w:val="none" w:sz="0" w:space="0" w:color="auto"/>
            <w:left w:val="none" w:sz="0" w:space="0" w:color="auto"/>
            <w:bottom w:val="none" w:sz="0" w:space="0" w:color="auto"/>
            <w:right w:val="none" w:sz="0" w:space="0" w:color="auto"/>
          </w:divBdr>
        </w:div>
      </w:divsChild>
    </w:div>
    <w:div w:id="676924251">
      <w:bodyDiv w:val="1"/>
      <w:marLeft w:val="0"/>
      <w:marRight w:val="0"/>
      <w:marTop w:val="0"/>
      <w:marBottom w:val="0"/>
      <w:divBdr>
        <w:top w:val="none" w:sz="0" w:space="0" w:color="auto"/>
        <w:left w:val="none" w:sz="0" w:space="0" w:color="auto"/>
        <w:bottom w:val="none" w:sz="0" w:space="0" w:color="auto"/>
        <w:right w:val="none" w:sz="0" w:space="0" w:color="auto"/>
      </w:divBdr>
    </w:div>
    <w:div w:id="684939477">
      <w:bodyDiv w:val="1"/>
      <w:marLeft w:val="0"/>
      <w:marRight w:val="0"/>
      <w:marTop w:val="0"/>
      <w:marBottom w:val="0"/>
      <w:divBdr>
        <w:top w:val="none" w:sz="0" w:space="0" w:color="auto"/>
        <w:left w:val="none" w:sz="0" w:space="0" w:color="auto"/>
        <w:bottom w:val="none" w:sz="0" w:space="0" w:color="auto"/>
        <w:right w:val="none" w:sz="0" w:space="0" w:color="auto"/>
      </w:divBdr>
    </w:div>
    <w:div w:id="697513969">
      <w:bodyDiv w:val="1"/>
      <w:marLeft w:val="0"/>
      <w:marRight w:val="0"/>
      <w:marTop w:val="0"/>
      <w:marBottom w:val="0"/>
      <w:divBdr>
        <w:top w:val="none" w:sz="0" w:space="0" w:color="auto"/>
        <w:left w:val="none" w:sz="0" w:space="0" w:color="auto"/>
        <w:bottom w:val="none" w:sz="0" w:space="0" w:color="auto"/>
        <w:right w:val="none" w:sz="0" w:space="0" w:color="auto"/>
      </w:divBdr>
    </w:div>
    <w:div w:id="724986111">
      <w:bodyDiv w:val="1"/>
      <w:marLeft w:val="0"/>
      <w:marRight w:val="0"/>
      <w:marTop w:val="0"/>
      <w:marBottom w:val="0"/>
      <w:divBdr>
        <w:top w:val="none" w:sz="0" w:space="0" w:color="auto"/>
        <w:left w:val="none" w:sz="0" w:space="0" w:color="auto"/>
        <w:bottom w:val="none" w:sz="0" w:space="0" w:color="auto"/>
        <w:right w:val="none" w:sz="0" w:space="0" w:color="auto"/>
      </w:divBdr>
    </w:div>
    <w:div w:id="736975606">
      <w:bodyDiv w:val="1"/>
      <w:marLeft w:val="0"/>
      <w:marRight w:val="0"/>
      <w:marTop w:val="0"/>
      <w:marBottom w:val="0"/>
      <w:divBdr>
        <w:top w:val="none" w:sz="0" w:space="0" w:color="auto"/>
        <w:left w:val="none" w:sz="0" w:space="0" w:color="auto"/>
        <w:bottom w:val="none" w:sz="0" w:space="0" w:color="auto"/>
        <w:right w:val="none" w:sz="0" w:space="0" w:color="auto"/>
      </w:divBdr>
    </w:div>
    <w:div w:id="743724047">
      <w:bodyDiv w:val="1"/>
      <w:marLeft w:val="0"/>
      <w:marRight w:val="0"/>
      <w:marTop w:val="0"/>
      <w:marBottom w:val="0"/>
      <w:divBdr>
        <w:top w:val="none" w:sz="0" w:space="0" w:color="auto"/>
        <w:left w:val="none" w:sz="0" w:space="0" w:color="auto"/>
        <w:bottom w:val="none" w:sz="0" w:space="0" w:color="auto"/>
        <w:right w:val="none" w:sz="0" w:space="0" w:color="auto"/>
      </w:divBdr>
    </w:div>
    <w:div w:id="752354075">
      <w:bodyDiv w:val="1"/>
      <w:marLeft w:val="0"/>
      <w:marRight w:val="0"/>
      <w:marTop w:val="0"/>
      <w:marBottom w:val="0"/>
      <w:divBdr>
        <w:top w:val="none" w:sz="0" w:space="0" w:color="auto"/>
        <w:left w:val="none" w:sz="0" w:space="0" w:color="auto"/>
        <w:bottom w:val="none" w:sz="0" w:space="0" w:color="auto"/>
        <w:right w:val="none" w:sz="0" w:space="0" w:color="auto"/>
      </w:divBdr>
    </w:div>
    <w:div w:id="760445235">
      <w:bodyDiv w:val="1"/>
      <w:marLeft w:val="0"/>
      <w:marRight w:val="0"/>
      <w:marTop w:val="0"/>
      <w:marBottom w:val="0"/>
      <w:divBdr>
        <w:top w:val="none" w:sz="0" w:space="0" w:color="auto"/>
        <w:left w:val="none" w:sz="0" w:space="0" w:color="auto"/>
        <w:bottom w:val="none" w:sz="0" w:space="0" w:color="auto"/>
        <w:right w:val="none" w:sz="0" w:space="0" w:color="auto"/>
      </w:divBdr>
    </w:div>
    <w:div w:id="805393488">
      <w:bodyDiv w:val="1"/>
      <w:marLeft w:val="0"/>
      <w:marRight w:val="0"/>
      <w:marTop w:val="0"/>
      <w:marBottom w:val="0"/>
      <w:divBdr>
        <w:top w:val="none" w:sz="0" w:space="0" w:color="auto"/>
        <w:left w:val="none" w:sz="0" w:space="0" w:color="auto"/>
        <w:bottom w:val="none" w:sz="0" w:space="0" w:color="auto"/>
        <w:right w:val="none" w:sz="0" w:space="0" w:color="auto"/>
      </w:divBdr>
    </w:div>
    <w:div w:id="809324072">
      <w:bodyDiv w:val="1"/>
      <w:marLeft w:val="0"/>
      <w:marRight w:val="0"/>
      <w:marTop w:val="0"/>
      <w:marBottom w:val="0"/>
      <w:divBdr>
        <w:top w:val="none" w:sz="0" w:space="0" w:color="auto"/>
        <w:left w:val="none" w:sz="0" w:space="0" w:color="auto"/>
        <w:bottom w:val="none" w:sz="0" w:space="0" w:color="auto"/>
        <w:right w:val="none" w:sz="0" w:space="0" w:color="auto"/>
      </w:divBdr>
    </w:div>
    <w:div w:id="811219017">
      <w:bodyDiv w:val="1"/>
      <w:marLeft w:val="0"/>
      <w:marRight w:val="0"/>
      <w:marTop w:val="0"/>
      <w:marBottom w:val="0"/>
      <w:divBdr>
        <w:top w:val="none" w:sz="0" w:space="0" w:color="auto"/>
        <w:left w:val="none" w:sz="0" w:space="0" w:color="auto"/>
        <w:bottom w:val="none" w:sz="0" w:space="0" w:color="auto"/>
        <w:right w:val="none" w:sz="0" w:space="0" w:color="auto"/>
      </w:divBdr>
    </w:div>
    <w:div w:id="811603730">
      <w:bodyDiv w:val="1"/>
      <w:marLeft w:val="0"/>
      <w:marRight w:val="0"/>
      <w:marTop w:val="0"/>
      <w:marBottom w:val="0"/>
      <w:divBdr>
        <w:top w:val="none" w:sz="0" w:space="0" w:color="auto"/>
        <w:left w:val="none" w:sz="0" w:space="0" w:color="auto"/>
        <w:bottom w:val="none" w:sz="0" w:space="0" w:color="auto"/>
        <w:right w:val="none" w:sz="0" w:space="0" w:color="auto"/>
      </w:divBdr>
    </w:div>
    <w:div w:id="833376155">
      <w:bodyDiv w:val="1"/>
      <w:marLeft w:val="0"/>
      <w:marRight w:val="0"/>
      <w:marTop w:val="0"/>
      <w:marBottom w:val="0"/>
      <w:divBdr>
        <w:top w:val="none" w:sz="0" w:space="0" w:color="auto"/>
        <w:left w:val="none" w:sz="0" w:space="0" w:color="auto"/>
        <w:bottom w:val="none" w:sz="0" w:space="0" w:color="auto"/>
        <w:right w:val="none" w:sz="0" w:space="0" w:color="auto"/>
      </w:divBdr>
    </w:div>
    <w:div w:id="849220016">
      <w:bodyDiv w:val="1"/>
      <w:marLeft w:val="0"/>
      <w:marRight w:val="0"/>
      <w:marTop w:val="0"/>
      <w:marBottom w:val="0"/>
      <w:divBdr>
        <w:top w:val="none" w:sz="0" w:space="0" w:color="auto"/>
        <w:left w:val="none" w:sz="0" w:space="0" w:color="auto"/>
        <w:bottom w:val="none" w:sz="0" w:space="0" w:color="auto"/>
        <w:right w:val="none" w:sz="0" w:space="0" w:color="auto"/>
      </w:divBdr>
    </w:div>
    <w:div w:id="894200693">
      <w:bodyDiv w:val="1"/>
      <w:marLeft w:val="0"/>
      <w:marRight w:val="0"/>
      <w:marTop w:val="0"/>
      <w:marBottom w:val="0"/>
      <w:divBdr>
        <w:top w:val="none" w:sz="0" w:space="0" w:color="auto"/>
        <w:left w:val="none" w:sz="0" w:space="0" w:color="auto"/>
        <w:bottom w:val="none" w:sz="0" w:space="0" w:color="auto"/>
        <w:right w:val="none" w:sz="0" w:space="0" w:color="auto"/>
      </w:divBdr>
    </w:div>
    <w:div w:id="899363373">
      <w:bodyDiv w:val="1"/>
      <w:marLeft w:val="0"/>
      <w:marRight w:val="0"/>
      <w:marTop w:val="0"/>
      <w:marBottom w:val="0"/>
      <w:divBdr>
        <w:top w:val="none" w:sz="0" w:space="0" w:color="auto"/>
        <w:left w:val="none" w:sz="0" w:space="0" w:color="auto"/>
        <w:bottom w:val="none" w:sz="0" w:space="0" w:color="auto"/>
        <w:right w:val="none" w:sz="0" w:space="0" w:color="auto"/>
      </w:divBdr>
    </w:div>
    <w:div w:id="916590849">
      <w:bodyDiv w:val="1"/>
      <w:marLeft w:val="0"/>
      <w:marRight w:val="0"/>
      <w:marTop w:val="0"/>
      <w:marBottom w:val="0"/>
      <w:divBdr>
        <w:top w:val="none" w:sz="0" w:space="0" w:color="auto"/>
        <w:left w:val="none" w:sz="0" w:space="0" w:color="auto"/>
        <w:bottom w:val="none" w:sz="0" w:space="0" w:color="auto"/>
        <w:right w:val="none" w:sz="0" w:space="0" w:color="auto"/>
      </w:divBdr>
    </w:div>
    <w:div w:id="917980495">
      <w:bodyDiv w:val="1"/>
      <w:marLeft w:val="0"/>
      <w:marRight w:val="0"/>
      <w:marTop w:val="0"/>
      <w:marBottom w:val="0"/>
      <w:divBdr>
        <w:top w:val="none" w:sz="0" w:space="0" w:color="auto"/>
        <w:left w:val="none" w:sz="0" w:space="0" w:color="auto"/>
        <w:bottom w:val="none" w:sz="0" w:space="0" w:color="auto"/>
        <w:right w:val="none" w:sz="0" w:space="0" w:color="auto"/>
      </w:divBdr>
    </w:div>
    <w:div w:id="929774885">
      <w:bodyDiv w:val="1"/>
      <w:marLeft w:val="0"/>
      <w:marRight w:val="0"/>
      <w:marTop w:val="0"/>
      <w:marBottom w:val="0"/>
      <w:divBdr>
        <w:top w:val="none" w:sz="0" w:space="0" w:color="auto"/>
        <w:left w:val="none" w:sz="0" w:space="0" w:color="auto"/>
        <w:bottom w:val="none" w:sz="0" w:space="0" w:color="auto"/>
        <w:right w:val="none" w:sz="0" w:space="0" w:color="auto"/>
      </w:divBdr>
    </w:div>
    <w:div w:id="1005329245">
      <w:bodyDiv w:val="1"/>
      <w:marLeft w:val="0"/>
      <w:marRight w:val="0"/>
      <w:marTop w:val="0"/>
      <w:marBottom w:val="0"/>
      <w:divBdr>
        <w:top w:val="none" w:sz="0" w:space="0" w:color="auto"/>
        <w:left w:val="none" w:sz="0" w:space="0" w:color="auto"/>
        <w:bottom w:val="none" w:sz="0" w:space="0" w:color="auto"/>
        <w:right w:val="none" w:sz="0" w:space="0" w:color="auto"/>
      </w:divBdr>
    </w:div>
    <w:div w:id="1019232646">
      <w:bodyDiv w:val="1"/>
      <w:marLeft w:val="0"/>
      <w:marRight w:val="0"/>
      <w:marTop w:val="0"/>
      <w:marBottom w:val="0"/>
      <w:divBdr>
        <w:top w:val="none" w:sz="0" w:space="0" w:color="auto"/>
        <w:left w:val="none" w:sz="0" w:space="0" w:color="auto"/>
        <w:bottom w:val="none" w:sz="0" w:space="0" w:color="auto"/>
        <w:right w:val="none" w:sz="0" w:space="0" w:color="auto"/>
      </w:divBdr>
    </w:div>
    <w:div w:id="1071736976">
      <w:bodyDiv w:val="1"/>
      <w:marLeft w:val="0"/>
      <w:marRight w:val="0"/>
      <w:marTop w:val="0"/>
      <w:marBottom w:val="0"/>
      <w:divBdr>
        <w:top w:val="none" w:sz="0" w:space="0" w:color="auto"/>
        <w:left w:val="none" w:sz="0" w:space="0" w:color="auto"/>
        <w:bottom w:val="none" w:sz="0" w:space="0" w:color="auto"/>
        <w:right w:val="none" w:sz="0" w:space="0" w:color="auto"/>
      </w:divBdr>
    </w:div>
    <w:div w:id="1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353189469">
          <w:marLeft w:val="0"/>
          <w:marRight w:val="0"/>
          <w:marTop w:val="0"/>
          <w:marBottom w:val="0"/>
          <w:divBdr>
            <w:top w:val="none" w:sz="0" w:space="0" w:color="auto"/>
            <w:left w:val="none" w:sz="0" w:space="0" w:color="auto"/>
            <w:bottom w:val="none" w:sz="0" w:space="0" w:color="auto"/>
            <w:right w:val="none" w:sz="0" w:space="0" w:color="auto"/>
          </w:divBdr>
        </w:div>
        <w:div w:id="43140781">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694071361">
          <w:marLeft w:val="0"/>
          <w:marRight w:val="0"/>
          <w:marTop w:val="0"/>
          <w:marBottom w:val="0"/>
          <w:divBdr>
            <w:top w:val="none" w:sz="0" w:space="0" w:color="auto"/>
            <w:left w:val="none" w:sz="0" w:space="0" w:color="auto"/>
            <w:bottom w:val="none" w:sz="0" w:space="0" w:color="auto"/>
            <w:right w:val="none" w:sz="0" w:space="0" w:color="auto"/>
          </w:divBdr>
        </w:div>
        <w:div w:id="1158616074">
          <w:marLeft w:val="0"/>
          <w:marRight w:val="0"/>
          <w:marTop w:val="0"/>
          <w:marBottom w:val="0"/>
          <w:divBdr>
            <w:top w:val="none" w:sz="0" w:space="0" w:color="auto"/>
            <w:left w:val="none" w:sz="0" w:space="0" w:color="auto"/>
            <w:bottom w:val="none" w:sz="0" w:space="0" w:color="auto"/>
            <w:right w:val="none" w:sz="0" w:space="0" w:color="auto"/>
          </w:divBdr>
        </w:div>
        <w:div w:id="1098718111">
          <w:marLeft w:val="0"/>
          <w:marRight w:val="0"/>
          <w:marTop w:val="0"/>
          <w:marBottom w:val="0"/>
          <w:divBdr>
            <w:top w:val="none" w:sz="0" w:space="0" w:color="auto"/>
            <w:left w:val="none" w:sz="0" w:space="0" w:color="auto"/>
            <w:bottom w:val="none" w:sz="0" w:space="0" w:color="auto"/>
            <w:right w:val="none" w:sz="0" w:space="0" w:color="auto"/>
          </w:divBdr>
        </w:div>
        <w:div w:id="1049915445">
          <w:marLeft w:val="0"/>
          <w:marRight w:val="0"/>
          <w:marTop w:val="0"/>
          <w:marBottom w:val="0"/>
          <w:divBdr>
            <w:top w:val="none" w:sz="0" w:space="0" w:color="auto"/>
            <w:left w:val="none" w:sz="0" w:space="0" w:color="auto"/>
            <w:bottom w:val="none" w:sz="0" w:space="0" w:color="auto"/>
            <w:right w:val="none" w:sz="0" w:space="0" w:color="auto"/>
          </w:divBdr>
        </w:div>
        <w:div w:id="1456027126">
          <w:marLeft w:val="0"/>
          <w:marRight w:val="0"/>
          <w:marTop w:val="0"/>
          <w:marBottom w:val="0"/>
          <w:divBdr>
            <w:top w:val="none" w:sz="0" w:space="0" w:color="auto"/>
            <w:left w:val="none" w:sz="0" w:space="0" w:color="auto"/>
            <w:bottom w:val="none" w:sz="0" w:space="0" w:color="auto"/>
            <w:right w:val="none" w:sz="0" w:space="0" w:color="auto"/>
          </w:divBdr>
        </w:div>
        <w:div w:id="919363758">
          <w:marLeft w:val="0"/>
          <w:marRight w:val="0"/>
          <w:marTop w:val="0"/>
          <w:marBottom w:val="0"/>
          <w:divBdr>
            <w:top w:val="none" w:sz="0" w:space="0" w:color="auto"/>
            <w:left w:val="none" w:sz="0" w:space="0" w:color="auto"/>
            <w:bottom w:val="none" w:sz="0" w:space="0" w:color="auto"/>
            <w:right w:val="none" w:sz="0" w:space="0" w:color="auto"/>
          </w:divBdr>
        </w:div>
        <w:div w:id="182981819">
          <w:marLeft w:val="0"/>
          <w:marRight w:val="0"/>
          <w:marTop w:val="0"/>
          <w:marBottom w:val="0"/>
          <w:divBdr>
            <w:top w:val="none" w:sz="0" w:space="0" w:color="auto"/>
            <w:left w:val="none" w:sz="0" w:space="0" w:color="auto"/>
            <w:bottom w:val="none" w:sz="0" w:space="0" w:color="auto"/>
            <w:right w:val="none" w:sz="0" w:space="0" w:color="auto"/>
          </w:divBdr>
        </w:div>
        <w:div w:id="1208444797">
          <w:marLeft w:val="0"/>
          <w:marRight w:val="0"/>
          <w:marTop w:val="0"/>
          <w:marBottom w:val="0"/>
          <w:divBdr>
            <w:top w:val="none" w:sz="0" w:space="0" w:color="auto"/>
            <w:left w:val="none" w:sz="0" w:space="0" w:color="auto"/>
            <w:bottom w:val="none" w:sz="0" w:space="0" w:color="auto"/>
            <w:right w:val="none" w:sz="0" w:space="0" w:color="auto"/>
          </w:divBdr>
        </w:div>
        <w:div w:id="1076433775">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 w:id="674187350">
          <w:marLeft w:val="0"/>
          <w:marRight w:val="0"/>
          <w:marTop w:val="0"/>
          <w:marBottom w:val="0"/>
          <w:divBdr>
            <w:top w:val="none" w:sz="0" w:space="0" w:color="auto"/>
            <w:left w:val="none" w:sz="0" w:space="0" w:color="auto"/>
            <w:bottom w:val="none" w:sz="0" w:space="0" w:color="auto"/>
            <w:right w:val="none" w:sz="0" w:space="0" w:color="auto"/>
          </w:divBdr>
        </w:div>
        <w:div w:id="841043978">
          <w:marLeft w:val="0"/>
          <w:marRight w:val="0"/>
          <w:marTop w:val="0"/>
          <w:marBottom w:val="0"/>
          <w:divBdr>
            <w:top w:val="none" w:sz="0" w:space="0" w:color="auto"/>
            <w:left w:val="none" w:sz="0" w:space="0" w:color="auto"/>
            <w:bottom w:val="none" w:sz="0" w:space="0" w:color="auto"/>
            <w:right w:val="none" w:sz="0" w:space="0" w:color="auto"/>
          </w:divBdr>
        </w:div>
        <w:div w:id="939534467">
          <w:marLeft w:val="0"/>
          <w:marRight w:val="0"/>
          <w:marTop w:val="0"/>
          <w:marBottom w:val="0"/>
          <w:divBdr>
            <w:top w:val="none" w:sz="0" w:space="0" w:color="auto"/>
            <w:left w:val="none" w:sz="0" w:space="0" w:color="auto"/>
            <w:bottom w:val="none" w:sz="0" w:space="0" w:color="auto"/>
            <w:right w:val="none" w:sz="0" w:space="0" w:color="auto"/>
          </w:divBdr>
        </w:div>
        <w:div w:id="935746968">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1235434635">
          <w:marLeft w:val="0"/>
          <w:marRight w:val="0"/>
          <w:marTop w:val="0"/>
          <w:marBottom w:val="0"/>
          <w:divBdr>
            <w:top w:val="none" w:sz="0" w:space="0" w:color="auto"/>
            <w:left w:val="none" w:sz="0" w:space="0" w:color="auto"/>
            <w:bottom w:val="none" w:sz="0" w:space="0" w:color="auto"/>
            <w:right w:val="none" w:sz="0" w:space="0" w:color="auto"/>
          </w:divBdr>
        </w:div>
        <w:div w:id="945232589">
          <w:marLeft w:val="0"/>
          <w:marRight w:val="0"/>
          <w:marTop w:val="0"/>
          <w:marBottom w:val="0"/>
          <w:divBdr>
            <w:top w:val="none" w:sz="0" w:space="0" w:color="auto"/>
            <w:left w:val="none" w:sz="0" w:space="0" w:color="auto"/>
            <w:bottom w:val="none" w:sz="0" w:space="0" w:color="auto"/>
            <w:right w:val="none" w:sz="0" w:space="0" w:color="auto"/>
          </w:divBdr>
        </w:div>
        <w:div w:id="956451241">
          <w:marLeft w:val="0"/>
          <w:marRight w:val="0"/>
          <w:marTop w:val="0"/>
          <w:marBottom w:val="0"/>
          <w:divBdr>
            <w:top w:val="none" w:sz="0" w:space="0" w:color="auto"/>
            <w:left w:val="none" w:sz="0" w:space="0" w:color="auto"/>
            <w:bottom w:val="none" w:sz="0" w:space="0" w:color="auto"/>
            <w:right w:val="none" w:sz="0" w:space="0" w:color="auto"/>
          </w:divBdr>
        </w:div>
        <w:div w:id="1812942946">
          <w:marLeft w:val="0"/>
          <w:marRight w:val="0"/>
          <w:marTop w:val="0"/>
          <w:marBottom w:val="0"/>
          <w:divBdr>
            <w:top w:val="none" w:sz="0" w:space="0" w:color="auto"/>
            <w:left w:val="none" w:sz="0" w:space="0" w:color="auto"/>
            <w:bottom w:val="none" w:sz="0" w:space="0" w:color="auto"/>
            <w:right w:val="none" w:sz="0" w:space="0" w:color="auto"/>
          </w:divBdr>
        </w:div>
        <w:div w:id="1354070838">
          <w:marLeft w:val="0"/>
          <w:marRight w:val="0"/>
          <w:marTop w:val="0"/>
          <w:marBottom w:val="0"/>
          <w:divBdr>
            <w:top w:val="none" w:sz="0" w:space="0" w:color="auto"/>
            <w:left w:val="none" w:sz="0" w:space="0" w:color="auto"/>
            <w:bottom w:val="none" w:sz="0" w:space="0" w:color="auto"/>
            <w:right w:val="none" w:sz="0" w:space="0" w:color="auto"/>
          </w:divBdr>
        </w:div>
        <w:div w:id="1843859813">
          <w:marLeft w:val="0"/>
          <w:marRight w:val="0"/>
          <w:marTop w:val="0"/>
          <w:marBottom w:val="0"/>
          <w:divBdr>
            <w:top w:val="none" w:sz="0" w:space="0" w:color="auto"/>
            <w:left w:val="none" w:sz="0" w:space="0" w:color="auto"/>
            <w:bottom w:val="none" w:sz="0" w:space="0" w:color="auto"/>
            <w:right w:val="none" w:sz="0" w:space="0" w:color="auto"/>
          </w:divBdr>
        </w:div>
        <w:div w:id="1271007773">
          <w:marLeft w:val="0"/>
          <w:marRight w:val="0"/>
          <w:marTop w:val="0"/>
          <w:marBottom w:val="0"/>
          <w:divBdr>
            <w:top w:val="none" w:sz="0" w:space="0" w:color="auto"/>
            <w:left w:val="none" w:sz="0" w:space="0" w:color="auto"/>
            <w:bottom w:val="none" w:sz="0" w:space="0" w:color="auto"/>
            <w:right w:val="none" w:sz="0" w:space="0" w:color="auto"/>
          </w:divBdr>
        </w:div>
        <w:div w:id="1947539150">
          <w:marLeft w:val="0"/>
          <w:marRight w:val="0"/>
          <w:marTop w:val="0"/>
          <w:marBottom w:val="0"/>
          <w:divBdr>
            <w:top w:val="none" w:sz="0" w:space="0" w:color="auto"/>
            <w:left w:val="none" w:sz="0" w:space="0" w:color="auto"/>
            <w:bottom w:val="none" w:sz="0" w:space="0" w:color="auto"/>
            <w:right w:val="none" w:sz="0" w:space="0" w:color="auto"/>
          </w:divBdr>
        </w:div>
        <w:div w:id="1509061084">
          <w:marLeft w:val="0"/>
          <w:marRight w:val="0"/>
          <w:marTop w:val="0"/>
          <w:marBottom w:val="0"/>
          <w:divBdr>
            <w:top w:val="none" w:sz="0" w:space="0" w:color="auto"/>
            <w:left w:val="none" w:sz="0" w:space="0" w:color="auto"/>
            <w:bottom w:val="none" w:sz="0" w:space="0" w:color="auto"/>
            <w:right w:val="none" w:sz="0" w:space="0" w:color="auto"/>
          </w:divBdr>
        </w:div>
        <w:div w:id="589319095">
          <w:marLeft w:val="0"/>
          <w:marRight w:val="0"/>
          <w:marTop w:val="0"/>
          <w:marBottom w:val="0"/>
          <w:divBdr>
            <w:top w:val="none" w:sz="0" w:space="0" w:color="auto"/>
            <w:left w:val="none" w:sz="0" w:space="0" w:color="auto"/>
            <w:bottom w:val="none" w:sz="0" w:space="0" w:color="auto"/>
            <w:right w:val="none" w:sz="0" w:space="0" w:color="auto"/>
          </w:divBdr>
        </w:div>
        <w:div w:id="1127699393">
          <w:marLeft w:val="0"/>
          <w:marRight w:val="0"/>
          <w:marTop w:val="0"/>
          <w:marBottom w:val="0"/>
          <w:divBdr>
            <w:top w:val="none" w:sz="0" w:space="0" w:color="auto"/>
            <w:left w:val="none" w:sz="0" w:space="0" w:color="auto"/>
            <w:bottom w:val="none" w:sz="0" w:space="0" w:color="auto"/>
            <w:right w:val="none" w:sz="0" w:space="0" w:color="auto"/>
          </w:divBdr>
        </w:div>
        <w:div w:id="614092573">
          <w:marLeft w:val="0"/>
          <w:marRight w:val="0"/>
          <w:marTop w:val="0"/>
          <w:marBottom w:val="0"/>
          <w:divBdr>
            <w:top w:val="none" w:sz="0" w:space="0" w:color="auto"/>
            <w:left w:val="none" w:sz="0" w:space="0" w:color="auto"/>
            <w:bottom w:val="none" w:sz="0" w:space="0" w:color="auto"/>
            <w:right w:val="none" w:sz="0" w:space="0" w:color="auto"/>
          </w:divBdr>
        </w:div>
        <w:div w:id="923536390">
          <w:marLeft w:val="0"/>
          <w:marRight w:val="0"/>
          <w:marTop w:val="0"/>
          <w:marBottom w:val="0"/>
          <w:divBdr>
            <w:top w:val="none" w:sz="0" w:space="0" w:color="auto"/>
            <w:left w:val="none" w:sz="0" w:space="0" w:color="auto"/>
            <w:bottom w:val="none" w:sz="0" w:space="0" w:color="auto"/>
            <w:right w:val="none" w:sz="0" w:space="0" w:color="auto"/>
          </w:divBdr>
        </w:div>
        <w:div w:id="1095246468">
          <w:marLeft w:val="0"/>
          <w:marRight w:val="0"/>
          <w:marTop w:val="0"/>
          <w:marBottom w:val="0"/>
          <w:divBdr>
            <w:top w:val="none" w:sz="0" w:space="0" w:color="auto"/>
            <w:left w:val="none" w:sz="0" w:space="0" w:color="auto"/>
            <w:bottom w:val="none" w:sz="0" w:space="0" w:color="auto"/>
            <w:right w:val="none" w:sz="0" w:space="0" w:color="auto"/>
          </w:divBdr>
        </w:div>
        <w:div w:id="560602358">
          <w:marLeft w:val="0"/>
          <w:marRight w:val="0"/>
          <w:marTop w:val="0"/>
          <w:marBottom w:val="0"/>
          <w:divBdr>
            <w:top w:val="none" w:sz="0" w:space="0" w:color="auto"/>
            <w:left w:val="none" w:sz="0" w:space="0" w:color="auto"/>
            <w:bottom w:val="none" w:sz="0" w:space="0" w:color="auto"/>
            <w:right w:val="none" w:sz="0" w:space="0" w:color="auto"/>
          </w:divBdr>
        </w:div>
        <w:div w:id="704257555">
          <w:marLeft w:val="0"/>
          <w:marRight w:val="0"/>
          <w:marTop w:val="0"/>
          <w:marBottom w:val="0"/>
          <w:divBdr>
            <w:top w:val="none" w:sz="0" w:space="0" w:color="auto"/>
            <w:left w:val="none" w:sz="0" w:space="0" w:color="auto"/>
            <w:bottom w:val="none" w:sz="0" w:space="0" w:color="auto"/>
            <w:right w:val="none" w:sz="0" w:space="0" w:color="auto"/>
          </w:divBdr>
        </w:div>
        <w:div w:id="1433666469">
          <w:marLeft w:val="0"/>
          <w:marRight w:val="0"/>
          <w:marTop w:val="0"/>
          <w:marBottom w:val="0"/>
          <w:divBdr>
            <w:top w:val="none" w:sz="0" w:space="0" w:color="auto"/>
            <w:left w:val="none" w:sz="0" w:space="0" w:color="auto"/>
            <w:bottom w:val="none" w:sz="0" w:space="0" w:color="auto"/>
            <w:right w:val="none" w:sz="0" w:space="0" w:color="auto"/>
          </w:divBdr>
        </w:div>
        <w:div w:id="1264417104">
          <w:marLeft w:val="0"/>
          <w:marRight w:val="0"/>
          <w:marTop w:val="0"/>
          <w:marBottom w:val="0"/>
          <w:divBdr>
            <w:top w:val="none" w:sz="0" w:space="0" w:color="auto"/>
            <w:left w:val="none" w:sz="0" w:space="0" w:color="auto"/>
            <w:bottom w:val="none" w:sz="0" w:space="0" w:color="auto"/>
            <w:right w:val="none" w:sz="0" w:space="0" w:color="auto"/>
          </w:divBdr>
        </w:div>
        <w:div w:id="439228721">
          <w:marLeft w:val="0"/>
          <w:marRight w:val="0"/>
          <w:marTop w:val="0"/>
          <w:marBottom w:val="0"/>
          <w:divBdr>
            <w:top w:val="none" w:sz="0" w:space="0" w:color="auto"/>
            <w:left w:val="none" w:sz="0" w:space="0" w:color="auto"/>
            <w:bottom w:val="none" w:sz="0" w:space="0" w:color="auto"/>
            <w:right w:val="none" w:sz="0" w:space="0" w:color="auto"/>
          </w:divBdr>
        </w:div>
        <w:div w:id="2124418622">
          <w:marLeft w:val="0"/>
          <w:marRight w:val="0"/>
          <w:marTop w:val="0"/>
          <w:marBottom w:val="0"/>
          <w:divBdr>
            <w:top w:val="none" w:sz="0" w:space="0" w:color="auto"/>
            <w:left w:val="none" w:sz="0" w:space="0" w:color="auto"/>
            <w:bottom w:val="none" w:sz="0" w:space="0" w:color="auto"/>
            <w:right w:val="none" w:sz="0" w:space="0" w:color="auto"/>
          </w:divBdr>
        </w:div>
        <w:div w:id="1584950284">
          <w:marLeft w:val="0"/>
          <w:marRight w:val="0"/>
          <w:marTop w:val="0"/>
          <w:marBottom w:val="0"/>
          <w:divBdr>
            <w:top w:val="none" w:sz="0" w:space="0" w:color="auto"/>
            <w:left w:val="none" w:sz="0" w:space="0" w:color="auto"/>
            <w:bottom w:val="none" w:sz="0" w:space="0" w:color="auto"/>
            <w:right w:val="none" w:sz="0" w:space="0" w:color="auto"/>
          </w:divBdr>
        </w:div>
        <w:div w:id="993874723">
          <w:marLeft w:val="0"/>
          <w:marRight w:val="0"/>
          <w:marTop w:val="0"/>
          <w:marBottom w:val="0"/>
          <w:divBdr>
            <w:top w:val="none" w:sz="0" w:space="0" w:color="auto"/>
            <w:left w:val="none" w:sz="0" w:space="0" w:color="auto"/>
            <w:bottom w:val="none" w:sz="0" w:space="0" w:color="auto"/>
            <w:right w:val="none" w:sz="0" w:space="0" w:color="auto"/>
          </w:divBdr>
        </w:div>
        <w:div w:id="2083326773">
          <w:marLeft w:val="0"/>
          <w:marRight w:val="0"/>
          <w:marTop w:val="0"/>
          <w:marBottom w:val="0"/>
          <w:divBdr>
            <w:top w:val="none" w:sz="0" w:space="0" w:color="auto"/>
            <w:left w:val="none" w:sz="0" w:space="0" w:color="auto"/>
            <w:bottom w:val="none" w:sz="0" w:space="0" w:color="auto"/>
            <w:right w:val="none" w:sz="0" w:space="0" w:color="auto"/>
          </w:divBdr>
        </w:div>
        <w:div w:id="2067677626">
          <w:marLeft w:val="0"/>
          <w:marRight w:val="0"/>
          <w:marTop w:val="0"/>
          <w:marBottom w:val="0"/>
          <w:divBdr>
            <w:top w:val="none" w:sz="0" w:space="0" w:color="auto"/>
            <w:left w:val="none" w:sz="0" w:space="0" w:color="auto"/>
            <w:bottom w:val="none" w:sz="0" w:space="0" w:color="auto"/>
            <w:right w:val="none" w:sz="0" w:space="0" w:color="auto"/>
          </w:divBdr>
        </w:div>
        <w:div w:id="476187032">
          <w:marLeft w:val="0"/>
          <w:marRight w:val="0"/>
          <w:marTop w:val="0"/>
          <w:marBottom w:val="0"/>
          <w:divBdr>
            <w:top w:val="none" w:sz="0" w:space="0" w:color="auto"/>
            <w:left w:val="none" w:sz="0" w:space="0" w:color="auto"/>
            <w:bottom w:val="none" w:sz="0" w:space="0" w:color="auto"/>
            <w:right w:val="none" w:sz="0" w:space="0" w:color="auto"/>
          </w:divBdr>
        </w:div>
        <w:div w:id="512375271">
          <w:marLeft w:val="0"/>
          <w:marRight w:val="0"/>
          <w:marTop w:val="0"/>
          <w:marBottom w:val="0"/>
          <w:divBdr>
            <w:top w:val="none" w:sz="0" w:space="0" w:color="auto"/>
            <w:left w:val="none" w:sz="0" w:space="0" w:color="auto"/>
            <w:bottom w:val="none" w:sz="0" w:space="0" w:color="auto"/>
            <w:right w:val="none" w:sz="0" w:space="0" w:color="auto"/>
          </w:divBdr>
        </w:div>
        <w:div w:id="1510438531">
          <w:marLeft w:val="0"/>
          <w:marRight w:val="0"/>
          <w:marTop w:val="0"/>
          <w:marBottom w:val="0"/>
          <w:divBdr>
            <w:top w:val="none" w:sz="0" w:space="0" w:color="auto"/>
            <w:left w:val="none" w:sz="0" w:space="0" w:color="auto"/>
            <w:bottom w:val="none" w:sz="0" w:space="0" w:color="auto"/>
            <w:right w:val="none" w:sz="0" w:space="0" w:color="auto"/>
          </w:divBdr>
        </w:div>
        <w:div w:id="458426072">
          <w:marLeft w:val="0"/>
          <w:marRight w:val="0"/>
          <w:marTop w:val="0"/>
          <w:marBottom w:val="0"/>
          <w:divBdr>
            <w:top w:val="none" w:sz="0" w:space="0" w:color="auto"/>
            <w:left w:val="none" w:sz="0" w:space="0" w:color="auto"/>
            <w:bottom w:val="none" w:sz="0" w:space="0" w:color="auto"/>
            <w:right w:val="none" w:sz="0" w:space="0" w:color="auto"/>
          </w:divBdr>
        </w:div>
        <w:div w:id="537862600">
          <w:marLeft w:val="0"/>
          <w:marRight w:val="0"/>
          <w:marTop w:val="0"/>
          <w:marBottom w:val="0"/>
          <w:divBdr>
            <w:top w:val="none" w:sz="0" w:space="0" w:color="auto"/>
            <w:left w:val="none" w:sz="0" w:space="0" w:color="auto"/>
            <w:bottom w:val="none" w:sz="0" w:space="0" w:color="auto"/>
            <w:right w:val="none" w:sz="0" w:space="0" w:color="auto"/>
          </w:divBdr>
        </w:div>
        <w:div w:id="197668490">
          <w:marLeft w:val="0"/>
          <w:marRight w:val="0"/>
          <w:marTop w:val="0"/>
          <w:marBottom w:val="0"/>
          <w:divBdr>
            <w:top w:val="none" w:sz="0" w:space="0" w:color="auto"/>
            <w:left w:val="none" w:sz="0" w:space="0" w:color="auto"/>
            <w:bottom w:val="none" w:sz="0" w:space="0" w:color="auto"/>
            <w:right w:val="none" w:sz="0" w:space="0" w:color="auto"/>
          </w:divBdr>
        </w:div>
        <w:div w:id="2111731440">
          <w:marLeft w:val="0"/>
          <w:marRight w:val="0"/>
          <w:marTop w:val="0"/>
          <w:marBottom w:val="0"/>
          <w:divBdr>
            <w:top w:val="none" w:sz="0" w:space="0" w:color="auto"/>
            <w:left w:val="none" w:sz="0" w:space="0" w:color="auto"/>
            <w:bottom w:val="none" w:sz="0" w:space="0" w:color="auto"/>
            <w:right w:val="none" w:sz="0" w:space="0" w:color="auto"/>
          </w:divBdr>
        </w:div>
        <w:div w:id="1926694307">
          <w:marLeft w:val="0"/>
          <w:marRight w:val="0"/>
          <w:marTop w:val="0"/>
          <w:marBottom w:val="0"/>
          <w:divBdr>
            <w:top w:val="none" w:sz="0" w:space="0" w:color="auto"/>
            <w:left w:val="none" w:sz="0" w:space="0" w:color="auto"/>
            <w:bottom w:val="none" w:sz="0" w:space="0" w:color="auto"/>
            <w:right w:val="none" w:sz="0" w:space="0" w:color="auto"/>
          </w:divBdr>
        </w:div>
      </w:divsChild>
    </w:div>
    <w:div w:id="1122962813">
      <w:bodyDiv w:val="1"/>
      <w:marLeft w:val="0"/>
      <w:marRight w:val="0"/>
      <w:marTop w:val="0"/>
      <w:marBottom w:val="0"/>
      <w:divBdr>
        <w:top w:val="none" w:sz="0" w:space="0" w:color="auto"/>
        <w:left w:val="none" w:sz="0" w:space="0" w:color="auto"/>
        <w:bottom w:val="none" w:sz="0" w:space="0" w:color="auto"/>
        <w:right w:val="none" w:sz="0" w:space="0" w:color="auto"/>
      </w:divBdr>
    </w:div>
    <w:div w:id="1137456254">
      <w:bodyDiv w:val="1"/>
      <w:marLeft w:val="0"/>
      <w:marRight w:val="0"/>
      <w:marTop w:val="0"/>
      <w:marBottom w:val="0"/>
      <w:divBdr>
        <w:top w:val="none" w:sz="0" w:space="0" w:color="auto"/>
        <w:left w:val="none" w:sz="0" w:space="0" w:color="auto"/>
        <w:bottom w:val="none" w:sz="0" w:space="0" w:color="auto"/>
        <w:right w:val="none" w:sz="0" w:space="0" w:color="auto"/>
      </w:divBdr>
    </w:div>
    <w:div w:id="1138959922">
      <w:bodyDiv w:val="1"/>
      <w:marLeft w:val="0"/>
      <w:marRight w:val="0"/>
      <w:marTop w:val="0"/>
      <w:marBottom w:val="0"/>
      <w:divBdr>
        <w:top w:val="none" w:sz="0" w:space="0" w:color="auto"/>
        <w:left w:val="none" w:sz="0" w:space="0" w:color="auto"/>
        <w:bottom w:val="none" w:sz="0" w:space="0" w:color="auto"/>
        <w:right w:val="none" w:sz="0" w:space="0" w:color="auto"/>
      </w:divBdr>
    </w:div>
    <w:div w:id="1182938958">
      <w:bodyDiv w:val="1"/>
      <w:marLeft w:val="0"/>
      <w:marRight w:val="0"/>
      <w:marTop w:val="0"/>
      <w:marBottom w:val="0"/>
      <w:divBdr>
        <w:top w:val="none" w:sz="0" w:space="0" w:color="auto"/>
        <w:left w:val="none" w:sz="0" w:space="0" w:color="auto"/>
        <w:bottom w:val="none" w:sz="0" w:space="0" w:color="auto"/>
        <w:right w:val="none" w:sz="0" w:space="0" w:color="auto"/>
      </w:divBdr>
    </w:div>
    <w:div w:id="1221285363">
      <w:bodyDiv w:val="1"/>
      <w:marLeft w:val="0"/>
      <w:marRight w:val="0"/>
      <w:marTop w:val="0"/>
      <w:marBottom w:val="0"/>
      <w:divBdr>
        <w:top w:val="none" w:sz="0" w:space="0" w:color="auto"/>
        <w:left w:val="none" w:sz="0" w:space="0" w:color="auto"/>
        <w:bottom w:val="none" w:sz="0" w:space="0" w:color="auto"/>
        <w:right w:val="none" w:sz="0" w:space="0" w:color="auto"/>
      </w:divBdr>
    </w:div>
    <w:div w:id="1224100728">
      <w:bodyDiv w:val="1"/>
      <w:marLeft w:val="0"/>
      <w:marRight w:val="0"/>
      <w:marTop w:val="0"/>
      <w:marBottom w:val="0"/>
      <w:divBdr>
        <w:top w:val="none" w:sz="0" w:space="0" w:color="auto"/>
        <w:left w:val="none" w:sz="0" w:space="0" w:color="auto"/>
        <w:bottom w:val="none" w:sz="0" w:space="0" w:color="auto"/>
        <w:right w:val="none" w:sz="0" w:space="0" w:color="auto"/>
      </w:divBdr>
    </w:div>
    <w:div w:id="1247298930">
      <w:bodyDiv w:val="1"/>
      <w:marLeft w:val="0"/>
      <w:marRight w:val="0"/>
      <w:marTop w:val="0"/>
      <w:marBottom w:val="0"/>
      <w:divBdr>
        <w:top w:val="none" w:sz="0" w:space="0" w:color="auto"/>
        <w:left w:val="none" w:sz="0" w:space="0" w:color="auto"/>
        <w:bottom w:val="none" w:sz="0" w:space="0" w:color="auto"/>
        <w:right w:val="none" w:sz="0" w:space="0" w:color="auto"/>
      </w:divBdr>
    </w:div>
    <w:div w:id="1251351589">
      <w:bodyDiv w:val="1"/>
      <w:marLeft w:val="0"/>
      <w:marRight w:val="0"/>
      <w:marTop w:val="0"/>
      <w:marBottom w:val="0"/>
      <w:divBdr>
        <w:top w:val="none" w:sz="0" w:space="0" w:color="auto"/>
        <w:left w:val="none" w:sz="0" w:space="0" w:color="auto"/>
        <w:bottom w:val="none" w:sz="0" w:space="0" w:color="auto"/>
        <w:right w:val="none" w:sz="0" w:space="0" w:color="auto"/>
      </w:divBdr>
    </w:div>
    <w:div w:id="1264418122">
      <w:bodyDiv w:val="1"/>
      <w:marLeft w:val="0"/>
      <w:marRight w:val="0"/>
      <w:marTop w:val="0"/>
      <w:marBottom w:val="0"/>
      <w:divBdr>
        <w:top w:val="none" w:sz="0" w:space="0" w:color="auto"/>
        <w:left w:val="none" w:sz="0" w:space="0" w:color="auto"/>
        <w:bottom w:val="none" w:sz="0" w:space="0" w:color="auto"/>
        <w:right w:val="none" w:sz="0" w:space="0" w:color="auto"/>
      </w:divBdr>
    </w:div>
    <w:div w:id="1288513073">
      <w:bodyDiv w:val="1"/>
      <w:marLeft w:val="0"/>
      <w:marRight w:val="0"/>
      <w:marTop w:val="0"/>
      <w:marBottom w:val="0"/>
      <w:divBdr>
        <w:top w:val="none" w:sz="0" w:space="0" w:color="auto"/>
        <w:left w:val="none" w:sz="0" w:space="0" w:color="auto"/>
        <w:bottom w:val="none" w:sz="0" w:space="0" w:color="auto"/>
        <w:right w:val="none" w:sz="0" w:space="0" w:color="auto"/>
      </w:divBdr>
    </w:div>
    <w:div w:id="1320354136">
      <w:bodyDiv w:val="1"/>
      <w:marLeft w:val="0"/>
      <w:marRight w:val="0"/>
      <w:marTop w:val="0"/>
      <w:marBottom w:val="0"/>
      <w:divBdr>
        <w:top w:val="none" w:sz="0" w:space="0" w:color="auto"/>
        <w:left w:val="none" w:sz="0" w:space="0" w:color="auto"/>
        <w:bottom w:val="none" w:sz="0" w:space="0" w:color="auto"/>
        <w:right w:val="none" w:sz="0" w:space="0" w:color="auto"/>
      </w:divBdr>
    </w:div>
    <w:div w:id="1324163011">
      <w:bodyDiv w:val="1"/>
      <w:marLeft w:val="0"/>
      <w:marRight w:val="0"/>
      <w:marTop w:val="0"/>
      <w:marBottom w:val="0"/>
      <w:divBdr>
        <w:top w:val="none" w:sz="0" w:space="0" w:color="auto"/>
        <w:left w:val="none" w:sz="0" w:space="0" w:color="auto"/>
        <w:bottom w:val="none" w:sz="0" w:space="0" w:color="auto"/>
        <w:right w:val="none" w:sz="0" w:space="0" w:color="auto"/>
      </w:divBdr>
    </w:div>
    <w:div w:id="1325014841">
      <w:bodyDiv w:val="1"/>
      <w:marLeft w:val="0"/>
      <w:marRight w:val="0"/>
      <w:marTop w:val="0"/>
      <w:marBottom w:val="0"/>
      <w:divBdr>
        <w:top w:val="none" w:sz="0" w:space="0" w:color="auto"/>
        <w:left w:val="none" w:sz="0" w:space="0" w:color="auto"/>
        <w:bottom w:val="none" w:sz="0" w:space="0" w:color="auto"/>
        <w:right w:val="none" w:sz="0" w:space="0" w:color="auto"/>
      </w:divBdr>
    </w:div>
    <w:div w:id="1343509315">
      <w:bodyDiv w:val="1"/>
      <w:marLeft w:val="0"/>
      <w:marRight w:val="0"/>
      <w:marTop w:val="0"/>
      <w:marBottom w:val="0"/>
      <w:divBdr>
        <w:top w:val="none" w:sz="0" w:space="0" w:color="auto"/>
        <w:left w:val="none" w:sz="0" w:space="0" w:color="auto"/>
        <w:bottom w:val="none" w:sz="0" w:space="0" w:color="auto"/>
        <w:right w:val="none" w:sz="0" w:space="0" w:color="auto"/>
      </w:divBdr>
    </w:div>
    <w:div w:id="1345474289">
      <w:bodyDiv w:val="1"/>
      <w:marLeft w:val="0"/>
      <w:marRight w:val="0"/>
      <w:marTop w:val="0"/>
      <w:marBottom w:val="0"/>
      <w:divBdr>
        <w:top w:val="none" w:sz="0" w:space="0" w:color="auto"/>
        <w:left w:val="none" w:sz="0" w:space="0" w:color="auto"/>
        <w:bottom w:val="none" w:sz="0" w:space="0" w:color="auto"/>
        <w:right w:val="none" w:sz="0" w:space="0" w:color="auto"/>
      </w:divBdr>
    </w:div>
    <w:div w:id="1350836890">
      <w:bodyDiv w:val="1"/>
      <w:marLeft w:val="0"/>
      <w:marRight w:val="0"/>
      <w:marTop w:val="0"/>
      <w:marBottom w:val="0"/>
      <w:divBdr>
        <w:top w:val="none" w:sz="0" w:space="0" w:color="auto"/>
        <w:left w:val="none" w:sz="0" w:space="0" w:color="auto"/>
        <w:bottom w:val="none" w:sz="0" w:space="0" w:color="auto"/>
        <w:right w:val="none" w:sz="0" w:space="0" w:color="auto"/>
      </w:divBdr>
    </w:div>
    <w:div w:id="1359351332">
      <w:bodyDiv w:val="1"/>
      <w:marLeft w:val="0"/>
      <w:marRight w:val="0"/>
      <w:marTop w:val="0"/>
      <w:marBottom w:val="0"/>
      <w:divBdr>
        <w:top w:val="none" w:sz="0" w:space="0" w:color="auto"/>
        <w:left w:val="none" w:sz="0" w:space="0" w:color="auto"/>
        <w:bottom w:val="none" w:sz="0" w:space="0" w:color="auto"/>
        <w:right w:val="none" w:sz="0" w:space="0" w:color="auto"/>
      </w:divBdr>
    </w:div>
    <w:div w:id="1367221368">
      <w:bodyDiv w:val="1"/>
      <w:marLeft w:val="0"/>
      <w:marRight w:val="0"/>
      <w:marTop w:val="0"/>
      <w:marBottom w:val="0"/>
      <w:divBdr>
        <w:top w:val="none" w:sz="0" w:space="0" w:color="auto"/>
        <w:left w:val="none" w:sz="0" w:space="0" w:color="auto"/>
        <w:bottom w:val="none" w:sz="0" w:space="0" w:color="auto"/>
        <w:right w:val="none" w:sz="0" w:space="0" w:color="auto"/>
      </w:divBdr>
    </w:div>
    <w:div w:id="1373458146">
      <w:bodyDiv w:val="1"/>
      <w:marLeft w:val="0"/>
      <w:marRight w:val="0"/>
      <w:marTop w:val="0"/>
      <w:marBottom w:val="0"/>
      <w:divBdr>
        <w:top w:val="none" w:sz="0" w:space="0" w:color="auto"/>
        <w:left w:val="none" w:sz="0" w:space="0" w:color="auto"/>
        <w:bottom w:val="none" w:sz="0" w:space="0" w:color="auto"/>
        <w:right w:val="none" w:sz="0" w:space="0" w:color="auto"/>
      </w:divBdr>
    </w:div>
    <w:div w:id="1409691267">
      <w:bodyDiv w:val="1"/>
      <w:marLeft w:val="0"/>
      <w:marRight w:val="0"/>
      <w:marTop w:val="0"/>
      <w:marBottom w:val="0"/>
      <w:divBdr>
        <w:top w:val="none" w:sz="0" w:space="0" w:color="auto"/>
        <w:left w:val="none" w:sz="0" w:space="0" w:color="auto"/>
        <w:bottom w:val="none" w:sz="0" w:space="0" w:color="auto"/>
        <w:right w:val="none" w:sz="0" w:space="0" w:color="auto"/>
      </w:divBdr>
    </w:div>
    <w:div w:id="1426539839">
      <w:bodyDiv w:val="1"/>
      <w:marLeft w:val="0"/>
      <w:marRight w:val="0"/>
      <w:marTop w:val="0"/>
      <w:marBottom w:val="0"/>
      <w:divBdr>
        <w:top w:val="none" w:sz="0" w:space="0" w:color="auto"/>
        <w:left w:val="none" w:sz="0" w:space="0" w:color="auto"/>
        <w:bottom w:val="none" w:sz="0" w:space="0" w:color="auto"/>
        <w:right w:val="none" w:sz="0" w:space="0" w:color="auto"/>
      </w:divBdr>
    </w:div>
    <w:div w:id="1433627186">
      <w:bodyDiv w:val="1"/>
      <w:marLeft w:val="0"/>
      <w:marRight w:val="0"/>
      <w:marTop w:val="0"/>
      <w:marBottom w:val="0"/>
      <w:divBdr>
        <w:top w:val="none" w:sz="0" w:space="0" w:color="auto"/>
        <w:left w:val="none" w:sz="0" w:space="0" w:color="auto"/>
        <w:bottom w:val="none" w:sz="0" w:space="0" w:color="auto"/>
        <w:right w:val="none" w:sz="0" w:space="0" w:color="auto"/>
      </w:divBdr>
    </w:div>
    <w:div w:id="1437479038">
      <w:bodyDiv w:val="1"/>
      <w:marLeft w:val="0"/>
      <w:marRight w:val="0"/>
      <w:marTop w:val="0"/>
      <w:marBottom w:val="0"/>
      <w:divBdr>
        <w:top w:val="none" w:sz="0" w:space="0" w:color="auto"/>
        <w:left w:val="none" w:sz="0" w:space="0" w:color="auto"/>
        <w:bottom w:val="none" w:sz="0" w:space="0" w:color="auto"/>
        <w:right w:val="none" w:sz="0" w:space="0" w:color="auto"/>
      </w:divBdr>
    </w:div>
    <w:div w:id="1437673942">
      <w:bodyDiv w:val="1"/>
      <w:marLeft w:val="0"/>
      <w:marRight w:val="0"/>
      <w:marTop w:val="0"/>
      <w:marBottom w:val="0"/>
      <w:divBdr>
        <w:top w:val="none" w:sz="0" w:space="0" w:color="auto"/>
        <w:left w:val="none" w:sz="0" w:space="0" w:color="auto"/>
        <w:bottom w:val="none" w:sz="0" w:space="0" w:color="auto"/>
        <w:right w:val="none" w:sz="0" w:space="0" w:color="auto"/>
      </w:divBdr>
    </w:div>
    <w:div w:id="1442846370">
      <w:bodyDiv w:val="1"/>
      <w:marLeft w:val="0"/>
      <w:marRight w:val="0"/>
      <w:marTop w:val="0"/>
      <w:marBottom w:val="0"/>
      <w:divBdr>
        <w:top w:val="none" w:sz="0" w:space="0" w:color="auto"/>
        <w:left w:val="none" w:sz="0" w:space="0" w:color="auto"/>
        <w:bottom w:val="none" w:sz="0" w:space="0" w:color="auto"/>
        <w:right w:val="none" w:sz="0" w:space="0" w:color="auto"/>
      </w:divBdr>
    </w:div>
    <w:div w:id="1444033635">
      <w:bodyDiv w:val="1"/>
      <w:marLeft w:val="0"/>
      <w:marRight w:val="0"/>
      <w:marTop w:val="0"/>
      <w:marBottom w:val="0"/>
      <w:divBdr>
        <w:top w:val="none" w:sz="0" w:space="0" w:color="auto"/>
        <w:left w:val="none" w:sz="0" w:space="0" w:color="auto"/>
        <w:bottom w:val="none" w:sz="0" w:space="0" w:color="auto"/>
        <w:right w:val="none" w:sz="0" w:space="0" w:color="auto"/>
      </w:divBdr>
    </w:div>
    <w:div w:id="1450853519">
      <w:bodyDiv w:val="1"/>
      <w:marLeft w:val="0"/>
      <w:marRight w:val="0"/>
      <w:marTop w:val="0"/>
      <w:marBottom w:val="0"/>
      <w:divBdr>
        <w:top w:val="none" w:sz="0" w:space="0" w:color="auto"/>
        <w:left w:val="none" w:sz="0" w:space="0" w:color="auto"/>
        <w:bottom w:val="none" w:sz="0" w:space="0" w:color="auto"/>
        <w:right w:val="none" w:sz="0" w:space="0" w:color="auto"/>
      </w:divBdr>
    </w:div>
    <w:div w:id="1463384421">
      <w:bodyDiv w:val="1"/>
      <w:marLeft w:val="0"/>
      <w:marRight w:val="0"/>
      <w:marTop w:val="0"/>
      <w:marBottom w:val="0"/>
      <w:divBdr>
        <w:top w:val="none" w:sz="0" w:space="0" w:color="auto"/>
        <w:left w:val="none" w:sz="0" w:space="0" w:color="auto"/>
        <w:bottom w:val="none" w:sz="0" w:space="0" w:color="auto"/>
        <w:right w:val="none" w:sz="0" w:space="0" w:color="auto"/>
      </w:divBdr>
    </w:div>
    <w:div w:id="1484807826">
      <w:bodyDiv w:val="1"/>
      <w:marLeft w:val="0"/>
      <w:marRight w:val="0"/>
      <w:marTop w:val="0"/>
      <w:marBottom w:val="0"/>
      <w:divBdr>
        <w:top w:val="none" w:sz="0" w:space="0" w:color="auto"/>
        <w:left w:val="none" w:sz="0" w:space="0" w:color="auto"/>
        <w:bottom w:val="none" w:sz="0" w:space="0" w:color="auto"/>
        <w:right w:val="none" w:sz="0" w:space="0" w:color="auto"/>
      </w:divBdr>
    </w:div>
    <w:div w:id="1488204870">
      <w:bodyDiv w:val="1"/>
      <w:marLeft w:val="0"/>
      <w:marRight w:val="0"/>
      <w:marTop w:val="0"/>
      <w:marBottom w:val="0"/>
      <w:divBdr>
        <w:top w:val="none" w:sz="0" w:space="0" w:color="auto"/>
        <w:left w:val="none" w:sz="0" w:space="0" w:color="auto"/>
        <w:bottom w:val="none" w:sz="0" w:space="0" w:color="auto"/>
        <w:right w:val="none" w:sz="0" w:space="0" w:color="auto"/>
      </w:divBdr>
    </w:div>
    <w:div w:id="1513374611">
      <w:bodyDiv w:val="1"/>
      <w:marLeft w:val="0"/>
      <w:marRight w:val="0"/>
      <w:marTop w:val="0"/>
      <w:marBottom w:val="0"/>
      <w:divBdr>
        <w:top w:val="none" w:sz="0" w:space="0" w:color="auto"/>
        <w:left w:val="none" w:sz="0" w:space="0" w:color="auto"/>
        <w:bottom w:val="none" w:sz="0" w:space="0" w:color="auto"/>
        <w:right w:val="none" w:sz="0" w:space="0" w:color="auto"/>
      </w:divBdr>
    </w:div>
    <w:div w:id="153271806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62">
          <w:marLeft w:val="0"/>
          <w:marRight w:val="0"/>
          <w:marTop w:val="0"/>
          <w:marBottom w:val="0"/>
          <w:divBdr>
            <w:top w:val="none" w:sz="0" w:space="0" w:color="auto"/>
            <w:left w:val="none" w:sz="0" w:space="0" w:color="auto"/>
            <w:bottom w:val="none" w:sz="0" w:space="0" w:color="auto"/>
            <w:right w:val="none" w:sz="0" w:space="0" w:color="auto"/>
          </w:divBdr>
        </w:div>
        <w:div w:id="1227299051">
          <w:marLeft w:val="0"/>
          <w:marRight w:val="0"/>
          <w:marTop w:val="0"/>
          <w:marBottom w:val="0"/>
          <w:divBdr>
            <w:top w:val="none" w:sz="0" w:space="0" w:color="auto"/>
            <w:left w:val="none" w:sz="0" w:space="0" w:color="auto"/>
            <w:bottom w:val="none" w:sz="0" w:space="0" w:color="auto"/>
            <w:right w:val="none" w:sz="0" w:space="0" w:color="auto"/>
          </w:divBdr>
        </w:div>
        <w:div w:id="2053650584">
          <w:marLeft w:val="0"/>
          <w:marRight w:val="0"/>
          <w:marTop w:val="0"/>
          <w:marBottom w:val="0"/>
          <w:divBdr>
            <w:top w:val="none" w:sz="0" w:space="0" w:color="auto"/>
            <w:left w:val="none" w:sz="0" w:space="0" w:color="auto"/>
            <w:bottom w:val="none" w:sz="0" w:space="0" w:color="auto"/>
            <w:right w:val="none" w:sz="0" w:space="0" w:color="auto"/>
          </w:divBdr>
        </w:div>
        <w:div w:id="1154419097">
          <w:marLeft w:val="0"/>
          <w:marRight w:val="0"/>
          <w:marTop w:val="0"/>
          <w:marBottom w:val="0"/>
          <w:divBdr>
            <w:top w:val="none" w:sz="0" w:space="0" w:color="auto"/>
            <w:left w:val="none" w:sz="0" w:space="0" w:color="auto"/>
            <w:bottom w:val="none" w:sz="0" w:space="0" w:color="auto"/>
            <w:right w:val="none" w:sz="0" w:space="0" w:color="auto"/>
          </w:divBdr>
        </w:div>
        <w:div w:id="966087437">
          <w:marLeft w:val="0"/>
          <w:marRight w:val="0"/>
          <w:marTop w:val="0"/>
          <w:marBottom w:val="0"/>
          <w:divBdr>
            <w:top w:val="none" w:sz="0" w:space="0" w:color="auto"/>
            <w:left w:val="none" w:sz="0" w:space="0" w:color="auto"/>
            <w:bottom w:val="none" w:sz="0" w:space="0" w:color="auto"/>
            <w:right w:val="none" w:sz="0" w:space="0" w:color="auto"/>
          </w:divBdr>
        </w:div>
        <w:div w:id="748967476">
          <w:marLeft w:val="0"/>
          <w:marRight w:val="0"/>
          <w:marTop w:val="0"/>
          <w:marBottom w:val="0"/>
          <w:divBdr>
            <w:top w:val="none" w:sz="0" w:space="0" w:color="auto"/>
            <w:left w:val="none" w:sz="0" w:space="0" w:color="auto"/>
            <w:bottom w:val="none" w:sz="0" w:space="0" w:color="auto"/>
            <w:right w:val="none" w:sz="0" w:space="0" w:color="auto"/>
          </w:divBdr>
        </w:div>
        <w:div w:id="393626735">
          <w:marLeft w:val="0"/>
          <w:marRight w:val="0"/>
          <w:marTop w:val="0"/>
          <w:marBottom w:val="0"/>
          <w:divBdr>
            <w:top w:val="none" w:sz="0" w:space="0" w:color="auto"/>
            <w:left w:val="none" w:sz="0" w:space="0" w:color="auto"/>
            <w:bottom w:val="none" w:sz="0" w:space="0" w:color="auto"/>
            <w:right w:val="none" w:sz="0" w:space="0" w:color="auto"/>
          </w:divBdr>
        </w:div>
        <w:div w:id="1902055674">
          <w:marLeft w:val="0"/>
          <w:marRight w:val="0"/>
          <w:marTop w:val="0"/>
          <w:marBottom w:val="0"/>
          <w:divBdr>
            <w:top w:val="none" w:sz="0" w:space="0" w:color="auto"/>
            <w:left w:val="none" w:sz="0" w:space="0" w:color="auto"/>
            <w:bottom w:val="none" w:sz="0" w:space="0" w:color="auto"/>
            <w:right w:val="none" w:sz="0" w:space="0" w:color="auto"/>
          </w:divBdr>
        </w:div>
        <w:div w:id="1217662944">
          <w:marLeft w:val="0"/>
          <w:marRight w:val="0"/>
          <w:marTop w:val="0"/>
          <w:marBottom w:val="0"/>
          <w:divBdr>
            <w:top w:val="none" w:sz="0" w:space="0" w:color="auto"/>
            <w:left w:val="none" w:sz="0" w:space="0" w:color="auto"/>
            <w:bottom w:val="none" w:sz="0" w:space="0" w:color="auto"/>
            <w:right w:val="none" w:sz="0" w:space="0" w:color="auto"/>
          </w:divBdr>
        </w:div>
        <w:div w:id="228149103">
          <w:marLeft w:val="0"/>
          <w:marRight w:val="0"/>
          <w:marTop w:val="0"/>
          <w:marBottom w:val="0"/>
          <w:divBdr>
            <w:top w:val="none" w:sz="0" w:space="0" w:color="auto"/>
            <w:left w:val="none" w:sz="0" w:space="0" w:color="auto"/>
            <w:bottom w:val="none" w:sz="0" w:space="0" w:color="auto"/>
            <w:right w:val="none" w:sz="0" w:space="0" w:color="auto"/>
          </w:divBdr>
        </w:div>
        <w:div w:id="169176702">
          <w:marLeft w:val="0"/>
          <w:marRight w:val="0"/>
          <w:marTop w:val="0"/>
          <w:marBottom w:val="0"/>
          <w:divBdr>
            <w:top w:val="none" w:sz="0" w:space="0" w:color="auto"/>
            <w:left w:val="none" w:sz="0" w:space="0" w:color="auto"/>
            <w:bottom w:val="none" w:sz="0" w:space="0" w:color="auto"/>
            <w:right w:val="none" w:sz="0" w:space="0" w:color="auto"/>
          </w:divBdr>
        </w:div>
        <w:div w:id="307589548">
          <w:marLeft w:val="0"/>
          <w:marRight w:val="0"/>
          <w:marTop w:val="0"/>
          <w:marBottom w:val="0"/>
          <w:divBdr>
            <w:top w:val="none" w:sz="0" w:space="0" w:color="auto"/>
            <w:left w:val="none" w:sz="0" w:space="0" w:color="auto"/>
            <w:bottom w:val="none" w:sz="0" w:space="0" w:color="auto"/>
            <w:right w:val="none" w:sz="0" w:space="0" w:color="auto"/>
          </w:divBdr>
        </w:div>
        <w:div w:id="206767210">
          <w:marLeft w:val="0"/>
          <w:marRight w:val="0"/>
          <w:marTop w:val="0"/>
          <w:marBottom w:val="0"/>
          <w:divBdr>
            <w:top w:val="none" w:sz="0" w:space="0" w:color="auto"/>
            <w:left w:val="none" w:sz="0" w:space="0" w:color="auto"/>
            <w:bottom w:val="none" w:sz="0" w:space="0" w:color="auto"/>
            <w:right w:val="none" w:sz="0" w:space="0" w:color="auto"/>
          </w:divBdr>
        </w:div>
        <w:div w:id="1733576192">
          <w:marLeft w:val="0"/>
          <w:marRight w:val="0"/>
          <w:marTop w:val="0"/>
          <w:marBottom w:val="0"/>
          <w:divBdr>
            <w:top w:val="none" w:sz="0" w:space="0" w:color="auto"/>
            <w:left w:val="none" w:sz="0" w:space="0" w:color="auto"/>
            <w:bottom w:val="none" w:sz="0" w:space="0" w:color="auto"/>
            <w:right w:val="none" w:sz="0" w:space="0" w:color="auto"/>
          </w:divBdr>
        </w:div>
        <w:div w:id="2141915747">
          <w:marLeft w:val="0"/>
          <w:marRight w:val="0"/>
          <w:marTop w:val="0"/>
          <w:marBottom w:val="0"/>
          <w:divBdr>
            <w:top w:val="none" w:sz="0" w:space="0" w:color="auto"/>
            <w:left w:val="none" w:sz="0" w:space="0" w:color="auto"/>
            <w:bottom w:val="none" w:sz="0" w:space="0" w:color="auto"/>
            <w:right w:val="none" w:sz="0" w:space="0" w:color="auto"/>
          </w:divBdr>
        </w:div>
        <w:div w:id="215630549">
          <w:marLeft w:val="0"/>
          <w:marRight w:val="0"/>
          <w:marTop w:val="0"/>
          <w:marBottom w:val="0"/>
          <w:divBdr>
            <w:top w:val="none" w:sz="0" w:space="0" w:color="auto"/>
            <w:left w:val="none" w:sz="0" w:space="0" w:color="auto"/>
            <w:bottom w:val="none" w:sz="0" w:space="0" w:color="auto"/>
            <w:right w:val="none" w:sz="0" w:space="0" w:color="auto"/>
          </w:divBdr>
        </w:div>
        <w:div w:id="2004967449">
          <w:marLeft w:val="0"/>
          <w:marRight w:val="0"/>
          <w:marTop w:val="0"/>
          <w:marBottom w:val="0"/>
          <w:divBdr>
            <w:top w:val="none" w:sz="0" w:space="0" w:color="auto"/>
            <w:left w:val="none" w:sz="0" w:space="0" w:color="auto"/>
            <w:bottom w:val="none" w:sz="0" w:space="0" w:color="auto"/>
            <w:right w:val="none" w:sz="0" w:space="0" w:color="auto"/>
          </w:divBdr>
        </w:div>
        <w:div w:id="891232129">
          <w:marLeft w:val="0"/>
          <w:marRight w:val="0"/>
          <w:marTop w:val="0"/>
          <w:marBottom w:val="0"/>
          <w:divBdr>
            <w:top w:val="none" w:sz="0" w:space="0" w:color="auto"/>
            <w:left w:val="none" w:sz="0" w:space="0" w:color="auto"/>
            <w:bottom w:val="none" w:sz="0" w:space="0" w:color="auto"/>
            <w:right w:val="none" w:sz="0" w:space="0" w:color="auto"/>
          </w:divBdr>
        </w:div>
        <w:div w:id="987055378">
          <w:marLeft w:val="0"/>
          <w:marRight w:val="0"/>
          <w:marTop w:val="0"/>
          <w:marBottom w:val="0"/>
          <w:divBdr>
            <w:top w:val="none" w:sz="0" w:space="0" w:color="auto"/>
            <w:left w:val="none" w:sz="0" w:space="0" w:color="auto"/>
            <w:bottom w:val="none" w:sz="0" w:space="0" w:color="auto"/>
            <w:right w:val="none" w:sz="0" w:space="0" w:color="auto"/>
          </w:divBdr>
        </w:div>
        <w:div w:id="1755471392">
          <w:marLeft w:val="0"/>
          <w:marRight w:val="0"/>
          <w:marTop w:val="0"/>
          <w:marBottom w:val="0"/>
          <w:divBdr>
            <w:top w:val="none" w:sz="0" w:space="0" w:color="auto"/>
            <w:left w:val="none" w:sz="0" w:space="0" w:color="auto"/>
            <w:bottom w:val="none" w:sz="0" w:space="0" w:color="auto"/>
            <w:right w:val="none" w:sz="0" w:space="0" w:color="auto"/>
          </w:divBdr>
        </w:div>
        <w:div w:id="681979748">
          <w:marLeft w:val="0"/>
          <w:marRight w:val="0"/>
          <w:marTop w:val="0"/>
          <w:marBottom w:val="0"/>
          <w:divBdr>
            <w:top w:val="none" w:sz="0" w:space="0" w:color="auto"/>
            <w:left w:val="none" w:sz="0" w:space="0" w:color="auto"/>
            <w:bottom w:val="none" w:sz="0" w:space="0" w:color="auto"/>
            <w:right w:val="none" w:sz="0" w:space="0" w:color="auto"/>
          </w:divBdr>
        </w:div>
        <w:div w:id="408040952">
          <w:marLeft w:val="0"/>
          <w:marRight w:val="0"/>
          <w:marTop w:val="0"/>
          <w:marBottom w:val="0"/>
          <w:divBdr>
            <w:top w:val="none" w:sz="0" w:space="0" w:color="auto"/>
            <w:left w:val="none" w:sz="0" w:space="0" w:color="auto"/>
            <w:bottom w:val="none" w:sz="0" w:space="0" w:color="auto"/>
            <w:right w:val="none" w:sz="0" w:space="0" w:color="auto"/>
          </w:divBdr>
        </w:div>
        <w:div w:id="269514196">
          <w:marLeft w:val="0"/>
          <w:marRight w:val="0"/>
          <w:marTop w:val="0"/>
          <w:marBottom w:val="0"/>
          <w:divBdr>
            <w:top w:val="none" w:sz="0" w:space="0" w:color="auto"/>
            <w:left w:val="none" w:sz="0" w:space="0" w:color="auto"/>
            <w:bottom w:val="none" w:sz="0" w:space="0" w:color="auto"/>
            <w:right w:val="none" w:sz="0" w:space="0" w:color="auto"/>
          </w:divBdr>
        </w:div>
        <w:div w:id="58677915">
          <w:marLeft w:val="0"/>
          <w:marRight w:val="0"/>
          <w:marTop w:val="0"/>
          <w:marBottom w:val="0"/>
          <w:divBdr>
            <w:top w:val="none" w:sz="0" w:space="0" w:color="auto"/>
            <w:left w:val="none" w:sz="0" w:space="0" w:color="auto"/>
            <w:bottom w:val="none" w:sz="0" w:space="0" w:color="auto"/>
            <w:right w:val="none" w:sz="0" w:space="0" w:color="auto"/>
          </w:divBdr>
        </w:div>
        <w:div w:id="272712359">
          <w:marLeft w:val="0"/>
          <w:marRight w:val="0"/>
          <w:marTop w:val="0"/>
          <w:marBottom w:val="0"/>
          <w:divBdr>
            <w:top w:val="none" w:sz="0" w:space="0" w:color="auto"/>
            <w:left w:val="none" w:sz="0" w:space="0" w:color="auto"/>
            <w:bottom w:val="none" w:sz="0" w:space="0" w:color="auto"/>
            <w:right w:val="none" w:sz="0" w:space="0" w:color="auto"/>
          </w:divBdr>
        </w:div>
        <w:div w:id="772169037">
          <w:marLeft w:val="0"/>
          <w:marRight w:val="0"/>
          <w:marTop w:val="0"/>
          <w:marBottom w:val="0"/>
          <w:divBdr>
            <w:top w:val="none" w:sz="0" w:space="0" w:color="auto"/>
            <w:left w:val="none" w:sz="0" w:space="0" w:color="auto"/>
            <w:bottom w:val="none" w:sz="0" w:space="0" w:color="auto"/>
            <w:right w:val="none" w:sz="0" w:space="0" w:color="auto"/>
          </w:divBdr>
        </w:div>
        <w:div w:id="1692029652">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472989184">
          <w:marLeft w:val="0"/>
          <w:marRight w:val="0"/>
          <w:marTop w:val="0"/>
          <w:marBottom w:val="0"/>
          <w:divBdr>
            <w:top w:val="none" w:sz="0" w:space="0" w:color="auto"/>
            <w:left w:val="none" w:sz="0" w:space="0" w:color="auto"/>
            <w:bottom w:val="none" w:sz="0" w:space="0" w:color="auto"/>
            <w:right w:val="none" w:sz="0" w:space="0" w:color="auto"/>
          </w:divBdr>
        </w:div>
        <w:div w:id="685131042">
          <w:marLeft w:val="0"/>
          <w:marRight w:val="0"/>
          <w:marTop w:val="0"/>
          <w:marBottom w:val="0"/>
          <w:divBdr>
            <w:top w:val="none" w:sz="0" w:space="0" w:color="auto"/>
            <w:left w:val="none" w:sz="0" w:space="0" w:color="auto"/>
            <w:bottom w:val="none" w:sz="0" w:space="0" w:color="auto"/>
            <w:right w:val="none" w:sz="0" w:space="0" w:color="auto"/>
          </w:divBdr>
        </w:div>
        <w:div w:id="1047220725">
          <w:marLeft w:val="0"/>
          <w:marRight w:val="0"/>
          <w:marTop w:val="0"/>
          <w:marBottom w:val="0"/>
          <w:divBdr>
            <w:top w:val="none" w:sz="0" w:space="0" w:color="auto"/>
            <w:left w:val="none" w:sz="0" w:space="0" w:color="auto"/>
            <w:bottom w:val="none" w:sz="0" w:space="0" w:color="auto"/>
            <w:right w:val="none" w:sz="0" w:space="0" w:color="auto"/>
          </w:divBdr>
        </w:div>
        <w:div w:id="839974930">
          <w:marLeft w:val="0"/>
          <w:marRight w:val="0"/>
          <w:marTop w:val="0"/>
          <w:marBottom w:val="0"/>
          <w:divBdr>
            <w:top w:val="none" w:sz="0" w:space="0" w:color="auto"/>
            <w:left w:val="none" w:sz="0" w:space="0" w:color="auto"/>
            <w:bottom w:val="none" w:sz="0" w:space="0" w:color="auto"/>
            <w:right w:val="none" w:sz="0" w:space="0" w:color="auto"/>
          </w:divBdr>
        </w:div>
        <w:div w:id="1182476667">
          <w:marLeft w:val="0"/>
          <w:marRight w:val="0"/>
          <w:marTop w:val="0"/>
          <w:marBottom w:val="0"/>
          <w:divBdr>
            <w:top w:val="none" w:sz="0" w:space="0" w:color="auto"/>
            <w:left w:val="none" w:sz="0" w:space="0" w:color="auto"/>
            <w:bottom w:val="none" w:sz="0" w:space="0" w:color="auto"/>
            <w:right w:val="none" w:sz="0" w:space="0" w:color="auto"/>
          </w:divBdr>
        </w:div>
        <w:div w:id="1736245851">
          <w:marLeft w:val="0"/>
          <w:marRight w:val="0"/>
          <w:marTop w:val="0"/>
          <w:marBottom w:val="0"/>
          <w:divBdr>
            <w:top w:val="none" w:sz="0" w:space="0" w:color="auto"/>
            <w:left w:val="none" w:sz="0" w:space="0" w:color="auto"/>
            <w:bottom w:val="none" w:sz="0" w:space="0" w:color="auto"/>
            <w:right w:val="none" w:sz="0" w:space="0" w:color="auto"/>
          </w:divBdr>
        </w:div>
        <w:div w:id="1718704439">
          <w:marLeft w:val="0"/>
          <w:marRight w:val="0"/>
          <w:marTop w:val="0"/>
          <w:marBottom w:val="0"/>
          <w:divBdr>
            <w:top w:val="none" w:sz="0" w:space="0" w:color="auto"/>
            <w:left w:val="none" w:sz="0" w:space="0" w:color="auto"/>
            <w:bottom w:val="none" w:sz="0" w:space="0" w:color="auto"/>
            <w:right w:val="none" w:sz="0" w:space="0" w:color="auto"/>
          </w:divBdr>
        </w:div>
        <w:div w:id="923607782">
          <w:marLeft w:val="0"/>
          <w:marRight w:val="0"/>
          <w:marTop w:val="0"/>
          <w:marBottom w:val="0"/>
          <w:divBdr>
            <w:top w:val="none" w:sz="0" w:space="0" w:color="auto"/>
            <w:left w:val="none" w:sz="0" w:space="0" w:color="auto"/>
            <w:bottom w:val="none" w:sz="0" w:space="0" w:color="auto"/>
            <w:right w:val="none" w:sz="0" w:space="0" w:color="auto"/>
          </w:divBdr>
        </w:div>
        <w:div w:id="1412968109">
          <w:marLeft w:val="0"/>
          <w:marRight w:val="0"/>
          <w:marTop w:val="0"/>
          <w:marBottom w:val="0"/>
          <w:divBdr>
            <w:top w:val="none" w:sz="0" w:space="0" w:color="auto"/>
            <w:left w:val="none" w:sz="0" w:space="0" w:color="auto"/>
            <w:bottom w:val="none" w:sz="0" w:space="0" w:color="auto"/>
            <w:right w:val="none" w:sz="0" w:space="0" w:color="auto"/>
          </w:divBdr>
        </w:div>
        <w:div w:id="1073432075">
          <w:marLeft w:val="0"/>
          <w:marRight w:val="0"/>
          <w:marTop w:val="0"/>
          <w:marBottom w:val="0"/>
          <w:divBdr>
            <w:top w:val="none" w:sz="0" w:space="0" w:color="auto"/>
            <w:left w:val="none" w:sz="0" w:space="0" w:color="auto"/>
            <w:bottom w:val="none" w:sz="0" w:space="0" w:color="auto"/>
            <w:right w:val="none" w:sz="0" w:space="0" w:color="auto"/>
          </w:divBdr>
        </w:div>
        <w:div w:id="1099061417">
          <w:marLeft w:val="0"/>
          <w:marRight w:val="0"/>
          <w:marTop w:val="0"/>
          <w:marBottom w:val="0"/>
          <w:divBdr>
            <w:top w:val="none" w:sz="0" w:space="0" w:color="auto"/>
            <w:left w:val="none" w:sz="0" w:space="0" w:color="auto"/>
            <w:bottom w:val="none" w:sz="0" w:space="0" w:color="auto"/>
            <w:right w:val="none" w:sz="0" w:space="0" w:color="auto"/>
          </w:divBdr>
        </w:div>
        <w:div w:id="1961375145">
          <w:marLeft w:val="0"/>
          <w:marRight w:val="0"/>
          <w:marTop w:val="0"/>
          <w:marBottom w:val="0"/>
          <w:divBdr>
            <w:top w:val="none" w:sz="0" w:space="0" w:color="auto"/>
            <w:left w:val="none" w:sz="0" w:space="0" w:color="auto"/>
            <w:bottom w:val="none" w:sz="0" w:space="0" w:color="auto"/>
            <w:right w:val="none" w:sz="0" w:space="0" w:color="auto"/>
          </w:divBdr>
        </w:div>
        <w:div w:id="772747317">
          <w:marLeft w:val="0"/>
          <w:marRight w:val="0"/>
          <w:marTop w:val="0"/>
          <w:marBottom w:val="0"/>
          <w:divBdr>
            <w:top w:val="none" w:sz="0" w:space="0" w:color="auto"/>
            <w:left w:val="none" w:sz="0" w:space="0" w:color="auto"/>
            <w:bottom w:val="none" w:sz="0" w:space="0" w:color="auto"/>
            <w:right w:val="none" w:sz="0" w:space="0" w:color="auto"/>
          </w:divBdr>
        </w:div>
        <w:div w:id="2030523754">
          <w:marLeft w:val="0"/>
          <w:marRight w:val="0"/>
          <w:marTop w:val="0"/>
          <w:marBottom w:val="0"/>
          <w:divBdr>
            <w:top w:val="none" w:sz="0" w:space="0" w:color="auto"/>
            <w:left w:val="none" w:sz="0" w:space="0" w:color="auto"/>
            <w:bottom w:val="none" w:sz="0" w:space="0" w:color="auto"/>
            <w:right w:val="none" w:sz="0" w:space="0" w:color="auto"/>
          </w:divBdr>
        </w:div>
      </w:divsChild>
    </w:div>
    <w:div w:id="1536962538">
      <w:bodyDiv w:val="1"/>
      <w:marLeft w:val="0"/>
      <w:marRight w:val="0"/>
      <w:marTop w:val="0"/>
      <w:marBottom w:val="0"/>
      <w:divBdr>
        <w:top w:val="none" w:sz="0" w:space="0" w:color="auto"/>
        <w:left w:val="none" w:sz="0" w:space="0" w:color="auto"/>
        <w:bottom w:val="none" w:sz="0" w:space="0" w:color="auto"/>
        <w:right w:val="none" w:sz="0" w:space="0" w:color="auto"/>
      </w:divBdr>
    </w:div>
    <w:div w:id="1568151256">
      <w:bodyDiv w:val="1"/>
      <w:marLeft w:val="0"/>
      <w:marRight w:val="0"/>
      <w:marTop w:val="0"/>
      <w:marBottom w:val="0"/>
      <w:divBdr>
        <w:top w:val="none" w:sz="0" w:space="0" w:color="auto"/>
        <w:left w:val="none" w:sz="0" w:space="0" w:color="auto"/>
        <w:bottom w:val="none" w:sz="0" w:space="0" w:color="auto"/>
        <w:right w:val="none" w:sz="0" w:space="0" w:color="auto"/>
      </w:divBdr>
    </w:div>
    <w:div w:id="1570919499">
      <w:bodyDiv w:val="1"/>
      <w:marLeft w:val="0"/>
      <w:marRight w:val="0"/>
      <w:marTop w:val="0"/>
      <w:marBottom w:val="0"/>
      <w:divBdr>
        <w:top w:val="none" w:sz="0" w:space="0" w:color="auto"/>
        <w:left w:val="none" w:sz="0" w:space="0" w:color="auto"/>
        <w:bottom w:val="none" w:sz="0" w:space="0" w:color="auto"/>
        <w:right w:val="none" w:sz="0" w:space="0" w:color="auto"/>
      </w:divBdr>
    </w:div>
    <w:div w:id="1572498700">
      <w:bodyDiv w:val="1"/>
      <w:marLeft w:val="0"/>
      <w:marRight w:val="0"/>
      <w:marTop w:val="0"/>
      <w:marBottom w:val="0"/>
      <w:divBdr>
        <w:top w:val="none" w:sz="0" w:space="0" w:color="auto"/>
        <w:left w:val="none" w:sz="0" w:space="0" w:color="auto"/>
        <w:bottom w:val="none" w:sz="0" w:space="0" w:color="auto"/>
        <w:right w:val="none" w:sz="0" w:space="0" w:color="auto"/>
      </w:divBdr>
    </w:div>
    <w:div w:id="1588075922">
      <w:bodyDiv w:val="1"/>
      <w:marLeft w:val="0"/>
      <w:marRight w:val="0"/>
      <w:marTop w:val="0"/>
      <w:marBottom w:val="0"/>
      <w:divBdr>
        <w:top w:val="none" w:sz="0" w:space="0" w:color="auto"/>
        <w:left w:val="none" w:sz="0" w:space="0" w:color="auto"/>
        <w:bottom w:val="none" w:sz="0" w:space="0" w:color="auto"/>
        <w:right w:val="none" w:sz="0" w:space="0" w:color="auto"/>
      </w:divBdr>
    </w:div>
    <w:div w:id="1616519988">
      <w:bodyDiv w:val="1"/>
      <w:marLeft w:val="0"/>
      <w:marRight w:val="0"/>
      <w:marTop w:val="0"/>
      <w:marBottom w:val="0"/>
      <w:divBdr>
        <w:top w:val="none" w:sz="0" w:space="0" w:color="auto"/>
        <w:left w:val="none" w:sz="0" w:space="0" w:color="auto"/>
        <w:bottom w:val="none" w:sz="0" w:space="0" w:color="auto"/>
        <w:right w:val="none" w:sz="0" w:space="0" w:color="auto"/>
      </w:divBdr>
    </w:div>
    <w:div w:id="1641611342">
      <w:bodyDiv w:val="1"/>
      <w:marLeft w:val="0"/>
      <w:marRight w:val="0"/>
      <w:marTop w:val="0"/>
      <w:marBottom w:val="0"/>
      <w:divBdr>
        <w:top w:val="none" w:sz="0" w:space="0" w:color="auto"/>
        <w:left w:val="none" w:sz="0" w:space="0" w:color="auto"/>
        <w:bottom w:val="none" w:sz="0" w:space="0" w:color="auto"/>
        <w:right w:val="none" w:sz="0" w:space="0" w:color="auto"/>
      </w:divBdr>
    </w:div>
    <w:div w:id="1694459718">
      <w:bodyDiv w:val="1"/>
      <w:marLeft w:val="0"/>
      <w:marRight w:val="0"/>
      <w:marTop w:val="0"/>
      <w:marBottom w:val="0"/>
      <w:divBdr>
        <w:top w:val="none" w:sz="0" w:space="0" w:color="auto"/>
        <w:left w:val="none" w:sz="0" w:space="0" w:color="auto"/>
        <w:bottom w:val="none" w:sz="0" w:space="0" w:color="auto"/>
        <w:right w:val="none" w:sz="0" w:space="0" w:color="auto"/>
      </w:divBdr>
    </w:div>
    <w:div w:id="1722249973">
      <w:bodyDiv w:val="1"/>
      <w:marLeft w:val="0"/>
      <w:marRight w:val="0"/>
      <w:marTop w:val="0"/>
      <w:marBottom w:val="0"/>
      <w:divBdr>
        <w:top w:val="none" w:sz="0" w:space="0" w:color="auto"/>
        <w:left w:val="none" w:sz="0" w:space="0" w:color="auto"/>
        <w:bottom w:val="none" w:sz="0" w:space="0" w:color="auto"/>
        <w:right w:val="none" w:sz="0" w:space="0" w:color="auto"/>
      </w:divBdr>
    </w:div>
    <w:div w:id="1747650384">
      <w:bodyDiv w:val="1"/>
      <w:marLeft w:val="0"/>
      <w:marRight w:val="0"/>
      <w:marTop w:val="0"/>
      <w:marBottom w:val="0"/>
      <w:divBdr>
        <w:top w:val="none" w:sz="0" w:space="0" w:color="auto"/>
        <w:left w:val="none" w:sz="0" w:space="0" w:color="auto"/>
        <w:bottom w:val="none" w:sz="0" w:space="0" w:color="auto"/>
        <w:right w:val="none" w:sz="0" w:space="0" w:color="auto"/>
      </w:divBdr>
    </w:div>
    <w:div w:id="1751077962">
      <w:bodyDiv w:val="1"/>
      <w:marLeft w:val="0"/>
      <w:marRight w:val="0"/>
      <w:marTop w:val="0"/>
      <w:marBottom w:val="0"/>
      <w:divBdr>
        <w:top w:val="none" w:sz="0" w:space="0" w:color="auto"/>
        <w:left w:val="none" w:sz="0" w:space="0" w:color="auto"/>
        <w:bottom w:val="none" w:sz="0" w:space="0" w:color="auto"/>
        <w:right w:val="none" w:sz="0" w:space="0" w:color="auto"/>
      </w:divBdr>
    </w:div>
    <w:div w:id="1800762958">
      <w:bodyDiv w:val="1"/>
      <w:marLeft w:val="0"/>
      <w:marRight w:val="0"/>
      <w:marTop w:val="0"/>
      <w:marBottom w:val="0"/>
      <w:divBdr>
        <w:top w:val="none" w:sz="0" w:space="0" w:color="auto"/>
        <w:left w:val="none" w:sz="0" w:space="0" w:color="auto"/>
        <w:bottom w:val="none" w:sz="0" w:space="0" w:color="auto"/>
        <w:right w:val="none" w:sz="0" w:space="0" w:color="auto"/>
      </w:divBdr>
    </w:div>
    <w:div w:id="1824154420">
      <w:bodyDiv w:val="1"/>
      <w:marLeft w:val="0"/>
      <w:marRight w:val="0"/>
      <w:marTop w:val="0"/>
      <w:marBottom w:val="0"/>
      <w:divBdr>
        <w:top w:val="none" w:sz="0" w:space="0" w:color="auto"/>
        <w:left w:val="none" w:sz="0" w:space="0" w:color="auto"/>
        <w:bottom w:val="none" w:sz="0" w:space="0" w:color="auto"/>
        <w:right w:val="none" w:sz="0" w:space="0" w:color="auto"/>
      </w:divBdr>
    </w:div>
    <w:div w:id="1843466561">
      <w:bodyDiv w:val="1"/>
      <w:marLeft w:val="0"/>
      <w:marRight w:val="0"/>
      <w:marTop w:val="0"/>
      <w:marBottom w:val="0"/>
      <w:divBdr>
        <w:top w:val="none" w:sz="0" w:space="0" w:color="auto"/>
        <w:left w:val="none" w:sz="0" w:space="0" w:color="auto"/>
        <w:bottom w:val="none" w:sz="0" w:space="0" w:color="auto"/>
        <w:right w:val="none" w:sz="0" w:space="0" w:color="auto"/>
      </w:divBdr>
    </w:div>
    <w:div w:id="1859002511">
      <w:bodyDiv w:val="1"/>
      <w:marLeft w:val="0"/>
      <w:marRight w:val="0"/>
      <w:marTop w:val="0"/>
      <w:marBottom w:val="0"/>
      <w:divBdr>
        <w:top w:val="none" w:sz="0" w:space="0" w:color="auto"/>
        <w:left w:val="none" w:sz="0" w:space="0" w:color="auto"/>
        <w:bottom w:val="none" w:sz="0" w:space="0" w:color="auto"/>
        <w:right w:val="none" w:sz="0" w:space="0" w:color="auto"/>
      </w:divBdr>
    </w:div>
    <w:div w:id="1879926237">
      <w:bodyDiv w:val="1"/>
      <w:marLeft w:val="0"/>
      <w:marRight w:val="0"/>
      <w:marTop w:val="0"/>
      <w:marBottom w:val="0"/>
      <w:divBdr>
        <w:top w:val="none" w:sz="0" w:space="0" w:color="auto"/>
        <w:left w:val="none" w:sz="0" w:space="0" w:color="auto"/>
        <w:bottom w:val="none" w:sz="0" w:space="0" w:color="auto"/>
        <w:right w:val="none" w:sz="0" w:space="0" w:color="auto"/>
      </w:divBdr>
    </w:div>
    <w:div w:id="1882786134">
      <w:bodyDiv w:val="1"/>
      <w:marLeft w:val="0"/>
      <w:marRight w:val="0"/>
      <w:marTop w:val="0"/>
      <w:marBottom w:val="0"/>
      <w:divBdr>
        <w:top w:val="none" w:sz="0" w:space="0" w:color="auto"/>
        <w:left w:val="none" w:sz="0" w:space="0" w:color="auto"/>
        <w:bottom w:val="none" w:sz="0" w:space="0" w:color="auto"/>
        <w:right w:val="none" w:sz="0" w:space="0" w:color="auto"/>
      </w:divBdr>
      <w:divsChild>
        <w:div w:id="1549485619">
          <w:marLeft w:val="0"/>
          <w:marRight w:val="0"/>
          <w:marTop w:val="0"/>
          <w:marBottom w:val="0"/>
          <w:divBdr>
            <w:top w:val="none" w:sz="0" w:space="0" w:color="auto"/>
            <w:left w:val="none" w:sz="0" w:space="0" w:color="auto"/>
            <w:bottom w:val="none" w:sz="0" w:space="0" w:color="auto"/>
            <w:right w:val="none" w:sz="0" w:space="0" w:color="auto"/>
          </w:divBdr>
        </w:div>
        <w:div w:id="943659188">
          <w:marLeft w:val="0"/>
          <w:marRight w:val="0"/>
          <w:marTop w:val="0"/>
          <w:marBottom w:val="0"/>
          <w:divBdr>
            <w:top w:val="none" w:sz="0" w:space="0" w:color="auto"/>
            <w:left w:val="none" w:sz="0" w:space="0" w:color="auto"/>
            <w:bottom w:val="none" w:sz="0" w:space="0" w:color="auto"/>
            <w:right w:val="none" w:sz="0" w:space="0" w:color="auto"/>
          </w:divBdr>
        </w:div>
        <w:div w:id="990064163">
          <w:marLeft w:val="0"/>
          <w:marRight w:val="0"/>
          <w:marTop w:val="0"/>
          <w:marBottom w:val="0"/>
          <w:divBdr>
            <w:top w:val="none" w:sz="0" w:space="0" w:color="auto"/>
            <w:left w:val="none" w:sz="0" w:space="0" w:color="auto"/>
            <w:bottom w:val="none" w:sz="0" w:space="0" w:color="auto"/>
            <w:right w:val="none" w:sz="0" w:space="0" w:color="auto"/>
          </w:divBdr>
        </w:div>
        <w:div w:id="2122068916">
          <w:marLeft w:val="0"/>
          <w:marRight w:val="0"/>
          <w:marTop w:val="0"/>
          <w:marBottom w:val="0"/>
          <w:divBdr>
            <w:top w:val="none" w:sz="0" w:space="0" w:color="auto"/>
            <w:left w:val="none" w:sz="0" w:space="0" w:color="auto"/>
            <w:bottom w:val="none" w:sz="0" w:space="0" w:color="auto"/>
            <w:right w:val="none" w:sz="0" w:space="0" w:color="auto"/>
          </w:divBdr>
        </w:div>
        <w:div w:id="553351059">
          <w:marLeft w:val="0"/>
          <w:marRight w:val="0"/>
          <w:marTop w:val="0"/>
          <w:marBottom w:val="0"/>
          <w:divBdr>
            <w:top w:val="none" w:sz="0" w:space="0" w:color="auto"/>
            <w:left w:val="none" w:sz="0" w:space="0" w:color="auto"/>
            <w:bottom w:val="none" w:sz="0" w:space="0" w:color="auto"/>
            <w:right w:val="none" w:sz="0" w:space="0" w:color="auto"/>
          </w:divBdr>
        </w:div>
        <w:div w:id="2045013163">
          <w:marLeft w:val="0"/>
          <w:marRight w:val="0"/>
          <w:marTop w:val="0"/>
          <w:marBottom w:val="0"/>
          <w:divBdr>
            <w:top w:val="none" w:sz="0" w:space="0" w:color="auto"/>
            <w:left w:val="none" w:sz="0" w:space="0" w:color="auto"/>
            <w:bottom w:val="none" w:sz="0" w:space="0" w:color="auto"/>
            <w:right w:val="none" w:sz="0" w:space="0" w:color="auto"/>
          </w:divBdr>
        </w:div>
        <w:div w:id="1920288918">
          <w:marLeft w:val="0"/>
          <w:marRight w:val="0"/>
          <w:marTop w:val="0"/>
          <w:marBottom w:val="0"/>
          <w:divBdr>
            <w:top w:val="none" w:sz="0" w:space="0" w:color="auto"/>
            <w:left w:val="none" w:sz="0" w:space="0" w:color="auto"/>
            <w:bottom w:val="none" w:sz="0" w:space="0" w:color="auto"/>
            <w:right w:val="none" w:sz="0" w:space="0" w:color="auto"/>
          </w:divBdr>
        </w:div>
        <w:div w:id="1021972736">
          <w:marLeft w:val="0"/>
          <w:marRight w:val="0"/>
          <w:marTop w:val="0"/>
          <w:marBottom w:val="0"/>
          <w:divBdr>
            <w:top w:val="none" w:sz="0" w:space="0" w:color="auto"/>
            <w:left w:val="none" w:sz="0" w:space="0" w:color="auto"/>
            <w:bottom w:val="none" w:sz="0" w:space="0" w:color="auto"/>
            <w:right w:val="none" w:sz="0" w:space="0" w:color="auto"/>
          </w:divBdr>
        </w:div>
        <w:div w:id="1289822283">
          <w:marLeft w:val="0"/>
          <w:marRight w:val="0"/>
          <w:marTop w:val="0"/>
          <w:marBottom w:val="0"/>
          <w:divBdr>
            <w:top w:val="none" w:sz="0" w:space="0" w:color="auto"/>
            <w:left w:val="none" w:sz="0" w:space="0" w:color="auto"/>
            <w:bottom w:val="none" w:sz="0" w:space="0" w:color="auto"/>
            <w:right w:val="none" w:sz="0" w:space="0" w:color="auto"/>
          </w:divBdr>
        </w:div>
        <w:div w:id="1732146597">
          <w:marLeft w:val="0"/>
          <w:marRight w:val="0"/>
          <w:marTop w:val="0"/>
          <w:marBottom w:val="0"/>
          <w:divBdr>
            <w:top w:val="none" w:sz="0" w:space="0" w:color="auto"/>
            <w:left w:val="none" w:sz="0" w:space="0" w:color="auto"/>
            <w:bottom w:val="none" w:sz="0" w:space="0" w:color="auto"/>
            <w:right w:val="none" w:sz="0" w:space="0" w:color="auto"/>
          </w:divBdr>
        </w:div>
        <w:div w:id="2015761669">
          <w:marLeft w:val="0"/>
          <w:marRight w:val="0"/>
          <w:marTop w:val="0"/>
          <w:marBottom w:val="0"/>
          <w:divBdr>
            <w:top w:val="none" w:sz="0" w:space="0" w:color="auto"/>
            <w:left w:val="none" w:sz="0" w:space="0" w:color="auto"/>
            <w:bottom w:val="none" w:sz="0" w:space="0" w:color="auto"/>
            <w:right w:val="none" w:sz="0" w:space="0" w:color="auto"/>
          </w:divBdr>
        </w:div>
        <w:div w:id="1655379795">
          <w:marLeft w:val="0"/>
          <w:marRight w:val="0"/>
          <w:marTop w:val="0"/>
          <w:marBottom w:val="0"/>
          <w:divBdr>
            <w:top w:val="none" w:sz="0" w:space="0" w:color="auto"/>
            <w:left w:val="none" w:sz="0" w:space="0" w:color="auto"/>
            <w:bottom w:val="none" w:sz="0" w:space="0" w:color="auto"/>
            <w:right w:val="none" w:sz="0" w:space="0" w:color="auto"/>
          </w:divBdr>
        </w:div>
        <w:div w:id="1735470279">
          <w:marLeft w:val="0"/>
          <w:marRight w:val="0"/>
          <w:marTop w:val="0"/>
          <w:marBottom w:val="0"/>
          <w:divBdr>
            <w:top w:val="none" w:sz="0" w:space="0" w:color="auto"/>
            <w:left w:val="none" w:sz="0" w:space="0" w:color="auto"/>
            <w:bottom w:val="none" w:sz="0" w:space="0" w:color="auto"/>
            <w:right w:val="none" w:sz="0" w:space="0" w:color="auto"/>
          </w:divBdr>
        </w:div>
        <w:div w:id="1585526545">
          <w:marLeft w:val="0"/>
          <w:marRight w:val="0"/>
          <w:marTop w:val="0"/>
          <w:marBottom w:val="0"/>
          <w:divBdr>
            <w:top w:val="none" w:sz="0" w:space="0" w:color="auto"/>
            <w:left w:val="none" w:sz="0" w:space="0" w:color="auto"/>
            <w:bottom w:val="none" w:sz="0" w:space="0" w:color="auto"/>
            <w:right w:val="none" w:sz="0" w:space="0" w:color="auto"/>
          </w:divBdr>
        </w:div>
        <w:div w:id="740445423">
          <w:marLeft w:val="0"/>
          <w:marRight w:val="0"/>
          <w:marTop w:val="0"/>
          <w:marBottom w:val="0"/>
          <w:divBdr>
            <w:top w:val="none" w:sz="0" w:space="0" w:color="auto"/>
            <w:left w:val="none" w:sz="0" w:space="0" w:color="auto"/>
            <w:bottom w:val="none" w:sz="0" w:space="0" w:color="auto"/>
            <w:right w:val="none" w:sz="0" w:space="0" w:color="auto"/>
          </w:divBdr>
        </w:div>
        <w:div w:id="396048938">
          <w:marLeft w:val="0"/>
          <w:marRight w:val="0"/>
          <w:marTop w:val="0"/>
          <w:marBottom w:val="0"/>
          <w:divBdr>
            <w:top w:val="none" w:sz="0" w:space="0" w:color="auto"/>
            <w:left w:val="none" w:sz="0" w:space="0" w:color="auto"/>
            <w:bottom w:val="none" w:sz="0" w:space="0" w:color="auto"/>
            <w:right w:val="none" w:sz="0" w:space="0" w:color="auto"/>
          </w:divBdr>
        </w:div>
        <w:div w:id="1753626862">
          <w:marLeft w:val="0"/>
          <w:marRight w:val="0"/>
          <w:marTop w:val="0"/>
          <w:marBottom w:val="0"/>
          <w:divBdr>
            <w:top w:val="none" w:sz="0" w:space="0" w:color="auto"/>
            <w:left w:val="none" w:sz="0" w:space="0" w:color="auto"/>
            <w:bottom w:val="none" w:sz="0" w:space="0" w:color="auto"/>
            <w:right w:val="none" w:sz="0" w:space="0" w:color="auto"/>
          </w:divBdr>
        </w:div>
        <w:div w:id="608707386">
          <w:marLeft w:val="0"/>
          <w:marRight w:val="0"/>
          <w:marTop w:val="0"/>
          <w:marBottom w:val="0"/>
          <w:divBdr>
            <w:top w:val="none" w:sz="0" w:space="0" w:color="auto"/>
            <w:left w:val="none" w:sz="0" w:space="0" w:color="auto"/>
            <w:bottom w:val="none" w:sz="0" w:space="0" w:color="auto"/>
            <w:right w:val="none" w:sz="0" w:space="0" w:color="auto"/>
          </w:divBdr>
        </w:div>
        <w:div w:id="99028245">
          <w:marLeft w:val="0"/>
          <w:marRight w:val="0"/>
          <w:marTop w:val="0"/>
          <w:marBottom w:val="0"/>
          <w:divBdr>
            <w:top w:val="none" w:sz="0" w:space="0" w:color="auto"/>
            <w:left w:val="none" w:sz="0" w:space="0" w:color="auto"/>
            <w:bottom w:val="none" w:sz="0" w:space="0" w:color="auto"/>
            <w:right w:val="none" w:sz="0" w:space="0" w:color="auto"/>
          </w:divBdr>
        </w:div>
        <w:div w:id="1921789331">
          <w:marLeft w:val="0"/>
          <w:marRight w:val="0"/>
          <w:marTop w:val="0"/>
          <w:marBottom w:val="0"/>
          <w:divBdr>
            <w:top w:val="none" w:sz="0" w:space="0" w:color="auto"/>
            <w:left w:val="none" w:sz="0" w:space="0" w:color="auto"/>
            <w:bottom w:val="none" w:sz="0" w:space="0" w:color="auto"/>
            <w:right w:val="none" w:sz="0" w:space="0" w:color="auto"/>
          </w:divBdr>
        </w:div>
        <w:div w:id="69012620">
          <w:marLeft w:val="0"/>
          <w:marRight w:val="0"/>
          <w:marTop w:val="0"/>
          <w:marBottom w:val="0"/>
          <w:divBdr>
            <w:top w:val="none" w:sz="0" w:space="0" w:color="auto"/>
            <w:left w:val="none" w:sz="0" w:space="0" w:color="auto"/>
            <w:bottom w:val="none" w:sz="0" w:space="0" w:color="auto"/>
            <w:right w:val="none" w:sz="0" w:space="0" w:color="auto"/>
          </w:divBdr>
        </w:div>
        <w:div w:id="1858500339">
          <w:marLeft w:val="0"/>
          <w:marRight w:val="0"/>
          <w:marTop w:val="0"/>
          <w:marBottom w:val="0"/>
          <w:divBdr>
            <w:top w:val="none" w:sz="0" w:space="0" w:color="auto"/>
            <w:left w:val="none" w:sz="0" w:space="0" w:color="auto"/>
            <w:bottom w:val="none" w:sz="0" w:space="0" w:color="auto"/>
            <w:right w:val="none" w:sz="0" w:space="0" w:color="auto"/>
          </w:divBdr>
        </w:div>
        <w:div w:id="1813789681">
          <w:marLeft w:val="0"/>
          <w:marRight w:val="0"/>
          <w:marTop w:val="0"/>
          <w:marBottom w:val="0"/>
          <w:divBdr>
            <w:top w:val="none" w:sz="0" w:space="0" w:color="auto"/>
            <w:left w:val="none" w:sz="0" w:space="0" w:color="auto"/>
            <w:bottom w:val="none" w:sz="0" w:space="0" w:color="auto"/>
            <w:right w:val="none" w:sz="0" w:space="0" w:color="auto"/>
          </w:divBdr>
        </w:div>
        <w:div w:id="853424875">
          <w:marLeft w:val="0"/>
          <w:marRight w:val="0"/>
          <w:marTop w:val="0"/>
          <w:marBottom w:val="0"/>
          <w:divBdr>
            <w:top w:val="none" w:sz="0" w:space="0" w:color="auto"/>
            <w:left w:val="none" w:sz="0" w:space="0" w:color="auto"/>
            <w:bottom w:val="none" w:sz="0" w:space="0" w:color="auto"/>
            <w:right w:val="none" w:sz="0" w:space="0" w:color="auto"/>
          </w:divBdr>
        </w:div>
        <w:div w:id="1445346872">
          <w:marLeft w:val="0"/>
          <w:marRight w:val="0"/>
          <w:marTop w:val="0"/>
          <w:marBottom w:val="0"/>
          <w:divBdr>
            <w:top w:val="none" w:sz="0" w:space="0" w:color="auto"/>
            <w:left w:val="none" w:sz="0" w:space="0" w:color="auto"/>
            <w:bottom w:val="none" w:sz="0" w:space="0" w:color="auto"/>
            <w:right w:val="none" w:sz="0" w:space="0" w:color="auto"/>
          </w:divBdr>
        </w:div>
        <w:div w:id="2134245868">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295919728">
          <w:marLeft w:val="0"/>
          <w:marRight w:val="0"/>
          <w:marTop w:val="0"/>
          <w:marBottom w:val="0"/>
          <w:divBdr>
            <w:top w:val="none" w:sz="0" w:space="0" w:color="auto"/>
            <w:left w:val="none" w:sz="0" w:space="0" w:color="auto"/>
            <w:bottom w:val="none" w:sz="0" w:space="0" w:color="auto"/>
            <w:right w:val="none" w:sz="0" w:space="0" w:color="auto"/>
          </w:divBdr>
        </w:div>
        <w:div w:id="1233543406">
          <w:marLeft w:val="0"/>
          <w:marRight w:val="0"/>
          <w:marTop w:val="0"/>
          <w:marBottom w:val="0"/>
          <w:divBdr>
            <w:top w:val="none" w:sz="0" w:space="0" w:color="auto"/>
            <w:left w:val="none" w:sz="0" w:space="0" w:color="auto"/>
            <w:bottom w:val="none" w:sz="0" w:space="0" w:color="auto"/>
            <w:right w:val="none" w:sz="0" w:space="0" w:color="auto"/>
          </w:divBdr>
        </w:div>
        <w:div w:id="983393548">
          <w:marLeft w:val="0"/>
          <w:marRight w:val="0"/>
          <w:marTop w:val="0"/>
          <w:marBottom w:val="0"/>
          <w:divBdr>
            <w:top w:val="none" w:sz="0" w:space="0" w:color="auto"/>
            <w:left w:val="none" w:sz="0" w:space="0" w:color="auto"/>
            <w:bottom w:val="none" w:sz="0" w:space="0" w:color="auto"/>
            <w:right w:val="none" w:sz="0" w:space="0" w:color="auto"/>
          </w:divBdr>
        </w:div>
        <w:div w:id="704452574">
          <w:marLeft w:val="0"/>
          <w:marRight w:val="0"/>
          <w:marTop w:val="0"/>
          <w:marBottom w:val="0"/>
          <w:divBdr>
            <w:top w:val="none" w:sz="0" w:space="0" w:color="auto"/>
            <w:left w:val="none" w:sz="0" w:space="0" w:color="auto"/>
            <w:bottom w:val="none" w:sz="0" w:space="0" w:color="auto"/>
            <w:right w:val="none" w:sz="0" w:space="0" w:color="auto"/>
          </w:divBdr>
        </w:div>
        <w:div w:id="465857062">
          <w:marLeft w:val="0"/>
          <w:marRight w:val="0"/>
          <w:marTop w:val="0"/>
          <w:marBottom w:val="0"/>
          <w:divBdr>
            <w:top w:val="none" w:sz="0" w:space="0" w:color="auto"/>
            <w:left w:val="none" w:sz="0" w:space="0" w:color="auto"/>
            <w:bottom w:val="none" w:sz="0" w:space="0" w:color="auto"/>
            <w:right w:val="none" w:sz="0" w:space="0" w:color="auto"/>
          </w:divBdr>
        </w:div>
        <w:div w:id="1750733794">
          <w:marLeft w:val="0"/>
          <w:marRight w:val="0"/>
          <w:marTop w:val="0"/>
          <w:marBottom w:val="0"/>
          <w:divBdr>
            <w:top w:val="none" w:sz="0" w:space="0" w:color="auto"/>
            <w:left w:val="none" w:sz="0" w:space="0" w:color="auto"/>
            <w:bottom w:val="none" w:sz="0" w:space="0" w:color="auto"/>
            <w:right w:val="none" w:sz="0" w:space="0" w:color="auto"/>
          </w:divBdr>
        </w:div>
        <w:div w:id="1497767895">
          <w:marLeft w:val="0"/>
          <w:marRight w:val="0"/>
          <w:marTop w:val="0"/>
          <w:marBottom w:val="0"/>
          <w:divBdr>
            <w:top w:val="none" w:sz="0" w:space="0" w:color="auto"/>
            <w:left w:val="none" w:sz="0" w:space="0" w:color="auto"/>
            <w:bottom w:val="none" w:sz="0" w:space="0" w:color="auto"/>
            <w:right w:val="none" w:sz="0" w:space="0" w:color="auto"/>
          </w:divBdr>
        </w:div>
        <w:div w:id="178589178">
          <w:marLeft w:val="0"/>
          <w:marRight w:val="0"/>
          <w:marTop w:val="0"/>
          <w:marBottom w:val="0"/>
          <w:divBdr>
            <w:top w:val="none" w:sz="0" w:space="0" w:color="auto"/>
            <w:left w:val="none" w:sz="0" w:space="0" w:color="auto"/>
            <w:bottom w:val="none" w:sz="0" w:space="0" w:color="auto"/>
            <w:right w:val="none" w:sz="0" w:space="0" w:color="auto"/>
          </w:divBdr>
        </w:div>
        <w:div w:id="1070735532">
          <w:marLeft w:val="0"/>
          <w:marRight w:val="0"/>
          <w:marTop w:val="0"/>
          <w:marBottom w:val="0"/>
          <w:divBdr>
            <w:top w:val="none" w:sz="0" w:space="0" w:color="auto"/>
            <w:left w:val="none" w:sz="0" w:space="0" w:color="auto"/>
            <w:bottom w:val="none" w:sz="0" w:space="0" w:color="auto"/>
            <w:right w:val="none" w:sz="0" w:space="0" w:color="auto"/>
          </w:divBdr>
        </w:div>
        <w:div w:id="2124303637">
          <w:marLeft w:val="0"/>
          <w:marRight w:val="0"/>
          <w:marTop w:val="0"/>
          <w:marBottom w:val="0"/>
          <w:divBdr>
            <w:top w:val="none" w:sz="0" w:space="0" w:color="auto"/>
            <w:left w:val="none" w:sz="0" w:space="0" w:color="auto"/>
            <w:bottom w:val="none" w:sz="0" w:space="0" w:color="auto"/>
            <w:right w:val="none" w:sz="0" w:space="0" w:color="auto"/>
          </w:divBdr>
        </w:div>
        <w:div w:id="1121145864">
          <w:marLeft w:val="0"/>
          <w:marRight w:val="0"/>
          <w:marTop w:val="0"/>
          <w:marBottom w:val="0"/>
          <w:divBdr>
            <w:top w:val="none" w:sz="0" w:space="0" w:color="auto"/>
            <w:left w:val="none" w:sz="0" w:space="0" w:color="auto"/>
            <w:bottom w:val="none" w:sz="0" w:space="0" w:color="auto"/>
            <w:right w:val="none" w:sz="0" w:space="0" w:color="auto"/>
          </w:divBdr>
        </w:div>
        <w:div w:id="1602371893">
          <w:marLeft w:val="0"/>
          <w:marRight w:val="0"/>
          <w:marTop w:val="0"/>
          <w:marBottom w:val="0"/>
          <w:divBdr>
            <w:top w:val="none" w:sz="0" w:space="0" w:color="auto"/>
            <w:left w:val="none" w:sz="0" w:space="0" w:color="auto"/>
            <w:bottom w:val="none" w:sz="0" w:space="0" w:color="auto"/>
            <w:right w:val="none" w:sz="0" w:space="0" w:color="auto"/>
          </w:divBdr>
        </w:div>
        <w:div w:id="589122768">
          <w:marLeft w:val="0"/>
          <w:marRight w:val="0"/>
          <w:marTop w:val="0"/>
          <w:marBottom w:val="0"/>
          <w:divBdr>
            <w:top w:val="none" w:sz="0" w:space="0" w:color="auto"/>
            <w:left w:val="none" w:sz="0" w:space="0" w:color="auto"/>
            <w:bottom w:val="none" w:sz="0" w:space="0" w:color="auto"/>
            <w:right w:val="none" w:sz="0" w:space="0" w:color="auto"/>
          </w:divBdr>
        </w:div>
        <w:div w:id="1670865852">
          <w:marLeft w:val="0"/>
          <w:marRight w:val="0"/>
          <w:marTop w:val="0"/>
          <w:marBottom w:val="0"/>
          <w:divBdr>
            <w:top w:val="none" w:sz="0" w:space="0" w:color="auto"/>
            <w:left w:val="none" w:sz="0" w:space="0" w:color="auto"/>
            <w:bottom w:val="none" w:sz="0" w:space="0" w:color="auto"/>
            <w:right w:val="none" w:sz="0" w:space="0" w:color="auto"/>
          </w:divBdr>
        </w:div>
        <w:div w:id="992686819">
          <w:marLeft w:val="0"/>
          <w:marRight w:val="0"/>
          <w:marTop w:val="0"/>
          <w:marBottom w:val="0"/>
          <w:divBdr>
            <w:top w:val="none" w:sz="0" w:space="0" w:color="auto"/>
            <w:left w:val="none" w:sz="0" w:space="0" w:color="auto"/>
            <w:bottom w:val="none" w:sz="0" w:space="0" w:color="auto"/>
            <w:right w:val="none" w:sz="0" w:space="0" w:color="auto"/>
          </w:divBdr>
        </w:div>
        <w:div w:id="1129669030">
          <w:marLeft w:val="0"/>
          <w:marRight w:val="0"/>
          <w:marTop w:val="0"/>
          <w:marBottom w:val="0"/>
          <w:divBdr>
            <w:top w:val="none" w:sz="0" w:space="0" w:color="auto"/>
            <w:left w:val="none" w:sz="0" w:space="0" w:color="auto"/>
            <w:bottom w:val="none" w:sz="0" w:space="0" w:color="auto"/>
            <w:right w:val="none" w:sz="0" w:space="0" w:color="auto"/>
          </w:divBdr>
        </w:div>
        <w:div w:id="997927323">
          <w:marLeft w:val="0"/>
          <w:marRight w:val="0"/>
          <w:marTop w:val="0"/>
          <w:marBottom w:val="0"/>
          <w:divBdr>
            <w:top w:val="none" w:sz="0" w:space="0" w:color="auto"/>
            <w:left w:val="none" w:sz="0" w:space="0" w:color="auto"/>
            <w:bottom w:val="none" w:sz="0" w:space="0" w:color="auto"/>
            <w:right w:val="none" w:sz="0" w:space="0" w:color="auto"/>
          </w:divBdr>
        </w:div>
        <w:div w:id="894046511">
          <w:marLeft w:val="0"/>
          <w:marRight w:val="0"/>
          <w:marTop w:val="0"/>
          <w:marBottom w:val="0"/>
          <w:divBdr>
            <w:top w:val="none" w:sz="0" w:space="0" w:color="auto"/>
            <w:left w:val="none" w:sz="0" w:space="0" w:color="auto"/>
            <w:bottom w:val="none" w:sz="0" w:space="0" w:color="auto"/>
            <w:right w:val="none" w:sz="0" w:space="0" w:color="auto"/>
          </w:divBdr>
        </w:div>
        <w:div w:id="1133209198">
          <w:marLeft w:val="0"/>
          <w:marRight w:val="0"/>
          <w:marTop w:val="0"/>
          <w:marBottom w:val="0"/>
          <w:divBdr>
            <w:top w:val="none" w:sz="0" w:space="0" w:color="auto"/>
            <w:left w:val="none" w:sz="0" w:space="0" w:color="auto"/>
            <w:bottom w:val="none" w:sz="0" w:space="0" w:color="auto"/>
            <w:right w:val="none" w:sz="0" w:space="0" w:color="auto"/>
          </w:divBdr>
        </w:div>
        <w:div w:id="571889146">
          <w:marLeft w:val="0"/>
          <w:marRight w:val="0"/>
          <w:marTop w:val="0"/>
          <w:marBottom w:val="0"/>
          <w:divBdr>
            <w:top w:val="none" w:sz="0" w:space="0" w:color="auto"/>
            <w:left w:val="none" w:sz="0" w:space="0" w:color="auto"/>
            <w:bottom w:val="none" w:sz="0" w:space="0" w:color="auto"/>
            <w:right w:val="none" w:sz="0" w:space="0" w:color="auto"/>
          </w:divBdr>
        </w:div>
        <w:div w:id="1889563739">
          <w:marLeft w:val="0"/>
          <w:marRight w:val="0"/>
          <w:marTop w:val="0"/>
          <w:marBottom w:val="0"/>
          <w:divBdr>
            <w:top w:val="none" w:sz="0" w:space="0" w:color="auto"/>
            <w:left w:val="none" w:sz="0" w:space="0" w:color="auto"/>
            <w:bottom w:val="none" w:sz="0" w:space="0" w:color="auto"/>
            <w:right w:val="none" w:sz="0" w:space="0" w:color="auto"/>
          </w:divBdr>
        </w:div>
        <w:div w:id="1766613188">
          <w:marLeft w:val="0"/>
          <w:marRight w:val="0"/>
          <w:marTop w:val="0"/>
          <w:marBottom w:val="0"/>
          <w:divBdr>
            <w:top w:val="none" w:sz="0" w:space="0" w:color="auto"/>
            <w:left w:val="none" w:sz="0" w:space="0" w:color="auto"/>
            <w:bottom w:val="none" w:sz="0" w:space="0" w:color="auto"/>
            <w:right w:val="none" w:sz="0" w:space="0" w:color="auto"/>
          </w:divBdr>
        </w:div>
        <w:div w:id="1535118049">
          <w:marLeft w:val="0"/>
          <w:marRight w:val="0"/>
          <w:marTop w:val="0"/>
          <w:marBottom w:val="0"/>
          <w:divBdr>
            <w:top w:val="none" w:sz="0" w:space="0" w:color="auto"/>
            <w:left w:val="none" w:sz="0" w:space="0" w:color="auto"/>
            <w:bottom w:val="none" w:sz="0" w:space="0" w:color="auto"/>
            <w:right w:val="none" w:sz="0" w:space="0" w:color="auto"/>
          </w:divBdr>
        </w:div>
      </w:divsChild>
    </w:div>
    <w:div w:id="1883208264">
      <w:bodyDiv w:val="1"/>
      <w:marLeft w:val="0"/>
      <w:marRight w:val="0"/>
      <w:marTop w:val="0"/>
      <w:marBottom w:val="0"/>
      <w:divBdr>
        <w:top w:val="none" w:sz="0" w:space="0" w:color="auto"/>
        <w:left w:val="none" w:sz="0" w:space="0" w:color="auto"/>
        <w:bottom w:val="none" w:sz="0" w:space="0" w:color="auto"/>
        <w:right w:val="none" w:sz="0" w:space="0" w:color="auto"/>
      </w:divBdr>
    </w:div>
    <w:div w:id="1894466642">
      <w:bodyDiv w:val="1"/>
      <w:marLeft w:val="0"/>
      <w:marRight w:val="0"/>
      <w:marTop w:val="0"/>
      <w:marBottom w:val="0"/>
      <w:divBdr>
        <w:top w:val="none" w:sz="0" w:space="0" w:color="auto"/>
        <w:left w:val="none" w:sz="0" w:space="0" w:color="auto"/>
        <w:bottom w:val="none" w:sz="0" w:space="0" w:color="auto"/>
        <w:right w:val="none" w:sz="0" w:space="0" w:color="auto"/>
      </w:divBdr>
    </w:div>
    <w:div w:id="1906722532">
      <w:bodyDiv w:val="1"/>
      <w:marLeft w:val="0"/>
      <w:marRight w:val="0"/>
      <w:marTop w:val="0"/>
      <w:marBottom w:val="0"/>
      <w:divBdr>
        <w:top w:val="none" w:sz="0" w:space="0" w:color="auto"/>
        <w:left w:val="none" w:sz="0" w:space="0" w:color="auto"/>
        <w:bottom w:val="none" w:sz="0" w:space="0" w:color="auto"/>
        <w:right w:val="none" w:sz="0" w:space="0" w:color="auto"/>
      </w:divBdr>
    </w:div>
    <w:div w:id="1912883514">
      <w:bodyDiv w:val="1"/>
      <w:marLeft w:val="0"/>
      <w:marRight w:val="0"/>
      <w:marTop w:val="0"/>
      <w:marBottom w:val="0"/>
      <w:divBdr>
        <w:top w:val="none" w:sz="0" w:space="0" w:color="auto"/>
        <w:left w:val="none" w:sz="0" w:space="0" w:color="auto"/>
        <w:bottom w:val="none" w:sz="0" w:space="0" w:color="auto"/>
        <w:right w:val="none" w:sz="0" w:space="0" w:color="auto"/>
      </w:divBdr>
    </w:div>
    <w:div w:id="1927569029">
      <w:bodyDiv w:val="1"/>
      <w:marLeft w:val="0"/>
      <w:marRight w:val="0"/>
      <w:marTop w:val="0"/>
      <w:marBottom w:val="0"/>
      <w:divBdr>
        <w:top w:val="none" w:sz="0" w:space="0" w:color="auto"/>
        <w:left w:val="none" w:sz="0" w:space="0" w:color="auto"/>
        <w:bottom w:val="none" w:sz="0" w:space="0" w:color="auto"/>
        <w:right w:val="none" w:sz="0" w:space="0" w:color="auto"/>
      </w:divBdr>
    </w:div>
    <w:div w:id="1927570170">
      <w:bodyDiv w:val="1"/>
      <w:marLeft w:val="0"/>
      <w:marRight w:val="0"/>
      <w:marTop w:val="0"/>
      <w:marBottom w:val="0"/>
      <w:divBdr>
        <w:top w:val="none" w:sz="0" w:space="0" w:color="auto"/>
        <w:left w:val="none" w:sz="0" w:space="0" w:color="auto"/>
        <w:bottom w:val="none" w:sz="0" w:space="0" w:color="auto"/>
        <w:right w:val="none" w:sz="0" w:space="0" w:color="auto"/>
      </w:divBdr>
    </w:div>
    <w:div w:id="1932271568">
      <w:bodyDiv w:val="1"/>
      <w:marLeft w:val="0"/>
      <w:marRight w:val="0"/>
      <w:marTop w:val="0"/>
      <w:marBottom w:val="0"/>
      <w:divBdr>
        <w:top w:val="none" w:sz="0" w:space="0" w:color="auto"/>
        <w:left w:val="none" w:sz="0" w:space="0" w:color="auto"/>
        <w:bottom w:val="none" w:sz="0" w:space="0" w:color="auto"/>
        <w:right w:val="none" w:sz="0" w:space="0" w:color="auto"/>
      </w:divBdr>
    </w:div>
    <w:div w:id="1968773454">
      <w:bodyDiv w:val="1"/>
      <w:marLeft w:val="0"/>
      <w:marRight w:val="0"/>
      <w:marTop w:val="0"/>
      <w:marBottom w:val="0"/>
      <w:divBdr>
        <w:top w:val="none" w:sz="0" w:space="0" w:color="auto"/>
        <w:left w:val="none" w:sz="0" w:space="0" w:color="auto"/>
        <w:bottom w:val="none" w:sz="0" w:space="0" w:color="auto"/>
        <w:right w:val="none" w:sz="0" w:space="0" w:color="auto"/>
      </w:divBdr>
    </w:div>
    <w:div w:id="1970477989">
      <w:bodyDiv w:val="1"/>
      <w:marLeft w:val="0"/>
      <w:marRight w:val="0"/>
      <w:marTop w:val="0"/>
      <w:marBottom w:val="0"/>
      <w:divBdr>
        <w:top w:val="none" w:sz="0" w:space="0" w:color="auto"/>
        <w:left w:val="none" w:sz="0" w:space="0" w:color="auto"/>
        <w:bottom w:val="none" w:sz="0" w:space="0" w:color="auto"/>
        <w:right w:val="none" w:sz="0" w:space="0" w:color="auto"/>
      </w:divBdr>
    </w:div>
    <w:div w:id="1984113925">
      <w:bodyDiv w:val="1"/>
      <w:marLeft w:val="0"/>
      <w:marRight w:val="0"/>
      <w:marTop w:val="0"/>
      <w:marBottom w:val="0"/>
      <w:divBdr>
        <w:top w:val="none" w:sz="0" w:space="0" w:color="auto"/>
        <w:left w:val="none" w:sz="0" w:space="0" w:color="auto"/>
        <w:bottom w:val="none" w:sz="0" w:space="0" w:color="auto"/>
        <w:right w:val="none" w:sz="0" w:space="0" w:color="auto"/>
      </w:divBdr>
    </w:div>
    <w:div w:id="2010407886">
      <w:bodyDiv w:val="1"/>
      <w:marLeft w:val="0"/>
      <w:marRight w:val="0"/>
      <w:marTop w:val="0"/>
      <w:marBottom w:val="0"/>
      <w:divBdr>
        <w:top w:val="none" w:sz="0" w:space="0" w:color="auto"/>
        <w:left w:val="none" w:sz="0" w:space="0" w:color="auto"/>
        <w:bottom w:val="none" w:sz="0" w:space="0" w:color="auto"/>
        <w:right w:val="none" w:sz="0" w:space="0" w:color="auto"/>
      </w:divBdr>
    </w:div>
    <w:div w:id="2075658932">
      <w:bodyDiv w:val="1"/>
      <w:marLeft w:val="0"/>
      <w:marRight w:val="0"/>
      <w:marTop w:val="0"/>
      <w:marBottom w:val="0"/>
      <w:divBdr>
        <w:top w:val="none" w:sz="0" w:space="0" w:color="auto"/>
        <w:left w:val="none" w:sz="0" w:space="0" w:color="auto"/>
        <w:bottom w:val="none" w:sz="0" w:space="0" w:color="auto"/>
        <w:right w:val="none" w:sz="0" w:space="0" w:color="auto"/>
      </w:divBdr>
    </w:div>
    <w:div w:id="2116288789">
      <w:bodyDiv w:val="1"/>
      <w:marLeft w:val="0"/>
      <w:marRight w:val="0"/>
      <w:marTop w:val="0"/>
      <w:marBottom w:val="0"/>
      <w:divBdr>
        <w:top w:val="none" w:sz="0" w:space="0" w:color="auto"/>
        <w:left w:val="none" w:sz="0" w:space="0" w:color="auto"/>
        <w:bottom w:val="none" w:sz="0" w:space="0" w:color="auto"/>
        <w:right w:val="none" w:sz="0" w:space="0" w:color="auto"/>
      </w:divBdr>
    </w:div>
    <w:div w:id="2121604190">
      <w:bodyDiv w:val="1"/>
      <w:marLeft w:val="0"/>
      <w:marRight w:val="0"/>
      <w:marTop w:val="0"/>
      <w:marBottom w:val="0"/>
      <w:divBdr>
        <w:top w:val="none" w:sz="0" w:space="0" w:color="auto"/>
        <w:left w:val="none" w:sz="0" w:space="0" w:color="auto"/>
        <w:bottom w:val="none" w:sz="0" w:space="0" w:color="auto"/>
        <w:right w:val="none" w:sz="0" w:space="0" w:color="auto"/>
      </w:divBdr>
    </w:div>
    <w:div w:id="2129933056">
      <w:bodyDiv w:val="1"/>
      <w:marLeft w:val="0"/>
      <w:marRight w:val="0"/>
      <w:marTop w:val="0"/>
      <w:marBottom w:val="0"/>
      <w:divBdr>
        <w:top w:val="none" w:sz="0" w:space="0" w:color="auto"/>
        <w:left w:val="none" w:sz="0" w:space="0" w:color="auto"/>
        <w:bottom w:val="none" w:sz="0" w:space="0" w:color="auto"/>
        <w:right w:val="none" w:sz="0" w:space="0" w:color="auto"/>
      </w:divBdr>
    </w:div>
    <w:div w:id="21438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6E36B-A808-407A-A9DB-4680B5738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16003</Words>
  <Characters>86419</Characters>
  <Application>Microsoft Office Word</Application>
  <DocSecurity>0</DocSecurity>
  <Lines>720</Lines>
  <Paragraphs>204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43ª ATAADM DE 18.12.18</dc:creator>
  <cp:lastModifiedBy>USER</cp:lastModifiedBy>
  <cp:revision>2</cp:revision>
  <cp:lastPrinted>2020-06-26T13:24:00Z</cp:lastPrinted>
  <dcterms:created xsi:type="dcterms:W3CDTF">2023-07-25T03:14:00Z</dcterms:created>
  <dcterms:modified xsi:type="dcterms:W3CDTF">2023-07-25T03:14:00Z</dcterms:modified>
</cp:coreProperties>
</file>