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D1" w:rsidRPr="001363CF" w:rsidRDefault="00664DD1" w:rsidP="00F91D09">
      <w:pPr>
        <w:spacing w:line="240" w:lineRule="auto"/>
        <w:jc w:val="both"/>
        <w:rPr>
          <w:rFonts w:ascii="Arial" w:hAnsi="Arial" w:cs="Arial"/>
          <w:b/>
          <w:caps/>
          <w:sz w:val="24"/>
          <w:szCs w:val="24"/>
        </w:rPr>
      </w:pPr>
    </w:p>
    <w:p w:rsidR="009F18BF" w:rsidRPr="00565278" w:rsidRDefault="009F18BF" w:rsidP="009F18BF">
      <w:pPr>
        <w:spacing w:after="0" w:line="240" w:lineRule="auto"/>
        <w:ind w:left="-284"/>
        <w:jc w:val="both"/>
        <w:rPr>
          <w:rFonts w:ascii="Arial Narrow" w:hAnsi="Arial Narrow" w:cs="Arial"/>
          <w:b/>
          <w:caps/>
          <w:sz w:val="24"/>
          <w:szCs w:val="24"/>
        </w:rPr>
      </w:pPr>
      <w:r w:rsidRPr="00565278">
        <w:rPr>
          <w:rFonts w:ascii="Arial Narrow" w:hAnsi="Arial Narrow" w:cs="Arial"/>
          <w:b/>
          <w:caps/>
          <w:sz w:val="24"/>
          <w:szCs w:val="24"/>
        </w:rPr>
        <w:t>PROCESSOS JULGADOS PELO EGRÉGIO TRIBUNAL PLENO DO TRIBUNAL DE CONTAS DO ESTADO DO AMAZONAS, SOB A PRESIDÊNCIA DO EXMO. SR. MA</w:t>
      </w:r>
      <w:r>
        <w:rPr>
          <w:rFonts w:ascii="Arial Narrow" w:hAnsi="Arial Narrow" w:cs="Arial"/>
          <w:b/>
          <w:caps/>
          <w:sz w:val="24"/>
          <w:szCs w:val="24"/>
        </w:rPr>
        <w:t>RIO MANOEL COELHO DE MELLO NA 11ª SESSÃO ORDINÁRIA DE 06</w:t>
      </w:r>
      <w:r w:rsidRPr="00565278">
        <w:rPr>
          <w:rFonts w:ascii="Arial Narrow" w:hAnsi="Arial Narrow" w:cs="Arial"/>
          <w:b/>
          <w:caps/>
          <w:sz w:val="24"/>
          <w:szCs w:val="24"/>
        </w:rPr>
        <w:t xml:space="preserve"> DE </w:t>
      </w:r>
      <w:r>
        <w:rPr>
          <w:rFonts w:ascii="Arial Narrow" w:hAnsi="Arial Narrow" w:cs="Arial"/>
          <w:b/>
          <w:caps/>
          <w:sz w:val="24"/>
          <w:szCs w:val="24"/>
        </w:rPr>
        <w:t>MAIO</w:t>
      </w:r>
      <w:r w:rsidRPr="00565278">
        <w:rPr>
          <w:rFonts w:ascii="Arial Narrow" w:hAnsi="Arial Narrow" w:cs="Arial"/>
          <w:b/>
          <w:caps/>
          <w:sz w:val="24"/>
          <w:szCs w:val="24"/>
        </w:rPr>
        <w:t xml:space="preserve"> de 2020.</w:t>
      </w:r>
    </w:p>
    <w:p w:rsidR="00DA7B60" w:rsidRPr="001363CF" w:rsidRDefault="00DA7B60" w:rsidP="009F18BF">
      <w:pPr>
        <w:spacing w:line="240" w:lineRule="auto"/>
        <w:ind w:right="-852"/>
        <w:jc w:val="both"/>
        <w:rPr>
          <w:rFonts w:ascii="Arial" w:hAnsi="Arial" w:cs="Arial"/>
          <w:sz w:val="24"/>
          <w:szCs w:val="24"/>
        </w:rPr>
      </w:pPr>
    </w:p>
    <w:p w:rsidR="009F18BF" w:rsidRPr="00441A32" w:rsidRDefault="00832A74" w:rsidP="00441A32">
      <w:pPr>
        <w:spacing w:line="240" w:lineRule="auto"/>
        <w:ind w:left="-284"/>
        <w:jc w:val="both"/>
        <w:rPr>
          <w:rFonts w:ascii="Arial Narrow" w:hAnsi="Arial Narrow" w:cs="Arial"/>
          <w:b/>
          <w:sz w:val="24"/>
          <w:szCs w:val="24"/>
        </w:rPr>
      </w:pPr>
      <w:r w:rsidRPr="00441A32">
        <w:rPr>
          <w:rFonts w:ascii="Arial Narrow" w:hAnsi="Arial Narrow" w:cs="Arial"/>
          <w:b/>
          <w:sz w:val="24"/>
          <w:szCs w:val="24"/>
        </w:rPr>
        <w:t xml:space="preserve">JULGAMENTO ADIADO: </w:t>
      </w:r>
    </w:p>
    <w:p w:rsidR="009F18BF" w:rsidRPr="00441A32" w:rsidRDefault="009F18BF" w:rsidP="00441A32">
      <w:pPr>
        <w:spacing w:line="240" w:lineRule="auto"/>
        <w:ind w:left="-284"/>
        <w:jc w:val="both"/>
        <w:rPr>
          <w:rFonts w:ascii="Arial Narrow" w:hAnsi="Arial Narrow"/>
          <w:sz w:val="24"/>
          <w:szCs w:val="24"/>
        </w:rPr>
      </w:pPr>
      <w:r w:rsidRPr="00441A32">
        <w:rPr>
          <w:rFonts w:ascii="Arial Narrow" w:hAnsi="Arial Narrow" w:cs="Arial"/>
          <w:b/>
          <w:color w:val="000000"/>
          <w:sz w:val="24"/>
          <w:szCs w:val="24"/>
        </w:rPr>
        <w:t xml:space="preserve">CONSELHEIRO-RELATOR: </w:t>
      </w:r>
      <w:r w:rsidR="00832A74" w:rsidRPr="00441A32">
        <w:rPr>
          <w:rFonts w:ascii="Arial Narrow" w:hAnsi="Arial Narrow" w:cs="Arial"/>
          <w:b/>
          <w:color w:val="000000"/>
          <w:sz w:val="24"/>
          <w:szCs w:val="24"/>
        </w:rPr>
        <w:t>ÉRICO XAVIER DESTERRO E SILVA (Com vista para a Excelentíssima Senhora Conselheira Yara Amazônia Lins Rodrigues dos Santos).</w:t>
      </w:r>
      <w:r w:rsidR="00832A74" w:rsidRPr="00441A32">
        <w:rPr>
          <w:rFonts w:ascii="Arial Narrow" w:hAnsi="Arial Narrow"/>
          <w:sz w:val="24"/>
          <w:szCs w:val="24"/>
        </w:rPr>
        <w:t xml:space="preserve"> </w:t>
      </w:r>
    </w:p>
    <w:p w:rsidR="009F18BF"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11.583/2017 (Apenso: 12.970/2016)</w:t>
      </w:r>
      <w:r w:rsidRPr="00441A32">
        <w:rPr>
          <w:rFonts w:ascii="Arial Narrow" w:hAnsi="Arial Narrow" w:cs="Arial"/>
          <w:color w:val="000000"/>
          <w:sz w:val="24"/>
          <w:szCs w:val="24"/>
        </w:rPr>
        <w:t xml:space="preserve"> - Prestação de Contas Anual da Prefeitura Municipal de Envira, exercício de 2016, de responsabilidade do Sr. </w:t>
      </w:r>
      <w:proofErr w:type="spellStart"/>
      <w:r w:rsidRPr="00441A32">
        <w:rPr>
          <w:rFonts w:ascii="Arial Narrow" w:hAnsi="Arial Narrow" w:cs="Arial"/>
          <w:color w:val="000000"/>
          <w:sz w:val="24"/>
          <w:szCs w:val="24"/>
        </w:rPr>
        <w:t>Ivon</w:t>
      </w:r>
      <w:proofErr w:type="spellEnd"/>
      <w:r w:rsidRPr="00441A32">
        <w:rPr>
          <w:rFonts w:ascii="Arial Narrow" w:hAnsi="Arial Narrow" w:cs="Arial"/>
          <w:color w:val="000000"/>
          <w:sz w:val="24"/>
          <w:szCs w:val="24"/>
        </w:rPr>
        <w:t xml:space="preserve"> Rates da Silva, Prefeito Municipal e Ordenador de Despesas, à época. </w:t>
      </w:r>
      <w:r w:rsidRPr="00441A32">
        <w:rPr>
          <w:rFonts w:ascii="Arial Narrow" w:hAnsi="Arial Narrow" w:cs="Arial"/>
          <w:b/>
          <w:color w:val="000000"/>
          <w:sz w:val="24"/>
          <w:szCs w:val="24"/>
        </w:rPr>
        <w:t xml:space="preserve">Advogados: </w:t>
      </w:r>
      <w:r w:rsidRPr="00441A32">
        <w:rPr>
          <w:rFonts w:ascii="Arial Narrow" w:hAnsi="Arial Narrow" w:cs="Arial"/>
          <w:color w:val="000000"/>
          <w:sz w:val="24"/>
          <w:szCs w:val="24"/>
        </w:rPr>
        <w:t xml:space="preserve">Silvana </w:t>
      </w:r>
      <w:proofErr w:type="spellStart"/>
      <w:r w:rsidRPr="00441A32">
        <w:rPr>
          <w:rFonts w:ascii="Arial Narrow" w:hAnsi="Arial Narrow" w:cs="Arial"/>
          <w:color w:val="000000"/>
          <w:sz w:val="24"/>
          <w:szCs w:val="24"/>
        </w:rPr>
        <w:t>Grijo</w:t>
      </w:r>
      <w:proofErr w:type="spellEnd"/>
      <w:r w:rsidRPr="00441A32">
        <w:rPr>
          <w:rFonts w:ascii="Arial Narrow" w:hAnsi="Arial Narrow" w:cs="Arial"/>
          <w:color w:val="000000"/>
          <w:sz w:val="24"/>
          <w:szCs w:val="24"/>
        </w:rPr>
        <w:t xml:space="preserve"> Gurgel Costa Rego - OAB/AM 6.767, Sérgio Augusto Costa da Silva - OAB/AM 6.583, Milton </w:t>
      </w:r>
      <w:proofErr w:type="spellStart"/>
      <w:r w:rsidRPr="00441A32">
        <w:rPr>
          <w:rFonts w:ascii="Arial Narrow" w:hAnsi="Arial Narrow" w:cs="Arial"/>
          <w:color w:val="000000"/>
          <w:sz w:val="24"/>
          <w:szCs w:val="24"/>
        </w:rPr>
        <w:t>Pongitory</w:t>
      </w:r>
      <w:proofErr w:type="spellEnd"/>
      <w:r w:rsidRPr="00441A32">
        <w:rPr>
          <w:rFonts w:ascii="Arial Narrow" w:hAnsi="Arial Narrow" w:cs="Arial"/>
          <w:color w:val="000000"/>
          <w:sz w:val="24"/>
          <w:szCs w:val="24"/>
        </w:rPr>
        <w:t xml:space="preserve"> de Menezes Neto – OAB/AM 10.582, Itamar Brito Gonçalves – OAB/AM 9.684 e </w:t>
      </w:r>
      <w:proofErr w:type="spellStart"/>
      <w:r w:rsidRPr="00441A32">
        <w:rPr>
          <w:rFonts w:ascii="Arial Narrow" w:hAnsi="Arial Narrow" w:cs="Arial"/>
          <w:color w:val="000000"/>
          <w:sz w:val="24"/>
          <w:szCs w:val="24"/>
        </w:rPr>
        <w:t>Jocione</w:t>
      </w:r>
      <w:proofErr w:type="spellEnd"/>
      <w:r w:rsidRPr="00441A32">
        <w:rPr>
          <w:rFonts w:ascii="Arial Narrow" w:hAnsi="Arial Narrow" w:cs="Arial"/>
          <w:color w:val="000000"/>
          <w:sz w:val="24"/>
          <w:szCs w:val="24"/>
        </w:rPr>
        <w:t xml:space="preserve"> dos </w:t>
      </w:r>
      <w:proofErr w:type="gramStart"/>
      <w:r w:rsidRPr="00441A32">
        <w:rPr>
          <w:rFonts w:ascii="Arial Narrow" w:hAnsi="Arial Narrow" w:cs="Arial"/>
          <w:color w:val="000000"/>
          <w:sz w:val="24"/>
          <w:szCs w:val="24"/>
        </w:rPr>
        <w:t>Santos Souza Junior</w:t>
      </w:r>
      <w:proofErr w:type="gramEnd"/>
      <w:r w:rsidRPr="00441A32">
        <w:rPr>
          <w:rFonts w:ascii="Arial Narrow" w:hAnsi="Arial Narrow" w:cs="Arial"/>
          <w:color w:val="000000"/>
          <w:sz w:val="24"/>
          <w:szCs w:val="24"/>
        </w:rPr>
        <w:t xml:space="preserve"> – OAB/AM 8.538.</w:t>
      </w:r>
      <w:r w:rsidRPr="00441A32">
        <w:rPr>
          <w:rFonts w:ascii="Arial Narrow" w:hAnsi="Arial Narrow" w:cs="Arial"/>
          <w:b/>
          <w:color w:val="000000"/>
          <w:sz w:val="24"/>
          <w:szCs w:val="24"/>
        </w:rPr>
        <w:t xml:space="preserve"> </w:t>
      </w:r>
    </w:p>
    <w:p w:rsidR="009F18BF"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 xml:space="preserve">PARECER PRÉVIO Nº 9/2020: </w:t>
      </w:r>
      <w:r w:rsidRPr="00441A32">
        <w:rPr>
          <w:rFonts w:ascii="Arial Narrow" w:hAnsi="Arial Narrow" w:cs="Arial"/>
          <w:b/>
          <w:bCs/>
          <w:sz w:val="24"/>
          <w:szCs w:val="24"/>
        </w:rPr>
        <w:t>O TRIBUNAL DE CONTAS DO ESTADO DO AMAZONAS</w:t>
      </w:r>
      <w:r w:rsidRPr="00441A32">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441A32">
        <w:rPr>
          <w:rFonts w:ascii="Arial Narrow" w:hAnsi="Arial Narrow" w:cs="Arial"/>
          <w:sz w:val="24"/>
          <w:szCs w:val="24"/>
        </w:rPr>
        <w:t>arts.</w:t>
      </w:r>
      <w:proofErr w:type="gramEnd"/>
      <w:r w:rsidRPr="00441A32">
        <w:rPr>
          <w:rFonts w:ascii="Arial Narrow" w:hAnsi="Arial Narrow" w:cs="Arial"/>
          <w:sz w:val="24"/>
          <w:szCs w:val="24"/>
        </w:rPr>
        <w:t>1º, inciso I, e 29 da Lei nº 2.423/96; e, art. 5º, inciso I, da Resolução nº 04/2002-TCE/AM) e no exercício da competência atribuída</w:t>
      </w:r>
      <w:r w:rsidRPr="00441A32">
        <w:rPr>
          <w:rFonts w:ascii="Arial Narrow" w:hAnsi="Arial Narrow" w:cs="Arial"/>
          <w:noProof/>
          <w:sz w:val="24"/>
          <w:szCs w:val="24"/>
        </w:rPr>
        <w:t xml:space="preserve"> pelos arts. 5º, II e 11, III, “a” item 1, da Resolução nº 04/2002-TCE/AM</w:t>
      </w:r>
      <w:r w:rsidRPr="00441A32">
        <w:rPr>
          <w:rFonts w:ascii="Arial Narrow" w:hAnsi="Arial Narrow" w:cs="Arial"/>
          <w:sz w:val="24"/>
          <w:szCs w:val="24"/>
        </w:rPr>
        <w:t xml:space="preserve">, tendo discutido a matéria nestes autos, e acolhido, </w:t>
      </w:r>
      <w:r w:rsidRPr="00441A32">
        <w:rPr>
          <w:rFonts w:ascii="Arial Narrow" w:hAnsi="Arial Narrow" w:cs="Arial"/>
          <w:b/>
          <w:noProof/>
          <w:sz w:val="24"/>
          <w:szCs w:val="24"/>
        </w:rPr>
        <w:t>por maioria</w:t>
      </w:r>
      <w:r w:rsidRPr="00441A32">
        <w:rPr>
          <w:rFonts w:ascii="Arial Narrow" w:hAnsi="Arial Narrow" w:cs="Arial"/>
          <w:sz w:val="24"/>
          <w:szCs w:val="24"/>
        </w:rPr>
        <w:t xml:space="preserve">, </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da</w:t>
      </w:r>
      <w:r w:rsidRPr="00441A32">
        <w:rPr>
          <w:rFonts w:ascii="Arial Narrow" w:hAnsi="Arial Narrow" w:cs="Arial"/>
          <w:sz w:val="24"/>
          <w:szCs w:val="24"/>
        </w:rPr>
        <w:t xml:space="preserve"> Excelentíssima Senhora Conselheira Yara Amazônia Lins Rodrigues dos Santos, que passa a ser parte integrante do Parecer Prévio, </w:t>
      </w:r>
      <w:r w:rsidRPr="00441A32">
        <w:rPr>
          <w:rFonts w:ascii="Arial Narrow" w:hAnsi="Arial Narrow" w:cs="Arial"/>
          <w:b/>
          <w:noProof/>
          <w:sz w:val="24"/>
          <w:szCs w:val="24"/>
        </w:rPr>
        <w:t>em divergência</w:t>
      </w:r>
      <w:r w:rsidRPr="00441A32">
        <w:rPr>
          <w:rFonts w:ascii="Arial Narrow" w:hAnsi="Arial Narrow" w:cs="Arial"/>
          <w:sz w:val="24"/>
          <w:szCs w:val="24"/>
        </w:rPr>
        <w:t xml:space="preserve"> com o pronunciamento do Ministério Público junto a este Tribunal: </w:t>
      </w:r>
      <w:r w:rsidRPr="00441A32">
        <w:rPr>
          <w:rFonts w:ascii="Arial Narrow" w:hAnsi="Arial Narrow" w:cs="Arial"/>
          <w:b/>
          <w:color w:val="000000"/>
          <w:sz w:val="24"/>
          <w:szCs w:val="24"/>
        </w:rPr>
        <w:t>10.1. Emite Parecer Prévio recomendando à Câmara Municipal a aprovação com ressalvas</w:t>
      </w:r>
      <w:r w:rsidRPr="00441A32">
        <w:rPr>
          <w:rFonts w:ascii="Arial Narrow" w:hAnsi="Arial Narrow" w:cs="Arial"/>
          <w:color w:val="000000"/>
          <w:sz w:val="24"/>
          <w:szCs w:val="24"/>
        </w:rPr>
        <w:t xml:space="preserve"> das contas do Senhor </w:t>
      </w:r>
      <w:proofErr w:type="spellStart"/>
      <w:r w:rsidRPr="00441A32">
        <w:rPr>
          <w:rFonts w:ascii="Arial Narrow" w:hAnsi="Arial Narrow" w:cs="Arial"/>
          <w:b/>
          <w:color w:val="000000"/>
          <w:sz w:val="24"/>
          <w:szCs w:val="24"/>
        </w:rPr>
        <w:t>Ivon</w:t>
      </w:r>
      <w:proofErr w:type="spellEnd"/>
      <w:r w:rsidRPr="00441A32">
        <w:rPr>
          <w:rFonts w:ascii="Arial Narrow" w:hAnsi="Arial Narrow" w:cs="Arial"/>
          <w:b/>
          <w:color w:val="000000"/>
          <w:sz w:val="24"/>
          <w:szCs w:val="24"/>
        </w:rPr>
        <w:t xml:space="preserve"> Rates da Silva</w:t>
      </w:r>
      <w:r w:rsidRPr="00441A32">
        <w:rPr>
          <w:rFonts w:ascii="Arial Narrow" w:hAnsi="Arial Narrow" w:cs="Arial"/>
          <w:color w:val="000000"/>
          <w:sz w:val="24"/>
          <w:szCs w:val="24"/>
        </w:rPr>
        <w:t xml:space="preserve">, Prefeito Municipal de Envira e Ordenador de Despesas, à época, nos termos do artigo 31, §§ 1º e 2º, da CR/1988, </w:t>
      </w:r>
      <w:proofErr w:type="spellStart"/>
      <w:r w:rsidRPr="00441A32">
        <w:rPr>
          <w:rFonts w:ascii="Arial Narrow" w:hAnsi="Arial Narrow" w:cs="Arial"/>
          <w:color w:val="000000"/>
          <w:sz w:val="24"/>
          <w:szCs w:val="24"/>
        </w:rPr>
        <w:t>c.c</w:t>
      </w:r>
      <w:proofErr w:type="spellEnd"/>
      <w:r w:rsidRPr="00441A32">
        <w:rPr>
          <w:rFonts w:ascii="Arial Narrow" w:hAnsi="Arial Narrow" w:cs="Arial"/>
          <w:color w:val="000000"/>
          <w:sz w:val="24"/>
          <w:szCs w:val="24"/>
        </w:rPr>
        <w:t xml:space="preserve"> o artigo 127 da CE/1989, com redação da Emenda Constitucional nº. 15/1995, artigo 18, inciso I, da Lei Complementar nº. 06/1991, artigos 1º, inciso I, e 29 da Lei nº. 2423/1996 – LOTCE/AM, artigo 5º, inciso I, da Resolução nº. 04/2002-RITCE, e artigo 3º, inciso III da Resolução nº. 09/1997. </w:t>
      </w:r>
    </w:p>
    <w:p w:rsidR="009F18BF" w:rsidRPr="00441A32" w:rsidRDefault="00832A74" w:rsidP="00441A32">
      <w:pPr>
        <w:spacing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9/2020: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pelos arts. 5º, II e 11, III, “a” item 1, da Resolução nº 04/2002-TCE/AM</w:t>
      </w:r>
      <w:r w:rsidRPr="00441A32">
        <w:rPr>
          <w:rFonts w:ascii="Arial Narrow" w:hAnsi="Arial Narrow" w:cs="Arial"/>
          <w:sz w:val="24"/>
          <w:szCs w:val="24"/>
        </w:rPr>
        <w:t xml:space="preserve">, </w:t>
      </w:r>
      <w:r w:rsidRPr="00441A32">
        <w:rPr>
          <w:rFonts w:ascii="Arial Narrow" w:hAnsi="Arial Narrow" w:cs="Arial"/>
          <w:b/>
          <w:noProof/>
          <w:sz w:val="24"/>
          <w:szCs w:val="24"/>
        </w:rPr>
        <w:t>por maioria</w:t>
      </w:r>
      <w:r w:rsidRPr="00441A32">
        <w:rPr>
          <w:rFonts w:ascii="Arial Narrow" w:hAnsi="Arial Narrow" w:cs="Arial"/>
          <w:sz w:val="24"/>
          <w:szCs w:val="24"/>
        </w:rPr>
        <w:t>, 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da</w:t>
      </w:r>
      <w:r w:rsidRPr="00441A32">
        <w:rPr>
          <w:rFonts w:ascii="Arial Narrow" w:hAnsi="Arial Narrow" w:cs="Arial"/>
          <w:sz w:val="24"/>
          <w:szCs w:val="24"/>
        </w:rPr>
        <w:t xml:space="preserve"> Excelentíssima Senhora Conselheira, </w:t>
      </w:r>
      <w:r w:rsidRPr="00441A32">
        <w:rPr>
          <w:rFonts w:ascii="Arial Narrow" w:hAnsi="Arial Narrow" w:cs="Arial"/>
          <w:b/>
          <w:noProof/>
          <w:sz w:val="24"/>
          <w:szCs w:val="24"/>
        </w:rPr>
        <w:t>em divergência</w:t>
      </w:r>
      <w:r w:rsidRPr="00441A32">
        <w:rPr>
          <w:rFonts w:ascii="Arial Narrow" w:hAnsi="Arial Narrow" w:cs="Arial"/>
          <w:sz w:val="24"/>
          <w:szCs w:val="24"/>
        </w:rPr>
        <w:t xml:space="preserve"> com o pronunciamento do Ministério Público junto a este Tribunal, no sentido de:</w:t>
      </w:r>
      <w:r w:rsidRPr="00441A32">
        <w:rPr>
          <w:rFonts w:ascii="Arial Narrow" w:hAnsi="Arial Narrow" w:cs="Arial"/>
          <w:color w:val="000000"/>
          <w:sz w:val="24"/>
          <w:szCs w:val="24"/>
        </w:rPr>
        <w:t xml:space="preserve"> </w:t>
      </w:r>
      <w:r w:rsidRPr="00441A32">
        <w:rPr>
          <w:rFonts w:ascii="Arial Narrow" w:hAnsi="Arial Narrow" w:cs="Arial"/>
          <w:b/>
          <w:sz w:val="24"/>
          <w:szCs w:val="24"/>
        </w:rPr>
        <w:t>10.1. Julgar regular com ressalvas</w:t>
      </w:r>
      <w:r w:rsidRPr="00441A32">
        <w:rPr>
          <w:rFonts w:ascii="Arial Narrow" w:hAnsi="Arial Narrow" w:cs="Arial"/>
          <w:sz w:val="24"/>
          <w:szCs w:val="24"/>
        </w:rPr>
        <w:t xml:space="preserve"> a Prestação de Contas do </w:t>
      </w:r>
      <w:r w:rsidRPr="00441A32">
        <w:rPr>
          <w:rFonts w:ascii="Arial Narrow" w:hAnsi="Arial Narrow" w:cs="Arial"/>
          <w:b/>
          <w:sz w:val="24"/>
          <w:szCs w:val="24"/>
        </w:rPr>
        <w:t xml:space="preserve">Sr. </w:t>
      </w:r>
      <w:proofErr w:type="spellStart"/>
      <w:r w:rsidRPr="00441A32">
        <w:rPr>
          <w:rFonts w:ascii="Arial Narrow" w:hAnsi="Arial Narrow" w:cs="Arial"/>
          <w:b/>
          <w:sz w:val="24"/>
          <w:szCs w:val="24"/>
        </w:rPr>
        <w:t>Ivon</w:t>
      </w:r>
      <w:proofErr w:type="spellEnd"/>
      <w:r w:rsidRPr="00441A32">
        <w:rPr>
          <w:rFonts w:ascii="Arial Narrow" w:hAnsi="Arial Narrow" w:cs="Arial"/>
          <w:b/>
          <w:sz w:val="24"/>
          <w:szCs w:val="24"/>
        </w:rPr>
        <w:t xml:space="preserve"> Rates da Silva</w:t>
      </w:r>
      <w:r w:rsidRPr="00441A32">
        <w:rPr>
          <w:rFonts w:ascii="Arial Narrow" w:hAnsi="Arial Narrow" w:cs="Arial"/>
          <w:sz w:val="24"/>
          <w:szCs w:val="24"/>
        </w:rPr>
        <w:t xml:space="preserve">, Prefeito Municipal de Envira e Ordenador de Despesas, à época, nos termos do artigo 1º, inciso II, e artigo 22, inciso II, da Lei nº. 2423/1996 – LOTCE/AM; c/c o artigo 188, §1º, inciso II, da Resolução nº. 04/2002 – RITCE/AM, a Prestação de Contas Anual, referente ao exercício de 2016, da Prefeitura Municipal de Envira; </w:t>
      </w:r>
      <w:r w:rsidRPr="00441A32">
        <w:rPr>
          <w:rFonts w:ascii="Arial Narrow" w:hAnsi="Arial Narrow" w:cs="Arial"/>
          <w:b/>
          <w:sz w:val="24"/>
          <w:szCs w:val="24"/>
        </w:rPr>
        <w:t>10.2. Aplicar Multa</w:t>
      </w:r>
      <w:r w:rsidRPr="00441A32">
        <w:rPr>
          <w:rFonts w:ascii="Arial Narrow" w:hAnsi="Arial Narrow" w:cs="Arial"/>
          <w:sz w:val="24"/>
          <w:szCs w:val="24"/>
        </w:rPr>
        <w:t xml:space="preserve"> ao </w:t>
      </w:r>
      <w:r w:rsidRPr="00441A32">
        <w:rPr>
          <w:rFonts w:ascii="Arial Narrow" w:hAnsi="Arial Narrow" w:cs="Arial"/>
          <w:b/>
          <w:sz w:val="24"/>
          <w:szCs w:val="24"/>
        </w:rPr>
        <w:t xml:space="preserve">Sr. </w:t>
      </w:r>
      <w:proofErr w:type="spellStart"/>
      <w:r w:rsidRPr="00441A32">
        <w:rPr>
          <w:rFonts w:ascii="Arial Narrow" w:hAnsi="Arial Narrow" w:cs="Arial"/>
          <w:b/>
          <w:sz w:val="24"/>
          <w:szCs w:val="24"/>
        </w:rPr>
        <w:t>Ivon</w:t>
      </w:r>
      <w:proofErr w:type="spellEnd"/>
      <w:r w:rsidRPr="00441A32">
        <w:rPr>
          <w:rFonts w:ascii="Arial Narrow" w:hAnsi="Arial Narrow" w:cs="Arial"/>
          <w:b/>
          <w:sz w:val="24"/>
          <w:szCs w:val="24"/>
        </w:rPr>
        <w:t xml:space="preserve"> Rates da Silva</w:t>
      </w:r>
      <w:r w:rsidRPr="00441A32">
        <w:rPr>
          <w:rFonts w:ascii="Arial Narrow" w:hAnsi="Arial Narrow" w:cs="Arial"/>
          <w:sz w:val="24"/>
          <w:szCs w:val="24"/>
        </w:rPr>
        <w:t xml:space="preserve"> no valor de </w:t>
      </w:r>
      <w:r w:rsidRPr="00441A32">
        <w:rPr>
          <w:rFonts w:ascii="Arial Narrow" w:hAnsi="Arial Narrow" w:cs="Arial"/>
          <w:b/>
          <w:sz w:val="24"/>
          <w:szCs w:val="24"/>
        </w:rPr>
        <w:t>R$10.000,00</w:t>
      </w:r>
      <w:r w:rsidRPr="00441A32">
        <w:rPr>
          <w:rFonts w:ascii="Arial Narrow" w:hAnsi="Arial Narrow" w:cs="Arial"/>
          <w:sz w:val="24"/>
          <w:szCs w:val="24"/>
        </w:rPr>
        <w:t xml:space="preserve"> (dez mil reais), que deverá ser recolhida </w:t>
      </w:r>
      <w:r w:rsidRPr="00441A32">
        <w:rPr>
          <w:rFonts w:ascii="Arial Narrow" w:hAnsi="Arial Narrow" w:cs="Arial"/>
          <w:b/>
          <w:sz w:val="24"/>
          <w:szCs w:val="24"/>
        </w:rPr>
        <w:t>no prazo de 30 dias</w:t>
      </w:r>
      <w:r w:rsidRPr="00441A32">
        <w:rPr>
          <w:rFonts w:ascii="Arial Narrow" w:hAnsi="Arial Narrow" w:cs="Arial"/>
          <w:sz w:val="24"/>
          <w:szCs w:val="24"/>
        </w:rPr>
        <w:t xml:space="preserv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sz w:val="24"/>
          <w:szCs w:val="24"/>
        </w:rPr>
        <w:t xml:space="preserve">10.3. </w:t>
      </w:r>
      <w:proofErr w:type="gramStart"/>
      <w:r w:rsidRPr="00441A32">
        <w:rPr>
          <w:rFonts w:ascii="Arial Narrow" w:hAnsi="Arial Narrow" w:cs="Arial"/>
          <w:b/>
          <w:sz w:val="24"/>
          <w:szCs w:val="24"/>
        </w:rPr>
        <w:t>Determinar à origem</w:t>
      </w:r>
      <w:r w:rsidRPr="00441A32">
        <w:rPr>
          <w:rFonts w:ascii="Arial Narrow" w:hAnsi="Arial Narrow" w:cs="Arial"/>
          <w:sz w:val="24"/>
          <w:szCs w:val="24"/>
        </w:rPr>
        <w:t xml:space="preserve"> que, nos termos do §2º, do artigo 188, do Regimento Interno, evite a ocorrência das seguintes impropriedades, em futuras prestações de contas: </w:t>
      </w:r>
      <w:r w:rsidRPr="00441A32">
        <w:rPr>
          <w:rFonts w:ascii="Arial Narrow" w:hAnsi="Arial Narrow" w:cs="Arial"/>
          <w:b/>
          <w:sz w:val="24"/>
          <w:szCs w:val="24"/>
        </w:rPr>
        <w:t>a)</w:t>
      </w:r>
      <w:r w:rsidRPr="00441A32">
        <w:rPr>
          <w:rFonts w:ascii="Arial Narrow" w:hAnsi="Arial Narrow" w:cs="Arial"/>
          <w:sz w:val="24"/>
          <w:szCs w:val="24"/>
        </w:rPr>
        <w:t xml:space="preserve"> Justificar a ausência da Adoção de Livro, Ficha ou Listagens Computadorizadas para registro das obras e serviços de engenharia realizados pela Prefeitura Municipal de Envira (art. 2º, I da Resolução nº 27/2012 TCE/AM); </w:t>
      </w:r>
      <w:r w:rsidRPr="00441A32">
        <w:rPr>
          <w:rFonts w:ascii="Arial Narrow" w:hAnsi="Arial Narrow" w:cs="Arial"/>
          <w:b/>
          <w:sz w:val="24"/>
          <w:szCs w:val="24"/>
        </w:rPr>
        <w:t>b)</w:t>
      </w:r>
      <w:proofErr w:type="gramEnd"/>
      <w:r w:rsidRPr="00441A32">
        <w:rPr>
          <w:rFonts w:ascii="Arial Narrow" w:hAnsi="Arial Narrow" w:cs="Arial"/>
          <w:sz w:val="24"/>
          <w:szCs w:val="24"/>
        </w:rPr>
        <w:t xml:space="preserve"> Justificar a ausência de Diário de Obra ou documento </w:t>
      </w:r>
      <w:r w:rsidRPr="00441A32">
        <w:rPr>
          <w:rFonts w:ascii="Arial Narrow" w:hAnsi="Arial Narrow" w:cs="Arial"/>
          <w:sz w:val="24"/>
          <w:szCs w:val="24"/>
        </w:rPr>
        <w:lastRenderedPageBreak/>
        <w:t xml:space="preserve">equivalente relativo ao período compreendido da obra (art.67, § 1º da Lei 8666/93, art. 1º da Resolução nº 1024/2009 CONFEA (livro de ordem) e art. 2º, III da Resolução nº 27/2012 TCE/AM); </w:t>
      </w:r>
      <w:r w:rsidRPr="00441A32">
        <w:rPr>
          <w:rFonts w:ascii="Arial Narrow" w:hAnsi="Arial Narrow" w:cs="Arial"/>
          <w:b/>
          <w:sz w:val="24"/>
          <w:szCs w:val="24"/>
        </w:rPr>
        <w:t>c)</w:t>
      </w:r>
      <w:r w:rsidRPr="00441A32">
        <w:rPr>
          <w:rFonts w:ascii="Arial Narrow" w:hAnsi="Arial Narrow" w:cs="Arial"/>
          <w:sz w:val="24"/>
          <w:szCs w:val="24"/>
        </w:rPr>
        <w:t xml:space="preserve"> Justificar a ausência de Registros Fotográficos da obra antes evidenciando a necessidade da obra e a realidade encontrada de cada um dos ramais onde houve intervenção; durante demonstrando o acompanhamento e andamento da realização de cada uma das etapas de realização dos serviços contratados e após demonstrando o estado de conclusão de todos os serviços contratados, demonstrando que os mesmos foram fielmente executados conforme especificações (art. 2º, II, “i” da Resolução nº 27/2012-TCE/AM); </w:t>
      </w:r>
      <w:r w:rsidRPr="00441A32">
        <w:rPr>
          <w:rFonts w:ascii="Arial Narrow" w:hAnsi="Arial Narrow" w:cs="Arial"/>
          <w:b/>
          <w:sz w:val="24"/>
          <w:szCs w:val="24"/>
        </w:rPr>
        <w:t>d)</w:t>
      </w:r>
      <w:r w:rsidRPr="00441A32">
        <w:rPr>
          <w:rFonts w:ascii="Arial Narrow" w:hAnsi="Arial Narrow" w:cs="Arial"/>
          <w:sz w:val="24"/>
          <w:szCs w:val="24"/>
        </w:rPr>
        <w:t xml:space="preserve"> Justificar a prorrogação da execução da obra por 60 (sessenta) dias (1º Termo Aditivo), considerando que o prazo inicialmente contratado foi de 120 (cento e vinte) dias, considerando a ausência de justificativas e/ou pareceres técnicos e/ou jurídicos que embasassem a formalização dos Aditivos no exercício de 2016. (art. 57 da Lei 8666/93); </w:t>
      </w:r>
      <w:r w:rsidRPr="00441A32">
        <w:rPr>
          <w:rFonts w:ascii="Arial Narrow" w:hAnsi="Arial Narrow" w:cs="Arial"/>
          <w:b/>
          <w:sz w:val="24"/>
          <w:szCs w:val="24"/>
        </w:rPr>
        <w:t>e)</w:t>
      </w:r>
      <w:r w:rsidRPr="00441A32">
        <w:rPr>
          <w:rFonts w:ascii="Arial Narrow" w:hAnsi="Arial Narrow" w:cs="Arial"/>
          <w:sz w:val="24"/>
          <w:szCs w:val="24"/>
        </w:rPr>
        <w:t xml:space="preserve"> Justificar a ausência do Termo de Recebimento Definitivo (art. 73, I, “b” da Lei 8666/93 e art. 2º, II, “h” da Resolução nº 27/2012 TCE</w:t>
      </w:r>
      <w:proofErr w:type="gramStart"/>
      <w:r w:rsidRPr="00441A32">
        <w:rPr>
          <w:rFonts w:ascii="Arial Narrow" w:hAnsi="Arial Narrow" w:cs="Arial"/>
          <w:sz w:val="24"/>
          <w:szCs w:val="24"/>
        </w:rPr>
        <w:t xml:space="preserve">/AM); </w:t>
      </w:r>
      <w:r w:rsidRPr="00441A32">
        <w:rPr>
          <w:rFonts w:ascii="Arial Narrow" w:hAnsi="Arial Narrow" w:cs="Arial"/>
          <w:b/>
          <w:sz w:val="24"/>
          <w:szCs w:val="24"/>
        </w:rPr>
        <w:t>f)</w:t>
      </w:r>
      <w:proofErr w:type="gramEnd"/>
      <w:r w:rsidRPr="00441A32">
        <w:rPr>
          <w:rFonts w:ascii="Arial Narrow" w:hAnsi="Arial Narrow" w:cs="Arial"/>
          <w:sz w:val="24"/>
          <w:szCs w:val="24"/>
        </w:rPr>
        <w:t xml:space="preserve"> Justificar a ausência de Projetos de Engenharia, Planta de Locação, Perfil Longitudinal, Cortes Transversais e Longitudinais, entre outros (desenhos, etc.) que demonstrem de forma clara e objetiva o objeto do Projeto Básico, bem como, os volumes dos quantitativos levantados em planilha orçamentária e posteriormente pagos pela fiscalização da obra (art. 6º, IX, “e” c/c art. 40, § 2º, I da Lei 8666/93); </w:t>
      </w:r>
      <w:r w:rsidRPr="00441A32">
        <w:rPr>
          <w:rFonts w:ascii="Arial Narrow" w:hAnsi="Arial Narrow" w:cs="Arial"/>
          <w:b/>
          <w:sz w:val="24"/>
          <w:szCs w:val="24"/>
        </w:rPr>
        <w:t>g)</w:t>
      </w:r>
      <w:r w:rsidRPr="00441A32">
        <w:rPr>
          <w:rFonts w:ascii="Arial Narrow" w:hAnsi="Arial Narrow" w:cs="Arial"/>
          <w:sz w:val="24"/>
          <w:szCs w:val="24"/>
        </w:rPr>
        <w:t xml:space="preserve"> Apresentar justificativas técnicas em relação a todos os profissionais alocados na Administração das Obras, devendo apresentar relação de todos os profissionais da EQUIPE TÉCNICA responsáveis pela execução da obra, com a cópia das Guias de Recolhimento do Fundo de Garantia do Tempo de Serviço (SEFIP) e Informações à Previdência Social (GFIP). A relação apresentada deverá estar em conformidade com o Manual sobre a GFIP e SEFIP (http://www.informanet.com.br/manualgfip-sefip.htm), contendo os seguintes elementos mínimos: relações de empregados alocados ao contrato (mês), documento este gerado pela contratada para o tomador de serviço - a Prefeitura Municipal de Envira, devendo constar as informações de todos os profissionais envolvidos na execução do objeto contratado, além do salário e os valores recolhidos; </w:t>
      </w:r>
      <w:r w:rsidRPr="00441A32">
        <w:rPr>
          <w:rFonts w:ascii="Arial Narrow" w:hAnsi="Arial Narrow" w:cs="Arial"/>
          <w:b/>
          <w:sz w:val="24"/>
          <w:szCs w:val="24"/>
        </w:rPr>
        <w:t>h)</w:t>
      </w:r>
      <w:r w:rsidRPr="00441A32">
        <w:rPr>
          <w:rFonts w:ascii="Arial Narrow" w:hAnsi="Arial Narrow" w:cs="Arial"/>
          <w:sz w:val="24"/>
          <w:szCs w:val="24"/>
        </w:rPr>
        <w:t xml:space="preserve"> Justificar a execução dos serviços contratados e pagos relativos aos serviços de recuperação das estradas vicinais </w:t>
      </w:r>
      <w:proofErr w:type="gramStart"/>
      <w:r w:rsidRPr="00441A32">
        <w:rPr>
          <w:rFonts w:ascii="Arial Narrow" w:hAnsi="Arial Narrow" w:cs="Arial"/>
          <w:sz w:val="24"/>
          <w:szCs w:val="24"/>
        </w:rPr>
        <w:t>do Cobrinha</w:t>
      </w:r>
      <w:proofErr w:type="gramEnd"/>
      <w:r w:rsidRPr="00441A32">
        <w:rPr>
          <w:rFonts w:ascii="Arial Narrow" w:hAnsi="Arial Narrow" w:cs="Arial"/>
          <w:sz w:val="24"/>
          <w:szCs w:val="24"/>
        </w:rPr>
        <w:t xml:space="preserve"> – 3,0km, Cabral – 1,60km, Cacau – 4,5km, Espinheiro – 7,40km, São Sebastião – 4,5km, Foz do Envira – 1,0km e Queimada – 6,0km; visto que não constam nos autos comprovação da regular aplicação dos recursos, dos serviços executados com seus quantitativos previstos, devido à ausência dos Projetos de Engenharia identificando os volumes de corte/aterro bem como suas respectivas espessuras das camadas, identificação das jazidas de retirada dos materiais e ainda a patrulha mecanizada utilizada para realização dos serviços que comprovem de forma cabal os serviços contratos, liquidados e pagos no contrato em tela. Sendo assim, apresentar razões de defesa, justificativas e/ou documentos junto a esta Corte de Contas, assegurando o direito ao contraditório e à ampla defesa (art. 5º, inciso LV, da Constituição Federal), sendo-lhe facultada a possibilidade de recolher os valores no montante de R$ 366.542,06 (trezentos e sessenta e seis mil quinhentos e quarenta e dois reais e seis centavos), decorrentes da não comprovação da boa e regular aplicação de recursos dispendidos em obras e/ou serviços de engenharia, no entanto, liquidados e pagos, sujeitos a fiscalização por esta Corte de Contas. Ressalte-se que o ônus da prova é do gestor ou de quem quer que seja que se utilize dos recursos públicos (art. 93 do Decreto-Lei nº 200/1967; Acórdão nº 247/2003-1ª Câmara TCU); </w:t>
      </w:r>
      <w:r w:rsidRPr="00441A32">
        <w:rPr>
          <w:rFonts w:ascii="Arial Narrow" w:hAnsi="Arial Narrow" w:cs="Arial"/>
          <w:b/>
          <w:sz w:val="24"/>
          <w:szCs w:val="24"/>
        </w:rPr>
        <w:t>i)</w:t>
      </w:r>
      <w:r w:rsidRPr="00441A32">
        <w:rPr>
          <w:rFonts w:ascii="Arial Narrow" w:hAnsi="Arial Narrow" w:cs="Arial"/>
          <w:sz w:val="24"/>
          <w:szCs w:val="24"/>
        </w:rPr>
        <w:t xml:space="preserve"> Os balancetes mensais</w:t>
      </w:r>
      <w:proofErr w:type="gramStart"/>
      <w:r w:rsidRPr="00441A32">
        <w:rPr>
          <w:rFonts w:ascii="Arial Narrow" w:hAnsi="Arial Narrow" w:cs="Arial"/>
          <w:sz w:val="24"/>
          <w:szCs w:val="24"/>
        </w:rPr>
        <w:t>, via</w:t>
      </w:r>
      <w:proofErr w:type="gramEnd"/>
      <w:r w:rsidRPr="00441A32">
        <w:rPr>
          <w:rFonts w:ascii="Arial Narrow" w:hAnsi="Arial Narrow" w:cs="Arial"/>
          <w:sz w:val="24"/>
          <w:szCs w:val="24"/>
        </w:rPr>
        <w:t xml:space="preserve"> sistema e-Contas, da Prefeitura Municipal de Envira, referente aos meses de janeiro, fevereiro, março, abril, maio, setembro, outubro, novembro e dezembro de 2016, foram encaminhadas extemporaneamente a esta Corte de Contas, conforme estabelecido pela LC n° 06/1991, Art. 15 c/c o art.20, II, com nova redação dada pela LC n. 24/2000 e Resolução TCE n. ° 13/2015; </w:t>
      </w:r>
      <w:r w:rsidRPr="00441A32">
        <w:rPr>
          <w:rFonts w:ascii="Arial Narrow" w:hAnsi="Arial Narrow" w:cs="Arial"/>
          <w:b/>
          <w:sz w:val="24"/>
          <w:szCs w:val="24"/>
        </w:rPr>
        <w:t>j)</w:t>
      </w:r>
      <w:r w:rsidRPr="00441A32">
        <w:rPr>
          <w:rFonts w:ascii="Arial Narrow" w:hAnsi="Arial Narrow" w:cs="Arial"/>
          <w:sz w:val="24"/>
          <w:szCs w:val="24"/>
        </w:rPr>
        <w:t xml:space="preserve"> Atraso no envio de remessas ao Sistema GEFIS de todos os bimestres de 2016 do RREO, em descumprimento ao prazo de 45 dias estabelecido na Resolução nº. </w:t>
      </w:r>
      <w:proofErr w:type="gramStart"/>
      <w:r w:rsidRPr="00441A32">
        <w:rPr>
          <w:rFonts w:ascii="Arial Narrow" w:hAnsi="Arial Narrow" w:cs="Arial"/>
          <w:sz w:val="24"/>
          <w:szCs w:val="24"/>
        </w:rPr>
        <w:t xml:space="preserve">24/2013; </w:t>
      </w:r>
      <w:r w:rsidRPr="00441A32">
        <w:rPr>
          <w:rFonts w:ascii="Arial Narrow" w:hAnsi="Arial Narrow" w:cs="Arial"/>
          <w:b/>
          <w:sz w:val="24"/>
          <w:szCs w:val="24"/>
        </w:rPr>
        <w:t>k)</w:t>
      </w:r>
      <w:r w:rsidRPr="00441A32">
        <w:rPr>
          <w:rFonts w:ascii="Arial Narrow" w:hAnsi="Arial Narrow" w:cs="Arial"/>
          <w:sz w:val="24"/>
          <w:szCs w:val="24"/>
        </w:rPr>
        <w:t xml:space="preserve"> Descumprimento de Prazo no Sistema GEFIS sobre a publicação referente ao 3°/4°/5°/6° bimestre de 2016 do Relatório Resumido da Execução Orçamentária, em descumprimento ao prazo estabelecido no art. 165, §3º, da Constituição Federal c/c art. 52 da LC 101/2000; </w:t>
      </w:r>
      <w:r w:rsidRPr="00441A32">
        <w:rPr>
          <w:rFonts w:ascii="Arial Narrow" w:hAnsi="Arial Narrow" w:cs="Arial"/>
          <w:b/>
          <w:sz w:val="24"/>
          <w:szCs w:val="24"/>
        </w:rPr>
        <w:t>l)</w:t>
      </w:r>
      <w:proofErr w:type="gramEnd"/>
      <w:r w:rsidRPr="00441A32">
        <w:rPr>
          <w:rFonts w:ascii="Arial Narrow" w:hAnsi="Arial Narrow" w:cs="Arial"/>
          <w:sz w:val="24"/>
          <w:szCs w:val="24"/>
        </w:rPr>
        <w:t xml:space="preserve"> Desatualização do Portal da Transparência em consultas realizadas em 24/05/2016, 28/06/2016, 02/09/2016, 26/10/2016 e 31/03/2017 em descumprimento aos </w:t>
      </w:r>
      <w:proofErr w:type="spellStart"/>
      <w:r w:rsidRPr="00441A32">
        <w:rPr>
          <w:rFonts w:ascii="Arial Narrow" w:hAnsi="Arial Narrow" w:cs="Arial"/>
          <w:sz w:val="24"/>
          <w:szCs w:val="24"/>
        </w:rPr>
        <w:t>arts</w:t>
      </w:r>
      <w:proofErr w:type="spellEnd"/>
      <w:r w:rsidRPr="00441A32">
        <w:rPr>
          <w:rFonts w:ascii="Arial Narrow" w:hAnsi="Arial Narrow" w:cs="Arial"/>
          <w:sz w:val="24"/>
          <w:szCs w:val="24"/>
        </w:rPr>
        <w:t xml:space="preserve">. 48, 52, 55, § 2º, da Lei Complementar 101/00, ao não disponibilizar os instrumentos de transparência da gestão fiscal (Relatórios Resumidos de Execução Orçamentária e Relatórios de Gestão Fiscal de 2016); </w:t>
      </w:r>
      <w:r w:rsidRPr="00441A32">
        <w:rPr>
          <w:rFonts w:ascii="Arial Narrow" w:hAnsi="Arial Narrow" w:cs="Arial"/>
          <w:b/>
          <w:sz w:val="24"/>
          <w:szCs w:val="24"/>
        </w:rPr>
        <w:t>m)</w:t>
      </w:r>
      <w:r w:rsidRPr="00441A32">
        <w:rPr>
          <w:rFonts w:ascii="Arial Narrow" w:hAnsi="Arial Narrow" w:cs="Arial"/>
          <w:sz w:val="24"/>
          <w:szCs w:val="24"/>
        </w:rPr>
        <w:t xml:space="preserve"> Inconsistência de dados informados ao Sistema GEFIS em relação </w:t>
      </w:r>
      <w:r w:rsidRPr="00441A32">
        <w:rPr>
          <w:rFonts w:ascii="Arial Narrow" w:hAnsi="Arial Narrow" w:cs="Arial"/>
          <w:sz w:val="24"/>
          <w:szCs w:val="24"/>
        </w:rPr>
        <w:lastRenderedPageBreak/>
        <w:t xml:space="preserve">à Prestação de Contas Anuais, objeto do Processo TCE 11.583/17; </w:t>
      </w:r>
      <w:r w:rsidRPr="00441A32">
        <w:rPr>
          <w:rFonts w:ascii="Arial Narrow" w:hAnsi="Arial Narrow" w:cs="Arial"/>
          <w:b/>
          <w:sz w:val="24"/>
          <w:szCs w:val="24"/>
        </w:rPr>
        <w:t>n)</w:t>
      </w:r>
      <w:r w:rsidRPr="00441A32">
        <w:rPr>
          <w:rFonts w:ascii="Arial Narrow" w:hAnsi="Arial Narrow" w:cs="Arial"/>
          <w:sz w:val="24"/>
          <w:szCs w:val="24"/>
        </w:rPr>
        <w:t xml:space="preserve"> Descumprimento de Prazo nas remessas do Sistema GEFIS referente ao 1° semestre de 2016 do Relatório de Gestão Fiscal, em descumprimento ao prazo de 60 dias estabelecido no art. 32, II, alínea h, da Lei 2423/96 (redação dada pela Lei Complementar Estadual 120/2013) c/c Resolução 24/13; </w:t>
      </w:r>
      <w:r w:rsidRPr="00441A32">
        <w:rPr>
          <w:rFonts w:ascii="Arial Narrow" w:hAnsi="Arial Narrow" w:cs="Arial"/>
          <w:b/>
          <w:sz w:val="24"/>
          <w:szCs w:val="24"/>
        </w:rPr>
        <w:t>o)</w:t>
      </w:r>
      <w:r w:rsidRPr="00441A32">
        <w:rPr>
          <w:rFonts w:ascii="Arial Narrow" w:hAnsi="Arial Narrow" w:cs="Arial"/>
          <w:sz w:val="24"/>
          <w:szCs w:val="24"/>
        </w:rPr>
        <w:t xml:space="preserve"> Descumprimento de Prazo dos informes no sistema GEFIS sobre a publicação referente 1° semestre de 2016 do Relatório de Gestão Fiscal - RGF, em descumprimento ao prazo estabelecido no art. 55, § 2º, da LC n.º 101/2000; </w:t>
      </w:r>
      <w:r w:rsidRPr="00441A32">
        <w:rPr>
          <w:rFonts w:ascii="Arial Narrow" w:hAnsi="Arial Narrow" w:cs="Arial"/>
          <w:b/>
          <w:sz w:val="24"/>
          <w:szCs w:val="24"/>
        </w:rPr>
        <w:t>p)</w:t>
      </w:r>
      <w:r w:rsidRPr="00441A32">
        <w:rPr>
          <w:rFonts w:ascii="Arial Narrow" w:hAnsi="Arial Narrow" w:cs="Arial"/>
          <w:sz w:val="24"/>
          <w:szCs w:val="24"/>
        </w:rPr>
        <w:t xml:space="preserve"> Disparidade maior que 5% em relação </w:t>
      </w:r>
      <w:proofErr w:type="gramStart"/>
      <w:r w:rsidRPr="00441A32">
        <w:rPr>
          <w:rFonts w:ascii="Arial Narrow" w:hAnsi="Arial Narrow" w:cs="Arial"/>
          <w:sz w:val="24"/>
          <w:szCs w:val="24"/>
        </w:rPr>
        <w:t>a</w:t>
      </w:r>
      <w:proofErr w:type="gramEnd"/>
      <w:r w:rsidRPr="00441A32">
        <w:rPr>
          <w:rFonts w:ascii="Arial Narrow" w:hAnsi="Arial Narrow" w:cs="Arial"/>
          <w:sz w:val="24"/>
          <w:szCs w:val="24"/>
        </w:rPr>
        <w:t xml:space="preserve"> previsão de receita do município e a receita realizada, de forma que o método adotado de previsão pode estar não considerando os agregados macroeconômicos de forma íntegra; </w:t>
      </w:r>
      <w:r w:rsidRPr="00441A32">
        <w:rPr>
          <w:rFonts w:ascii="Arial Narrow" w:hAnsi="Arial Narrow" w:cs="Arial"/>
          <w:b/>
          <w:sz w:val="24"/>
          <w:szCs w:val="24"/>
        </w:rPr>
        <w:t>q)</w:t>
      </w:r>
      <w:r w:rsidRPr="00441A32">
        <w:rPr>
          <w:rFonts w:ascii="Arial Narrow" w:hAnsi="Arial Narrow" w:cs="Arial"/>
          <w:sz w:val="24"/>
          <w:szCs w:val="24"/>
        </w:rPr>
        <w:t xml:space="preserve"> Desatualização do Portal da Transparência face ao descumprimento dos critérios expostos no Anexo I desta peça técnica (análise de portal da transparência segundo a Resolução ATRICON 05/16); </w:t>
      </w:r>
      <w:r w:rsidRPr="00441A32">
        <w:rPr>
          <w:rFonts w:ascii="Arial Narrow" w:hAnsi="Arial Narrow" w:cs="Arial"/>
          <w:b/>
          <w:sz w:val="24"/>
          <w:szCs w:val="24"/>
        </w:rPr>
        <w:t>r)</w:t>
      </w:r>
      <w:r w:rsidRPr="00441A32">
        <w:rPr>
          <w:rFonts w:ascii="Arial Narrow" w:hAnsi="Arial Narrow" w:cs="Arial"/>
          <w:sz w:val="24"/>
          <w:szCs w:val="24"/>
        </w:rPr>
        <w:t xml:space="preserve"> A quantidade total de cargos de Fiscais de Tributos existentes, os requisitos para ingresso no cargo e a legislação correlata; </w:t>
      </w:r>
      <w:r w:rsidRPr="00441A32">
        <w:rPr>
          <w:rFonts w:ascii="Arial Narrow" w:hAnsi="Arial Narrow" w:cs="Arial"/>
          <w:b/>
          <w:sz w:val="24"/>
          <w:szCs w:val="24"/>
        </w:rPr>
        <w:t>s)</w:t>
      </w:r>
      <w:r w:rsidRPr="00441A32">
        <w:rPr>
          <w:rFonts w:ascii="Arial Narrow" w:hAnsi="Arial Narrow" w:cs="Arial"/>
          <w:sz w:val="24"/>
          <w:szCs w:val="24"/>
        </w:rPr>
        <w:t xml:space="preserve"> A existência de código tributário municipal atualizado enviando arquivo com seu conteúdo à comissão; </w:t>
      </w:r>
      <w:r w:rsidRPr="00441A32">
        <w:rPr>
          <w:rFonts w:ascii="Arial Narrow" w:hAnsi="Arial Narrow" w:cs="Arial"/>
          <w:b/>
          <w:sz w:val="24"/>
          <w:szCs w:val="24"/>
        </w:rPr>
        <w:t>t)</w:t>
      </w:r>
      <w:r w:rsidRPr="00441A32">
        <w:rPr>
          <w:rFonts w:ascii="Arial Narrow" w:hAnsi="Arial Narrow" w:cs="Arial"/>
          <w:sz w:val="24"/>
          <w:szCs w:val="24"/>
        </w:rPr>
        <w:t xml:space="preserve"> A existência de definição legal da zona urbana, da Planta Genérica de Valores (PGV) enviado à comissão os respectivos arquivos com seu conteúdo; </w:t>
      </w:r>
      <w:r w:rsidRPr="00441A32">
        <w:rPr>
          <w:rFonts w:ascii="Arial Narrow" w:hAnsi="Arial Narrow" w:cs="Arial"/>
          <w:b/>
          <w:sz w:val="24"/>
          <w:szCs w:val="24"/>
        </w:rPr>
        <w:t>u)</w:t>
      </w:r>
      <w:r w:rsidRPr="00441A32">
        <w:rPr>
          <w:rFonts w:ascii="Arial Narrow" w:hAnsi="Arial Narrow" w:cs="Arial"/>
          <w:sz w:val="24"/>
          <w:szCs w:val="24"/>
        </w:rPr>
        <w:t xml:space="preserve"> A existência de cadastro imobiliário que contenha endereço e número de CPF ou CNPJ, informando o total de imóveis registrados em tal cadastro; </w:t>
      </w:r>
      <w:r w:rsidRPr="00441A32">
        <w:rPr>
          <w:rFonts w:ascii="Arial Narrow" w:hAnsi="Arial Narrow" w:cs="Arial"/>
          <w:b/>
          <w:sz w:val="24"/>
          <w:szCs w:val="24"/>
        </w:rPr>
        <w:t>v)</w:t>
      </w:r>
      <w:r w:rsidRPr="00441A32">
        <w:rPr>
          <w:rFonts w:ascii="Arial Narrow" w:hAnsi="Arial Narrow" w:cs="Arial"/>
          <w:sz w:val="24"/>
          <w:szCs w:val="24"/>
        </w:rPr>
        <w:t xml:space="preserve"> A existência de sistema informatizado para gerenciar a arrecadação do IPTU e última data de atualização; </w:t>
      </w:r>
      <w:r w:rsidRPr="00441A32">
        <w:rPr>
          <w:rFonts w:ascii="Arial Narrow" w:hAnsi="Arial Narrow" w:cs="Arial"/>
          <w:b/>
          <w:sz w:val="24"/>
          <w:szCs w:val="24"/>
        </w:rPr>
        <w:t>w)</w:t>
      </w:r>
      <w:r w:rsidRPr="00441A32">
        <w:rPr>
          <w:rFonts w:ascii="Arial Narrow" w:hAnsi="Arial Narrow" w:cs="Arial"/>
          <w:sz w:val="24"/>
          <w:szCs w:val="24"/>
        </w:rPr>
        <w:t xml:space="preserve"> O total de fiscais de tributos alocados na gestão do Imposto sobre serviços de qualquer natureza (ISSQN); </w:t>
      </w:r>
      <w:r w:rsidRPr="00441A32">
        <w:rPr>
          <w:rFonts w:ascii="Arial Narrow" w:hAnsi="Arial Narrow" w:cs="Arial"/>
          <w:b/>
          <w:sz w:val="24"/>
          <w:szCs w:val="24"/>
        </w:rPr>
        <w:t>x)</w:t>
      </w:r>
      <w:r w:rsidRPr="00441A32">
        <w:rPr>
          <w:rFonts w:ascii="Arial Narrow" w:hAnsi="Arial Narrow" w:cs="Arial"/>
          <w:sz w:val="24"/>
          <w:szCs w:val="24"/>
        </w:rPr>
        <w:t xml:space="preserve"> A existência de cadastro de prestador de serviços, inclusive o total de prestadores cadastrados em referido sistema, se existente; </w:t>
      </w:r>
      <w:r w:rsidRPr="00441A32">
        <w:rPr>
          <w:rFonts w:ascii="Arial Narrow" w:hAnsi="Arial Narrow" w:cs="Arial"/>
          <w:b/>
          <w:sz w:val="24"/>
          <w:szCs w:val="24"/>
        </w:rPr>
        <w:t>y)</w:t>
      </w:r>
      <w:r w:rsidRPr="00441A32">
        <w:rPr>
          <w:rFonts w:ascii="Arial Narrow" w:hAnsi="Arial Narrow" w:cs="Arial"/>
          <w:sz w:val="24"/>
          <w:szCs w:val="24"/>
        </w:rPr>
        <w:t xml:space="preserve"> A existência de sistema informatizado para gerenciar a arrecadação do ISSQN e última data de atualização; </w:t>
      </w:r>
      <w:r w:rsidRPr="00441A32">
        <w:rPr>
          <w:rFonts w:ascii="Arial Narrow" w:hAnsi="Arial Narrow" w:cs="Arial"/>
          <w:b/>
          <w:sz w:val="24"/>
          <w:szCs w:val="24"/>
        </w:rPr>
        <w:t>z)</w:t>
      </w:r>
      <w:r w:rsidRPr="00441A32">
        <w:rPr>
          <w:rFonts w:ascii="Arial Narrow" w:hAnsi="Arial Narrow" w:cs="Arial"/>
          <w:sz w:val="24"/>
          <w:szCs w:val="24"/>
        </w:rPr>
        <w:t xml:space="preserve"> A instituição, no município, de taxas, de serviço ou de polícia, enviando a legislação que fundamenta a sua cobrança; </w:t>
      </w:r>
      <w:r w:rsidRPr="00441A32">
        <w:rPr>
          <w:rFonts w:ascii="Arial Narrow" w:hAnsi="Arial Narrow" w:cs="Arial"/>
          <w:b/>
          <w:sz w:val="24"/>
          <w:szCs w:val="24"/>
        </w:rPr>
        <w:t>aa)</w:t>
      </w:r>
      <w:r w:rsidRPr="00441A32">
        <w:rPr>
          <w:rFonts w:ascii="Arial Narrow" w:hAnsi="Arial Narrow" w:cs="Arial"/>
          <w:sz w:val="24"/>
          <w:szCs w:val="24"/>
        </w:rPr>
        <w:t xml:space="preserve"> A instituição da Contribuição para o custeio de Iluminação Pública (COSIP) enviando a legislação que fundamenta a sua cobrança; </w:t>
      </w:r>
      <w:proofErr w:type="spellStart"/>
      <w:proofErr w:type="gramStart"/>
      <w:r w:rsidRPr="00441A32">
        <w:rPr>
          <w:rFonts w:ascii="Arial Narrow" w:hAnsi="Arial Narrow" w:cs="Arial"/>
          <w:b/>
          <w:sz w:val="24"/>
          <w:szCs w:val="24"/>
        </w:rPr>
        <w:t>bb</w:t>
      </w:r>
      <w:proofErr w:type="spellEnd"/>
      <w:proofErr w:type="gramEnd"/>
      <w:r w:rsidRPr="00441A32">
        <w:rPr>
          <w:rFonts w:ascii="Arial Narrow" w:hAnsi="Arial Narrow" w:cs="Arial"/>
          <w:b/>
          <w:sz w:val="24"/>
          <w:szCs w:val="24"/>
        </w:rPr>
        <w:t>)</w:t>
      </w:r>
      <w:r w:rsidRPr="00441A32">
        <w:rPr>
          <w:rFonts w:ascii="Arial Narrow" w:hAnsi="Arial Narrow" w:cs="Arial"/>
          <w:sz w:val="24"/>
          <w:szCs w:val="24"/>
        </w:rPr>
        <w:t xml:space="preserve"> A existência de órgão específico responsável pela administração e gerência da Dívida Ativa, informando e enviando à comissão a legislação que fundamenta a sua cobrança; </w:t>
      </w:r>
      <w:proofErr w:type="spellStart"/>
      <w:r w:rsidRPr="00441A32">
        <w:rPr>
          <w:rFonts w:ascii="Arial Narrow" w:hAnsi="Arial Narrow" w:cs="Arial"/>
          <w:b/>
          <w:sz w:val="24"/>
          <w:szCs w:val="24"/>
        </w:rPr>
        <w:t>cc</w:t>
      </w:r>
      <w:proofErr w:type="spellEnd"/>
      <w:r w:rsidRPr="00441A32">
        <w:rPr>
          <w:rFonts w:ascii="Arial Narrow" w:hAnsi="Arial Narrow" w:cs="Arial"/>
          <w:b/>
          <w:sz w:val="24"/>
          <w:szCs w:val="24"/>
        </w:rPr>
        <w:t>)</w:t>
      </w:r>
      <w:r w:rsidRPr="00441A32">
        <w:rPr>
          <w:rFonts w:ascii="Arial Narrow" w:hAnsi="Arial Narrow" w:cs="Arial"/>
          <w:sz w:val="24"/>
          <w:szCs w:val="24"/>
        </w:rPr>
        <w:t xml:space="preserve"> A existência, no município, de concessão de benefícios fiscais informando: Beneficiário (s); Montante renunciado; Leis e normas correlatas que possibilitaram seu deferimento; </w:t>
      </w:r>
      <w:proofErr w:type="spellStart"/>
      <w:r w:rsidRPr="00441A32">
        <w:rPr>
          <w:rFonts w:ascii="Arial Narrow" w:hAnsi="Arial Narrow" w:cs="Arial"/>
          <w:b/>
          <w:sz w:val="24"/>
          <w:szCs w:val="24"/>
        </w:rPr>
        <w:t>dd</w:t>
      </w:r>
      <w:proofErr w:type="spellEnd"/>
      <w:r w:rsidRPr="00441A32">
        <w:rPr>
          <w:rFonts w:ascii="Arial Narrow" w:hAnsi="Arial Narrow" w:cs="Arial"/>
          <w:b/>
          <w:sz w:val="24"/>
          <w:szCs w:val="24"/>
        </w:rPr>
        <w:t>)</w:t>
      </w:r>
      <w:r w:rsidRPr="00441A32">
        <w:rPr>
          <w:rFonts w:ascii="Arial Narrow" w:hAnsi="Arial Narrow" w:cs="Arial"/>
          <w:sz w:val="24"/>
          <w:szCs w:val="24"/>
        </w:rPr>
        <w:t xml:space="preserve"> Ausência de comprovação de encaminhamento da Prestação de Contas Anuais ao Poder Executivo da União e do Estado no prazo previsto em Lei (30/04) conforme art. 51, § 1°, inc. I ela Lei Complementar n. 101/2000; </w:t>
      </w:r>
      <w:proofErr w:type="spellStart"/>
      <w:r w:rsidRPr="00441A32">
        <w:rPr>
          <w:rFonts w:ascii="Arial Narrow" w:hAnsi="Arial Narrow" w:cs="Arial"/>
          <w:b/>
          <w:sz w:val="24"/>
          <w:szCs w:val="24"/>
        </w:rPr>
        <w:t>ee</w:t>
      </w:r>
      <w:proofErr w:type="spellEnd"/>
      <w:r w:rsidRPr="00441A32">
        <w:rPr>
          <w:rFonts w:ascii="Arial Narrow" w:hAnsi="Arial Narrow" w:cs="Arial"/>
          <w:b/>
          <w:sz w:val="24"/>
          <w:szCs w:val="24"/>
        </w:rPr>
        <w:t>)</w:t>
      </w:r>
      <w:r w:rsidRPr="00441A32">
        <w:rPr>
          <w:rFonts w:ascii="Arial Narrow" w:hAnsi="Arial Narrow" w:cs="Arial"/>
          <w:sz w:val="24"/>
          <w:szCs w:val="24"/>
        </w:rPr>
        <w:t xml:space="preserve"> Justificar o Déficit na execução orçamentária no montante de R$ 104.915,11, sem adoção de providências efetivas, desacordo com o estatuído nos </w:t>
      </w:r>
      <w:proofErr w:type="spellStart"/>
      <w:r w:rsidRPr="00441A32">
        <w:rPr>
          <w:rFonts w:ascii="Arial Narrow" w:hAnsi="Arial Narrow" w:cs="Arial"/>
          <w:sz w:val="24"/>
          <w:szCs w:val="24"/>
        </w:rPr>
        <w:t>arts</w:t>
      </w:r>
      <w:proofErr w:type="spellEnd"/>
      <w:r w:rsidRPr="00441A32">
        <w:rPr>
          <w:rFonts w:ascii="Arial Narrow" w:hAnsi="Arial Narrow" w:cs="Arial"/>
          <w:sz w:val="24"/>
          <w:szCs w:val="24"/>
        </w:rPr>
        <w:t xml:space="preserve">. 169 da CF/88, e </w:t>
      </w:r>
      <w:proofErr w:type="gramStart"/>
      <w:r w:rsidRPr="00441A32">
        <w:rPr>
          <w:rFonts w:ascii="Arial Narrow" w:hAnsi="Arial Narrow" w:cs="Arial"/>
          <w:sz w:val="24"/>
          <w:szCs w:val="24"/>
        </w:rPr>
        <w:t>9</w:t>
      </w:r>
      <w:proofErr w:type="gramEnd"/>
      <w:r w:rsidRPr="00441A32">
        <w:rPr>
          <w:rFonts w:ascii="Arial Narrow" w:hAnsi="Arial Narrow" w:cs="Arial"/>
          <w:sz w:val="24"/>
          <w:szCs w:val="24"/>
        </w:rPr>
        <w:t xml:space="preserve"> da LC 101/00 – LRF. Dados extraídos do balanço orçamentário de 2016; </w:t>
      </w:r>
      <w:r w:rsidRPr="00441A32">
        <w:rPr>
          <w:rFonts w:ascii="Arial Narrow" w:hAnsi="Arial Narrow" w:cs="Arial"/>
          <w:b/>
          <w:sz w:val="24"/>
          <w:szCs w:val="24"/>
        </w:rPr>
        <w:t>ff)</w:t>
      </w:r>
      <w:r w:rsidRPr="00441A32">
        <w:rPr>
          <w:rFonts w:ascii="Arial Narrow" w:hAnsi="Arial Narrow" w:cs="Arial"/>
          <w:sz w:val="24"/>
          <w:szCs w:val="24"/>
        </w:rPr>
        <w:t xml:space="preserve"> Identificar as ações e programas elaborados para o alcance de meta prevista na Lei n. 13.005/2014; </w:t>
      </w:r>
      <w:proofErr w:type="spellStart"/>
      <w:r w:rsidRPr="00441A32">
        <w:rPr>
          <w:rFonts w:ascii="Arial Narrow" w:hAnsi="Arial Narrow" w:cs="Arial"/>
          <w:b/>
          <w:sz w:val="24"/>
          <w:szCs w:val="24"/>
        </w:rPr>
        <w:t>gg</w:t>
      </w:r>
      <w:proofErr w:type="spellEnd"/>
      <w:r w:rsidRPr="00441A32">
        <w:rPr>
          <w:rFonts w:ascii="Arial Narrow" w:hAnsi="Arial Narrow" w:cs="Arial"/>
          <w:b/>
          <w:sz w:val="24"/>
          <w:szCs w:val="24"/>
        </w:rPr>
        <w:t>)</w:t>
      </w:r>
      <w:r w:rsidRPr="00441A32">
        <w:rPr>
          <w:rFonts w:ascii="Arial Narrow" w:hAnsi="Arial Narrow" w:cs="Arial"/>
          <w:sz w:val="24"/>
          <w:szCs w:val="24"/>
        </w:rPr>
        <w:t xml:space="preserve"> Quantificar os recursos orçamentários e financeiros alocados em cada uma das ações e programas previstos; </w:t>
      </w:r>
      <w:proofErr w:type="spellStart"/>
      <w:r w:rsidRPr="00441A32">
        <w:rPr>
          <w:rFonts w:ascii="Arial Narrow" w:hAnsi="Arial Narrow" w:cs="Arial"/>
          <w:b/>
          <w:sz w:val="24"/>
          <w:szCs w:val="24"/>
        </w:rPr>
        <w:t>hh</w:t>
      </w:r>
      <w:proofErr w:type="spellEnd"/>
      <w:r w:rsidRPr="00441A32">
        <w:rPr>
          <w:rFonts w:ascii="Arial Narrow" w:hAnsi="Arial Narrow" w:cs="Arial"/>
          <w:b/>
          <w:sz w:val="24"/>
          <w:szCs w:val="24"/>
        </w:rPr>
        <w:t>)</w:t>
      </w:r>
      <w:r w:rsidRPr="00441A32">
        <w:rPr>
          <w:rFonts w:ascii="Arial Narrow" w:hAnsi="Arial Narrow" w:cs="Arial"/>
          <w:sz w:val="24"/>
          <w:szCs w:val="24"/>
        </w:rPr>
        <w:t xml:space="preserve"> Apresentar percentuais de execução desses valores para a realização das finalidades a que se vinculam; </w:t>
      </w:r>
      <w:proofErr w:type="spellStart"/>
      <w:proofErr w:type="gramStart"/>
      <w:r w:rsidRPr="00441A32">
        <w:rPr>
          <w:rFonts w:ascii="Arial Narrow" w:hAnsi="Arial Narrow" w:cs="Arial"/>
          <w:b/>
          <w:sz w:val="24"/>
          <w:szCs w:val="24"/>
        </w:rPr>
        <w:t>ii</w:t>
      </w:r>
      <w:proofErr w:type="spellEnd"/>
      <w:proofErr w:type="gramEnd"/>
      <w:r w:rsidRPr="00441A32">
        <w:rPr>
          <w:rFonts w:ascii="Arial Narrow" w:hAnsi="Arial Narrow" w:cs="Arial"/>
          <w:b/>
          <w:sz w:val="24"/>
          <w:szCs w:val="24"/>
        </w:rPr>
        <w:t>)</w:t>
      </w:r>
      <w:r w:rsidRPr="00441A32">
        <w:rPr>
          <w:rFonts w:ascii="Arial Narrow" w:hAnsi="Arial Narrow" w:cs="Arial"/>
          <w:sz w:val="24"/>
          <w:szCs w:val="24"/>
        </w:rPr>
        <w:t xml:space="preserve"> Identificar se há índices de avaliação do sucesso dessas ações e programas implementados; </w:t>
      </w:r>
      <w:proofErr w:type="spellStart"/>
      <w:r w:rsidRPr="00441A32">
        <w:rPr>
          <w:rFonts w:ascii="Arial Narrow" w:hAnsi="Arial Narrow" w:cs="Arial"/>
          <w:b/>
          <w:sz w:val="24"/>
          <w:szCs w:val="24"/>
        </w:rPr>
        <w:t>jj</w:t>
      </w:r>
      <w:proofErr w:type="spellEnd"/>
      <w:r w:rsidRPr="00441A32">
        <w:rPr>
          <w:rFonts w:ascii="Arial Narrow" w:hAnsi="Arial Narrow" w:cs="Arial"/>
          <w:b/>
          <w:sz w:val="24"/>
          <w:szCs w:val="24"/>
        </w:rPr>
        <w:t>)</w:t>
      </w:r>
      <w:r w:rsidRPr="00441A32">
        <w:rPr>
          <w:rFonts w:ascii="Arial Narrow" w:hAnsi="Arial Narrow" w:cs="Arial"/>
          <w:sz w:val="24"/>
          <w:szCs w:val="24"/>
        </w:rPr>
        <w:t xml:space="preserve"> Indicar se há Associação dos Pais no Município, trazendo aos autos endereço, nome do representante e telefones; </w:t>
      </w:r>
      <w:proofErr w:type="spellStart"/>
      <w:r w:rsidRPr="00441A32">
        <w:rPr>
          <w:rFonts w:ascii="Arial Narrow" w:hAnsi="Arial Narrow" w:cs="Arial"/>
          <w:b/>
          <w:sz w:val="24"/>
          <w:szCs w:val="24"/>
        </w:rPr>
        <w:t>kk</w:t>
      </w:r>
      <w:proofErr w:type="spellEnd"/>
      <w:r w:rsidRPr="00441A32">
        <w:rPr>
          <w:rFonts w:ascii="Arial Narrow" w:hAnsi="Arial Narrow" w:cs="Arial"/>
          <w:b/>
          <w:sz w:val="24"/>
          <w:szCs w:val="24"/>
        </w:rPr>
        <w:t>)</w:t>
      </w:r>
      <w:r w:rsidRPr="00441A32">
        <w:rPr>
          <w:rFonts w:ascii="Arial Narrow" w:hAnsi="Arial Narrow" w:cs="Arial"/>
          <w:sz w:val="24"/>
          <w:szCs w:val="24"/>
        </w:rPr>
        <w:t xml:space="preserve"> Se há no município o correspondente plano de educação aprovado em lei; </w:t>
      </w:r>
      <w:proofErr w:type="spellStart"/>
      <w:r w:rsidRPr="00441A32">
        <w:rPr>
          <w:rFonts w:ascii="Arial Narrow" w:hAnsi="Arial Narrow" w:cs="Arial"/>
          <w:b/>
          <w:sz w:val="24"/>
          <w:szCs w:val="24"/>
        </w:rPr>
        <w:t>ll</w:t>
      </w:r>
      <w:proofErr w:type="spellEnd"/>
      <w:r w:rsidRPr="00441A32">
        <w:rPr>
          <w:rFonts w:ascii="Arial Narrow" w:hAnsi="Arial Narrow" w:cs="Arial"/>
          <w:b/>
          <w:sz w:val="24"/>
          <w:szCs w:val="24"/>
        </w:rPr>
        <w:t>)</w:t>
      </w:r>
      <w:r w:rsidRPr="00441A32">
        <w:rPr>
          <w:rFonts w:ascii="Arial Narrow" w:hAnsi="Arial Narrow" w:cs="Arial"/>
          <w:sz w:val="24"/>
          <w:szCs w:val="24"/>
        </w:rPr>
        <w:t xml:space="preserve"> Apresentar a composição e justificar a inscrição no Balanço Patrimonial, na conta "Valores em trânsito realizáveis a curto prazo" sem as devidas ações de cobrança ou execução judicial que permita identificar a previsão da entrada dos recursos nos cofres públicos municipais (art. 37, caput da Constituição Federal, princípios da eficiência e economicidade); </w:t>
      </w:r>
      <w:r w:rsidRPr="00441A32">
        <w:rPr>
          <w:rFonts w:ascii="Arial Narrow" w:hAnsi="Arial Narrow" w:cs="Arial"/>
          <w:b/>
          <w:sz w:val="24"/>
          <w:szCs w:val="24"/>
        </w:rPr>
        <w:t>mm)</w:t>
      </w:r>
      <w:r w:rsidRPr="00441A32">
        <w:rPr>
          <w:rFonts w:ascii="Arial Narrow" w:hAnsi="Arial Narrow" w:cs="Arial"/>
          <w:sz w:val="24"/>
          <w:szCs w:val="24"/>
        </w:rPr>
        <w:t xml:space="preserve"> Apresentar o Ato de Nomeação, Ata e Parecer do Conselho Municipal de Saúde sobre as contas de 2106 do Fundo Municipal de Saúde; </w:t>
      </w:r>
      <w:proofErr w:type="spellStart"/>
      <w:r w:rsidRPr="00441A32">
        <w:rPr>
          <w:rFonts w:ascii="Arial Narrow" w:hAnsi="Arial Narrow" w:cs="Arial"/>
          <w:b/>
          <w:sz w:val="24"/>
          <w:szCs w:val="24"/>
        </w:rPr>
        <w:t>nn</w:t>
      </w:r>
      <w:proofErr w:type="spellEnd"/>
      <w:r w:rsidRPr="00441A32">
        <w:rPr>
          <w:rFonts w:ascii="Arial Narrow" w:hAnsi="Arial Narrow" w:cs="Arial"/>
          <w:b/>
          <w:sz w:val="24"/>
          <w:szCs w:val="24"/>
        </w:rPr>
        <w:t>)</w:t>
      </w:r>
      <w:r w:rsidRPr="00441A32">
        <w:rPr>
          <w:rFonts w:ascii="Arial Narrow" w:hAnsi="Arial Narrow" w:cs="Arial"/>
          <w:sz w:val="24"/>
          <w:szCs w:val="24"/>
        </w:rPr>
        <w:t xml:space="preserve"> Descumprimento à determinação contida na Lei Federal n. 11.738/08 no tocante ao piso nacional dos professores prevista no art. 2° com a atualização do a11. 5° e prazo do art. 6°, vez que aos professores municipais é pago salário mínimo e gratificação de regime de classe, o que não pode ser considerado para fins de cumprimento conforme ADIN 4167 – STF. </w:t>
      </w:r>
      <w:r w:rsidRPr="00441A32">
        <w:rPr>
          <w:rFonts w:ascii="Arial Narrow" w:hAnsi="Arial Narrow" w:cs="Arial"/>
          <w:b/>
          <w:sz w:val="24"/>
          <w:szCs w:val="24"/>
        </w:rPr>
        <w:t>10.4. Determinar</w:t>
      </w:r>
      <w:r w:rsidRPr="00441A32">
        <w:rPr>
          <w:rFonts w:ascii="Arial Narrow" w:hAnsi="Arial Narrow" w:cs="Arial"/>
          <w:sz w:val="24"/>
          <w:szCs w:val="24"/>
        </w:rPr>
        <w:t xml:space="preserve"> à Secretaria do Tribunal Pleno que, após a ocorrência da coisa julgada, nos termos dos artigos 159 e 160, da Resolução nº. 04/2002 – RITCE/AM</w:t>
      </w:r>
      <w:proofErr w:type="gramStart"/>
      <w:r w:rsidRPr="00441A32">
        <w:rPr>
          <w:rFonts w:ascii="Arial Narrow" w:hAnsi="Arial Narrow" w:cs="Arial"/>
          <w:sz w:val="24"/>
          <w:szCs w:val="24"/>
        </w:rPr>
        <w:t>, adote</w:t>
      </w:r>
      <w:proofErr w:type="gramEnd"/>
      <w:r w:rsidRPr="00441A32">
        <w:rPr>
          <w:rFonts w:ascii="Arial Narrow" w:hAnsi="Arial Narrow" w:cs="Arial"/>
          <w:sz w:val="24"/>
          <w:szCs w:val="24"/>
        </w:rPr>
        <w:t xml:space="preserve"> as providências do artigo 162, §1º, do RITCE. </w:t>
      </w:r>
      <w:r w:rsidRPr="00441A32">
        <w:rPr>
          <w:rFonts w:ascii="Arial Narrow" w:hAnsi="Arial Narrow" w:cs="Arial"/>
          <w:i/>
          <w:iCs/>
          <w:sz w:val="24"/>
          <w:szCs w:val="24"/>
        </w:rPr>
        <w:t>Vencido o voto do Relator, Conselheiro Érico Xavier Desterro e Silva, que votou pela emissão de Parecer Prévio recomendando à Câmara Municipal a desaprovação das Contas da Prefeitura, julgar irregular a Prestação de Contas Anual, aplicação de multa, determinações e notificação ao Responsável.</w:t>
      </w:r>
      <w:r w:rsidRPr="00441A32">
        <w:rPr>
          <w:rFonts w:ascii="Arial Narrow" w:hAnsi="Arial Narrow" w:cs="Arial"/>
          <w:color w:val="000000"/>
          <w:sz w:val="24"/>
          <w:szCs w:val="24"/>
        </w:rPr>
        <w:t xml:space="preserve"> </w:t>
      </w:r>
    </w:p>
    <w:p w:rsidR="00413D26" w:rsidRPr="00441A32" w:rsidRDefault="00832A74" w:rsidP="00441A32">
      <w:pPr>
        <w:spacing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lastRenderedPageBreak/>
        <w:t xml:space="preserve">AUDITOR-RELATOR: MÁRIO JOSÉ DE MORAES COSTA FILHO (Com vista para </w:t>
      </w:r>
      <w:proofErr w:type="gramStart"/>
      <w:r w:rsidRPr="00441A32">
        <w:rPr>
          <w:rFonts w:ascii="Arial Narrow" w:hAnsi="Arial Narrow" w:cs="Arial"/>
          <w:b/>
          <w:color w:val="000000"/>
          <w:sz w:val="24"/>
          <w:szCs w:val="24"/>
        </w:rPr>
        <w:t>o Excelentíssimo</w:t>
      </w:r>
      <w:proofErr w:type="gramEnd"/>
      <w:r w:rsidRPr="00441A32">
        <w:rPr>
          <w:rFonts w:ascii="Arial Narrow" w:hAnsi="Arial Narrow" w:cs="Arial"/>
          <w:b/>
          <w:color w:val="000000"/>
          <w:sz w:val="24"/>
          <w:szCs w:val="24"/>
        </w:rPr>
        <w:t xml:space="preserve"> Senhor Auditor Luiz Henrique Pereira Mendes). </w:t>
      </w: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10.512/2017</w:t>
      </w:r>
      <w:r w:rsidRPr="00441A32">
        <w:rPr>
          <w:rFonts w:ascii="Arial Narrow" w:hAnsi="Arial Narrow" w:cs="Arial"/>
          <w:color w:val="000000"/>
          <w:sz w:val="24"/>
          <w:szCs w:val="24"/>
        </w:rPr>
        <w:t xml:space="preserve"> – Embargos de Declaração em Representação nº 009/2017-MPC-EMFA, formulada pelo Ministério Público de Contas, para apurar possível ilegalidade na situação emergencial decretada pela Prefeitura Municipal de Lábrea. </w:t>
      </w:r>
      <w:r w:rsidRPr="00441A32">
        <w:rPr>
          <w:rFonts w:ascii="Arial Narrow" w:hAnsi="Arial Narrow" w:cs="Arial"/>
          <w:b/>
          <w:color w:val="000000"/>
          <w:sz w:val="24"/>
          <w:szCs w:val="24"/>
        </w:rPr>
        <w:t xml:space="preserve">Advogados: </w:t>
      </w:r>
      <w:r w:rsidRPr="00441A32">
        <w:rPr>
          <w:rFonts w:ascii="Arial Narrow" w:hAnsi="Arial Narrow" w:cs="Arial"/>
          <w:color w:val="000000"/>
          <w:sz w:val="24"/>
          <w:szCs w:val="24"/>
        </w:rPr>
        <w:t xml:space="preserve">Bruno Vieira da Rocha </w:t>
      </w:r>
      <w:proofErr w:type="spellStart"/>
      <w:r w:rsidRPr="00441A32">
        <w:rPr>
          <w:rFonts w:ascii="Arial Narrow" w:hAnsi="Arial Narrow" w:cs="Arial"/>
          <w:color w:val="000000"/>
          <w:sz w:val="24"/>
          <w:szCs w:val="24"/>
        </w:rPr>
        <w:t>Barbirato</w:t>
      </w:r>
      <w:proofErr w:type="spellEnd"/>
      <w:r w:rsidRPr="00441A32">
        <w:rPr>
          <w:rFonts w:ascii="Arial Narrow" w:hAnsi="Arial Narrow" w:cs="Arial"/>
          <w:color w:val="000000"/>
          <w:sz w:val="24"/>
          <w:szCs w:val="24"/>
        </w:rPr>
        <w:t xml:space="preserve"> - OAB/AM 6.975, Fábio Nunes Bandeira de Melo - OAB/AM 4.331, Amanda Gouveia Moura – 7.222, Fernanda Couto de Oliveira - OAB/AM 11.413, Igor Arnaud Ferreira – OAB/AM 10.428 e Larissa Oliveira de Souza – OAB/AM 14.193.</w:t>
      </w:r>
      <w:r w:rsidRPr="00441A32">
        <w:rPr>
          <w:rFonts w:ascii="Arial Narrow" w:hAnsi="Arial Narrow" w:cs="Arial"/>
          <w:b/>
          <w:color w:val="000000"/>
          <w:sz w:val="24"/>
          <w:szCs w:val="24"/>
        </w:rPr>
        <w:t xml:space="preserve"> </w:t>
      </w:r>
    </w:p>
    <w:p w:rsidR="00413D26" w:rsidRPr="00441A32" w:rsidRDefault="00832A74" w:rsidP="00441A32">
      <w:pPr>
        <w:spacing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ACÓRDÃO Nº 454/2020: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art.11, III, alínea “f”, item 1, da Resolução n.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da proposta de voto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Auditor-Relator</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oral do Ministério Público junto a este Tribunal</w:t>
      </w:r>
      <w:r w:rsidRPr="00441A32">
        <w:rPr>
          <w:rFonts w:ascii="Arial Narrow" w:hAnsi="Arial Narrow" w:cs="Arial"/>
          <w:sz w:val="24"/>
          <w:szCs w:val="24"/>
        </w:rPr>
        <w:t xml:space="preserve">, no sentido de: </w:t>
      </w:r>
      <w:r w:rsidRPr="00441A32">
        <w:rPr>
          <w:rFonts w:ascii="Arial Narrow" w:hAnsi="Arial Narrow" w:cs="Arial"/>
          <w:b/>
          <w:color w:val="000000"/>
          <w:sz w:val="24"/>
          <w:szCs w:val="24"/>
        </w:rPr>
        <w:t>7.1. Conhecer</w:t>
      </w:r>
      <w:r w:rsidRPr="00441A32">
        <w:rPr>
          <w:rFonts w:ascii="Arial Narrow" w:hAnsi="Arial Narrow" w:cs="Arial"/>
          <w:color w:val="000000"/>
          <w:sz w:val="24"/>
          <w:szCs w:val="24"/>
        </w:rPr>
        <w:t xml:space="preserve"> dos Embargos de Declaração, com efeitos infringentes, opostos pelo </w:t>
      </w:r>
      <w:r w:rsidRPr="00441A32">
        <w:rPr>
          <w:rFonts w:ascii="Arial Narrow" w:hAnsi="Arial Narrow" w:cs="Arial"/>
          <w:b/>
          <w:color w:val="000000"/>
          <w:sz w:val="24"/>
          <w:szCs w:val="24"/>
        </w:rPr>
        <w:t xml:space="preserve">Sr. </w:t>
      </w:r>
      <w:proofErr w:type="spellStart"/>
      <w:r w:rsidRPr="00441A32">
        <w:rPr>
          <w:rFonts w:ascii="Arial Narrow" w:hAnsi="Arial Narrow" w:cs="Arial"/>
          <w:b/>
          <w:color w:val="000000"/>
          <w:sz w:val="24"/>
          <w:szCs w:val="24"/>
        </w:rPr>
        <w:t>Gean</w:t>
      </w:r>
      <w:proofErr w:type="spellEnd"/>
      <w:r w:rsidRPr="00441A32">
        <w:rPr>
          <w:rFonts w:ascii="Arial Narrow" w:hAnsi="Arial Narrow" w:cs="Arial"/>
          <w:b/>
          <w:color w:val="000000"/>
          <w:sz w:val="24"/>
          <w:szCs w:val="24"/>
        </w:rPr>
        <w:t xml:space="preserve"> Campos de Barros</w:t>
      </w:r>
      <w:r w:rsidRPr="00441A32">
        <w:rPr>
          <w:rFonts w:ascii="Arial Narrow" w:hAnsi="Arial Narrow" w:cs="Arial"/>
          <w:color w:val="000000"/>
          <w:sz w:val="24"/>
          <w:szCs w:val="24"/>
        </w:rPr>
        <w:t xml:space="preserve"> em face da Decisão n.º 280/2019-TCE-Tribunal Pleno; </w:t>
      </w:r>
      <w:r w:rsidRPr="00441A32">
        <w:rPr>
          <w:rFonts w:ascii="Arial Narrow" w:hAnsi="Arial Narrow" w:cs="Arial"/>
          <w:b/>
          <w:color w:val="000000"/>
          <w:sz w:val="24"/>
          <w:szCs w:val="24"/>
        </w:rPr>
        <w:t>7.2. Negar Provimento</w:t>
      </w:r>
      <w:r w:rsidRPr="00441A32">
        <w:rPr>
          <w:rFonts w:ascii="Arial Narrow" w:hAnsi="Arial Narrow" w:cs="Arial"/>
          <w:color w:val="000000"/>
          <w:sz w:val="24"/>
          <w:szCs w:val="24"/>
        </w:rPr>
        <w:t xml:space="preserve"> aos Embargos de Declaração, com efeitos infringentes, opostos pelo </w:t>
      </w:r>
      <w:r w:rsidRPr="00441A32">
        <w:rPr>
          <w:rFonts w:ascii="Arial Narrow" w:hAnsi="Arial Narrow" w:cs="Arial"/>
          <w:b/>
          <w:color w:val="000000"/>
          <w:sz w:val="24"/>
          <w:szCs w:val="24"/>
        </w:rPr>
        <w:t xml:space="preserve">Sr. </w:t>
      </w:r>
      <w:proofErr w:type="spellStart"/>
      <w:r w:rsidRPr="00441A32">
        <w:rPr>
          <w:rFonts w:ascii="Arial Narrow" w:hAnsi="Arial Narrow" w:cs="Arial"/>
          <w:b/>
          <w:color w:val="000000"/>
          <w:sz w:val="24"/>
          <w:szCs w:val="24"/>
        </w:rPr>
        <w:t>Gean</w:t>
      </w:r>
      <w:proofErr w:type="spellEnd"/>
      <w:r w:rsidRPr="00441A32">
        <w:rPr>
          <w:rFonts w:ascii="Arial Narrow" w:hAnsi="Arial Narrow" w:cs="Arial"/>
          <w:b/>
          <w:color w:val="000000"/>
          <w:sz w:val="24"/>
          <w:szCs w:val="24"/>
        </w:rPr>
        <w:t xml:space="preserve"> Campos de Barros</w:t>
      </w:r>
      <w:r w:rsidRPr="00441A32">
        <w:rPr>
          <w:rFonts w:ascii="Arial Narrow" w:hAnsi="Arial Narrow" w:cs="Arial"/>
          <w:color w:val="000000"/>
          <w:sz w:val="24"/>
          <w:szCs w:val="24"/>
        </w:rPr>
        <w:t xml:space="preserve"> em face da Decisão n.º 280/2019-TCE-Tribunal Pleno, por inexistirem contradição e omissão alegadas pelo embargante; </w:t>
      </w:r>
      <w:r w:rsidRPr="00441A32">
        <w:rPr>
          <w:rFonts w:ascii="Arial Narrow" w:hAnsi="Arial Narrow" w:cs="Arial"/>
          <w:b/>
          <w:color w:val="000000"/>
          <w:sz w:val="24"/>
          <w:szCs w:val="24"/>
        </w:rPr>
        <w:t>7.3. Dar ciência</w:t>
      </w:r>
      <w:r w:rsidRPr="00441A32">
        <w:rPr>
          <w:rFonts w:ascii="Arial Narrow" w:hAnsi="Arial Narrow" w:cs="Arial"/>
          <w:color w:val="000000"/>
          <w:sz w:val="24"/>
          <w:szCs w:val="24"/>
        </w:rPr>
        <w:t xml:space="preserve"> do desfecho dos autos aos patronos do </w:t>
      </w:r>
      <w:r w:rsidRPr="00441A32">
        <w:rPr>
          <w:rFonts w:ascii="Arial Narrow" w:hAnsi="Arial Narrow" w:cs="Arial"/>
          <w:b/>
          <w:color w:val="000000"/>
          <w:sz w:val="24"/>
          <w:szCs w:val="24"/>
        </w:rPr>
        <w:t xml:space="preserve">Sr. </w:t>
      </w:r>
      <w:proofErr w:type="spellStart"/>
      <w:r w:rsidRPr="00441A32">
        <w:rPr>
          <w:rFonts w:ascii="Arial Narrow" w:hAnsi="Arial Narrow" w:cs="Arial"/>
          <w:b/>
          <w:color w:val="000000"/>
          <w:sz w:val="24"/>
          <w:szCs w:val="24"/>
        </w:rPr>
        <w:t>Gean</w:t>
      </w:r>
      <w:proofErr w:type="spellEnd"/>
      <w:r w:rsidRPr="00441A32">
        <w:rPr>
          <w:rFonts w:ascii="Arial Narrow" w:hAnsi="Arial Narrow" w:cs="Arial"/>
          <w:b/>
          <w:color w:val="000000"/>
          <w:sz w:val="24"/>
          <w:szCs w:val="24"/>
        </w:rPr>
        <w:t xml:space="preserve"> Campos de Barros</w:t>
      </w:r>
      <w:r w:rsidRPr="00441A32">
        <w:rPr>
          <w:rFonts w:ascii="Arial Narrow" w:hAnsi="Arial Narrow" w:cs="Arial"/>
          <w:color w:val="000000"/>
          <w:sz w:val="24"/>
          <w:szCs w:val="24"/>
        </w:rPr>
        <w:t>.</w:t>
      </w:r>
      <w:r w:rsidRPr="00441A32">
        <w:rPr>
          <w:rFonts w:ascii="Arial Narrow" w:hAnsi="Arial Narrow" w:cs="Arial"/>
          <w:b/>
          <w:color w:val="000000"/>
          <w:sz w:val="24"/>
          <w:szCs w:val="24"/>
        </w:rPr>
        <w:t xml:space="preserve"> </w:t>
      </w:r>
    </w:p>
    <w:p w:rsidR="00413D26" w:rsidRPr="00441A32" w:rsidRDefault="00832A74" w:rsidP="00441A32">
      <w:pPr>
        <w:spacing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 xml:space="preserve">JULGAMENTO EM PAUTA: </w:t>
      </w:r>
    </w:p>
    <w:p w:rsidR="00413D26" w:rsidRPr="00441A32" w:rsidRDefault="00832A74" w:rsidP="00441A32">
      <w:pPr>
        <w:spacing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 xml:space="preserve">CONSELHEIRO-RELATOR: JÚLIO ASSIS CORRÊA PINHEIRO. </w:t>
      </w: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10.353/2017 (Apenso: 10.972/2015)</w:t>
      </w:r>
      <w:r w:rsidRPr="00441A32">
        <w:rPr>
          <w:rFonts w:ascii="Arial Narrow" w:hAnsi="Arial Narrow" w:cs="Arial"/>
          <w:color w:val="000000"/>
          <w:sz w:val="24"/>
          <w:szCs w:val="24"/>
        </w:rPr>
        <w:t xml:space="preserve"> - Recurso de Reconsideração interposto pelo Sr. Abraão Magalhães </w:t>
      </w:r>
      <w:proofErr w:type="spellStart"/>
      <w:r w:rsidRPr="00441A32">
        <w:rPr>
          <w:rFonts w:ascii="Arial Narrow" w:hAnsi="Arial Narrow" w:cs="Arial"/>
          <w:color w:val="000000"/>
          <w:sz w:val="24"/>
          <w:szCs w:val="24"/>
        </w:rPr>
        <w:t>Lasmar</w:t>
      </w:r>
      <w:proofErr w:type="spellEnd"/>
      <w:r w:rsidRPr="00441A32">
        <w:rPr>
          <w:rFonts w:ascii="Arial Narrow" w:hAnsi="Arial Narrow" w:cs="Arial"/>
          <w:color w:val="000000"/>
          <w:sz w:val="24"/>
          <w:szCs w:val="24"/>
        </w:rPr>
        <w:t xml:space="preserve">, Prefeito Municipal de Santo Antônio de Içá, em face do Parecer Prévio/Acórdão nº 56/2016–TCE-Tribunal Pleno, exarado nos autos do Processo nº 10.972/2015. </w:t>
      </w:r>
      <w:r w:rsidRPr="00441A32">
        <w:rPr>
          <w:rFonts w:ascii="Arial Narrow" w:hAnsi="Arial Narrow" w:cs="Arial"/>
          <w:b/>
          <w:color w:val="000000"/>
          <w:sz w:val="24"/>
          <w:szCs w:val="24"/>
        </w:rPr>
        <w:t xml:space="preserve">Advogados: </w:t>
      </w:r>
      <w:r w:rsidRPr="00441A32">
        <w:rPr>
          <w:rFonts w:ascii="Arial Narrow" w:hAnsi="Arial Narrow" w:cs="Arial"/>
          <w:color w:val="000000"/>
          <w:sz w:val="24"/>
          <w:szCs w:val="24"/>
        </w:rPr>
        <w:t xml:space="preserve">Fábio Nunes Bandeira de Melo – OAB/AM 4331, Bruno Vieira da Rocha </w:t>
      </w:r>
      <w:proofErr w:type="spellStart"/>
      <w:r w:rsidRPr="00441A32">
        <w:rPr>
          <w:rFonts w:ascii="Arial Narrow" w:hAnsi="Arial Narrow" w:cs="Arial"/>
          <w:color w:val="000000"/>
          <w:sz w:val="24"/>
          <w:szCs w:val="24"/>
        </w:rPr>
        <w:t>Barbirato</w:t>
      </w:r>
      <w:proofErr w:type="spellEnd"/>
      <w:r w:rsidRPr="00441A32">
        <w:rPr>
          <w:rFonts w:ascii="Arial Narrow" w:hAnsi="Arial Narrow" w:cs="Arial"/>
          <w:color w:val="000000"/>
          <w:sz w:val="24"/>
          <w:szCs w:val="24"/>
        </w:rPr>
        <w:t xml:space="preserve"> – OAB/AM 6975, Igor Arnaud Ferreira – OAB/AM 10428, </w:t>
      </w:r>
      <w:proofErr w:type="spellStart"/>
      <w:r w:rsidRPr="00441A32">
        <w:rPr>
          <w:rFonts w:ascii="Arial Narrow" w:hAnsi="Arial Narrow" w:cs="Arial"/>
          <w:color w:val="000000"/>
          <w:sz w:val="24"/>
          <w:szCs w:val="24"/>
        </w:rPr>
        <w:t>Laiz</w:t>
      </w:r>
      <w:proofErr w:type="spellEnd"/>
      <w:r w:rsidRPr="00441A32">
        <w:rPr>
          <w:rFonts w:ascii="Arial Narrow" w:hAnsi="Arial Narrow" w:cs="Arial"/>
          <w:color w:val="000000"/>
          <w:sz w:val="24"/>
          <w:szCs w:val="24"/>
        </w:rPr>
        <w:t xml:space="preserve"> Araújo Russo de Melo e Silva - OAB/AM 6897, Larissa Oliveira de Souza - OAB/AM 14193 e Márcia Caroline </w:t>
      </w:r>
      <w:proofErr w:type="spellStart"/>
      <w:r w:rsidRPr="00441A32">
        <w:rPr>
          <w:rFonts w:ascii="Arial Narrow" w:hAnsi="Arial Narrow" w:cs="Arial"/>
          <w:color w:val="000000"/>
          <w:sz w:val="24"/>
          <w:szCs w:val="24"/>
        </w:rPr>
        <w:t>Mileo</w:t>
      </w:r>
      <w:proofErr w:type="spellEnd"/>
      <w:r w:rsidRPr="00441A32">
        <w:rPr>
          <w:rFonts w:ascii="Arial Narrow" w:hAnsi="Arial Narrow" w:cs="Arial"/>
          <w:color w:val="000000"/>
          <w:sz w:val="24"/>
          <w:szCs w:val="24"/>
        </w:rPr>
        <w:t xml:space="preserve"> Laredo - OAB/AM 8.936.</w:t>
      </w:r>
      <w:r w:rsidRPr="00441A32">
        <w:rPr>
          <w:rFonts w:ascii="Arial Narrow" w:hAnsi="Arial Narrow" w:cs="Arial"/>
          <w:b/>
          <w:color w:val="000000"/>
          <w:sz w:val="24"/>
          <w:szCs w:val="24"/>
        </w:rPr>
        <w:t xml:space="preserve"> </w:t>
      </w:r>
    </w:p>
    <w:p w:rsidR="00413D26"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445/2020: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III, alínea“f”, item 2,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Conselheiro-Relator</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8.1. Conhecer</w:t>
      </w:r>
      <w:r w:rsidRPr="00441A32">
        <w:rPr>
          <w:rFonts w:ascii="Arial Narrow" w:hAnsi="Arial Narrow" w:cs="Arial"/>
          <w:color w:val="000000"/>
          <w:sz w:val="24"/>
          <w:szCs w:val="24"/>
        </w:rPr>
        <w:t xml:space="preserve"> do Recurso de Reconsideração interposto pelo </w:t>
      </w:r>
      <w:r w:rsidRPr="00441A32">
        <w:rPr>
          <w:rFonts w:ascii="Arial Narrow" w:hAnsi="Arial Narrow" w:cs="Arial"/>
          <w:b/>
          <w:color w:val="000000"/>
          <w:sz w:val="24"/>
          <w:szCs w:val="24"/>
        </w:rPr>
        <w:t xml:space="preserve">Sr. Abraão Magalhães </w:t>
      </w:r>
      <w:proofErr w:type="spellStart"/>
      <w:r w:rsidRPr="00441A32">
        <w:rPr>
          <w:rFonts w:ascii="Arial Narrow" w:hAnsi="Arial Narrow" w:cs="Arial"/>
          <w:b/>
          <w:color w:val="000000"/>
          <w:sz w:val="24"/>
          <w:szCs w:val="24"/>
        </w:rPr>
        <w:t>Lasmar</w:t>
      </w:r>
      <w:proofErr w:type="spellEnd"/>
      <w:r w:rsidRPr="00441A32">
        <w:rPr>
          <w:rFonts w:ascii="Arial Narrow" w:hAnsi="Arial Narrow" w:cs="Arial"/>
          <w:b/>
          <w:color w:val="000000"/>
          <w:sz w:val="24"/>
          <w:szCs w:val="24"/>
        </w:rPr>
        <w:t>,</w:t>
      </w:r>
      <w:r w:rsidRPr="00441A32">
        <w:rPr>
          <w:rFonts w:ascii="Arial Narrow" w:hAnsi="Arial Narrow" w:cs="Arial"/>
          <w:color w:val="000000"/>
          <w:sz w:val="24"/>
          <w:szCs w:val="24"/>
        </w:rPr>
        <w:t xml:space="preserve"> Prefeito Municipal de Santo Antônio de Içá, nos termos do art. 145, c/c o art. 154 do RI-TCE/AM; </w:t>
      </w:r>
      <w:r w:rsidRPr="00441A32">
        <w:rPr>
          <w:rFonts w:ascii="Arial Narrow" w:hAnsi="Arial Narrow" w:cs="Arial"/>
          <w:b/>
          <w:color w:val="000000"/>
          <w:sz w:val="24"/>
          <w:szCs w:val="24"/>
        </w:rPr>
        <w:t xml:space="preserve">8.2. </w:t>
      </w:r>
      <w:proofErr w:type="gramStart"/>
      <w:r w:rsidRPr="00441A32">
        <w:rPr>
          <w:rFonts w:ascii="Arial Narrow" w:hAnsi="Arial Narrow" w:cs="Arial"/>
          <w:b/>
          <w:color w:val="000000"/>
          <w:sz w:val="24"/>
          <w:szCs w:val="24"/>
        </w:rPr>
        <w:t>Dar Provimento</w:t>
      </w:r>
      <w:r w:rsidRPr="00441A32">
        <w:rPr>
          <w:rFonts w:ascii="Arial Narrow" w:hAnsi="Arial Narrow" w:cs="Arial"/>
          <w:color w:val="000000"/>
          <w:sz w:val="24"/>
          <w:szCs w:val="24"/>
        </w:rPr>
        <w:t xml:space="preserve"> ao Recurso de Reconsideração interposto pelo </w:t>
      </w:r>
      <w:r w:rsidRPr="00441A32">
        <w:rPr>
          <w:rFonts w:ascii="Arial Narrow" w:hAnsi="Arial Narrow" w:cs="Arial"/>
          <w:b/>
          <w:color w:val="000000"/>
          <w:sz w:val="24"/>
          <w:szCs w:val="24"/>
        </w:rPr>
        <w:t xml:space="preserve">Sr. Abraão Magalhães </w:t>
      </w:r>
      <w:proofErr w:type="spellStart"/>
      <w:r w:rsidRPr="00441A32">
        <w:rPr>
          <w:rFonts w:ascii="Arial Narrow" w:hAnsi="Arial Narrow" w:cs="Arial"/>
          <w:b/>
          <w:color w:val="000000"/>
          <w:sz w:val="24"/>
          <w:szCs w:val="24"/>
        </w:rPr>
        <w:t>Lasmar</w:t>
      </w:r>
      <w:proofErr w:type="spellEnd"/>
      <w:r w:rsidRPr="00441A32">
        <w:rPr>
          <w:rFonts w:ascii="Arial Narrow" w:hAnsi="Arial Narrow" w:cs="Arial"/>
          <w:color w:val="000000"/>
          <w:sz w:val="24"/>
          <w:szCs w:val="24"/>
        </w:rPr>
        <w:t xml:space="preserve">, no seguinte sentido: </w:t>
      </w:r>
      <w:r w:rsidRPr="00441A32">
        <w:rPr>
          <w:rFonts w:ascii="Arial Narrow" w:hAnsi="Arial Narrow" w:cs="Arial"/>
          <w:b/>
          <w:color w:val="000000"/>
          <w:sz w:val="24"/>
          <w:szCs w:val="24"/>
        </w:rPr>
        <w:t>a)</w:t>
      </w:r>
      <w:r w:rsidRPr="00441A32">
        <w:rPr>
          <w:rFonts w:ascii="Arial Narrow" w:hAnsi="Arial Narrow" w:cs="Arial"/>
          <w:color w:val="000000"/>
          <w:sz w:val="24"/>
          <w:szCs w:val="24"/>
        </w:rPr>
        <w:t xml:space="preserve"> Reformar o item 9.1 do Parecer Prévio nº 56/2016 nos seguintes termos: Recomendar à Câmara Municipal de Santo Antônio do Iça, que Aprove com Ressalvas as contas do Prefeito do Município de Santo Antônio do Iça, </w:t>
      </w:r>
      <w:r w:rsidRPr="00441A32">
        <w:rPr>
          <w:rFonts w:ascii="Arial Narrow" w:hAnsi="Arial Narrow" w:cs="Arial"/>
          <w:b/>
          <w:color w:val="000000"/>
          <w:sz w:val="24"/>
          <w:szCs w:val="24"/>
        </w:rPr>
        <w:t xml:space="preserve">Senhor Abraão Magalhães </w:t>
      </w:r>
      <w:proofErr w:type="spellStart"/>
      <w:r w:rsidRPr="00441A32">
        <w:rPr>
          <w:rFonts w:ascii="Arial Narrow" w:hAnsi="Arial Narrow" w:cs="Arial"/>
          <w:b/>
          <w:color w:val="000000"/>
          <w:sz w:val="24"/>
          <w:szCs w:val="24"/>
        </w:rPr>
        <w:t>Lasmar</w:t>
      </w:r>
      <w:proofErr w:type="spellEnd"/>
      <w:r w:rsidRPr="00441A32">
        <w:rPr>
          <w:rFonts w:ascii="Arial Narrow" w:hAnsi="Arial Narrow" w:cs="Arial"/>
          <w:color w:val="000000"/>
          <w:sz w:val="24"/>
          <w:szCs w:val="24"/>
        </w:rPr>
        <w:t xml:space="preserve">, relativas ao exercício financeiro de 2014, tendo em vista a configuração de regularidades de natureza formal que não configuraram desvio de verbas públicas, dano ao erário ou grave inflação à norma legal; </w:t>
      </w:r>
      <w:r w:rsidRPr="00441A32">
        <w:rPr>
          <w:rFonts w:ascii="Arial Narrow" w:hAnsi="Arial Narrow" w:cs="Arial"/>
          <w:b/>
          <w:color w:val="000000"/>
          <w:sz w:val="24"/>
          <w:szCs w:val="24"/>
        </w:rPr>
        <w:t>b)</w:t>
      </w:r>
      <w:r w:rsidRPr="00441A32">
        <w:rPr>
          <w:rFonts w:ascii="Arial Narrow" w:hAnsi="Arial Narrow" w:cs="Arial"/>
          <w:color w:val="000000"/>
          <w:sz w:val="24"/>
          <w:szCs w:val="24"/>
        </w:rPr>
        <w:t xml:space="preserve"> Reformar o item 9.1.1 do Acórdão nº 56/2016, exarado nos autos do processo nº 10972/2015, nos sentido de julgar Regular com Ressalvas as contas da Prefeitura de Santo Antônio de Içá, exercício de 2014, de responsabilidade do </w:t>
      </w:r>
      <w:r w:rsidRPr="00441A32">
        <w:rPr>
          <w:rFonts w:ascii="Arial Narrow" w:hAnsi="Arial Narrow" w:cs="Arial"/>
          <w:b/>
          <w:color w:val="000000"/>
          <w:sz w:val="24"/>
          <w:szCs w:val="24"/>
        </w:rPr>
        <w:t xml:space="preserve">Sr. Abraão Magalhães </w:t>
      </w:r>
      <w:proofErr w:type="spellStart"/>
      <w:r w:rsidRPr="00441A32">
        <w:rPr>
          <w:rFonts w:ascii="Arial Narrow" w:hAnsi="Arial Narrow" w:cs="Arial"/>
          <w:b/>
          <w:color w:val="000000"/>
          <w:sz w:val="24"/>
          <w:szCs w:val="24"/>
        </w:rPr>
        <w:t>Lasmar</w:t>
      </w:r>
      <w:proofErr w:type="spellEnd"/>
      <w:r w:rsidRPr="00441A32">
        <w:rPr>
          <w:rFonts w:ascii="Arial Narrow" w:hAnsi="Arial Narrow" w:cs="Arial"/>
          <w:color w:val="000000"/>
          <w:sz w:val="24"/>
          <w:szCs w:val="24"/>
        </w:rPr>
        <w:t xml:space="preserve">, nos termos do art. 71, II, c/c o art. 75 da Constituição Federal, art. 1º, II, c/c art. 22, II, da Lei Estadual nº 2423/96, e art. 188, §1º, II, da Resolução nº 04/2002-TCE/AM; </w:t>
      </w:r>
      <w:r w:rsidRPr="00441A32">
        <w:rPr>
          <w:rFonts w:ascii="Arial Narrow" w:hAnsi="Arial Narrow" w:cs="Arial"/>
          <w:b/>
          <w:color w:val="000000"/>
          <w:sz w:val="24"/>
          <w:szCs w:val="24"/>
        </w:rPr>
        <w:t>c)</w:t>
      </w:r>
      <w:proofErr w:type="gramEnd"/>
      <w:r w:rsidRPr="00441A32">
        <w:rPr>
          <w:rFonts w:ascii="Arial Narrow" w:hAnsi="Arial Narrow" w:cs="Arial"/>
          <w:color w:val="000000"/>
          <w:sz w:val="24"/>
          <w:szCs w:val="24"/>
        </w:rPr>
        <w:t xml:space="preserve"> Excluir os itens 9.1.2, 9.1.3 e 9.2 referentes às multas aplicadas; </w:t>
      </w:r>
      <w:r w:rsidRPr="00441A32">
        <w:rPr>
          <w:rFonts w:ascii="Arial Narrow" w:hAnsi="Arial Narrow" w:cs="Arial"/>
          <w:b/>
          <w:color w:val="000000"/>
          <w:sz w:val="24"/>
          <w:szCs w:val="24"/>
        </w:rPr>
        <w:t>d)</w:t>
      </w:r>
      <w:r w:rsidRPr="00441A32">
        <w:rPr>
          <w:rFonts w:ascii="Arial Narrow" w:hAnsi="Arial Narrow" w:cs="Arial"/>
          <w:color w:val="000000"/>
          <w:sz w:val="24"/>
          <w:szCs w:val="24"/>
        </w:rPr>
        <w:t xml:space="preserve"> Excluir o item 9.1.4 e todos os seus subitens. </w:t>
      </w:r>
      <w:r w:rsidRPr="00441A32">
        <w:rPr>
          <w:rFonts w:ascii="Arial Narrow" w:hAnsi="Arial Narrow" w:cs="Arial"/>
          <w:b/>
          <w:color w:val="000000"/>
          <w:sz w:val="24"/>
          <w:szCs w:val="24"/>
        </w:rPr>
        <w:t>8.3. Determinar</w:t>
      </w:r>
      <w:r w:rsidRPr="00441A32">
        <w:rPr>
          <w:rFonts w:ascii="Arial Narrow" w:hAnsi="Arial Narrow" w:cs="Arial"/>
          <w:color w:val="000000"/>
          <w:sz w:val="24"/>
          <w:szCs w:val="24"/>
        </w:rPr>
        <w:t xml:space="preserve"> à </w:t>
      </w:r>
      <w:r w:rsidRPr="00441A32">
        <w:rPr>
          <w:rFonts w:ascii="Arial Narrow" w:hAnsi="Arial Narrow" w:cs="Arial"/>
          <w:b/>
          <w:color w:val="000000"/>
          <w:sz w:val="24"/>
          <w:szCs w:val="24"/>
        </w:rPr>
        <w:t>Prefeitura Municipal de Santo Antônio de Içá</w:t>
      </w:r>
      <w:r w:rsidRPr="00441A32">
        <w:rPr>
          <w:rFonts w:ascii="Arial Narrow" w:hAnsi="Arial Narrow" w:cs="Arial"/>
          <w:color w:val="000000"/>
          <w:sz w:val="24"/>
          <w:szCs w:val="24"/>
        </w:rPr>
        <w:t xml:space="preserve">, o que se segue: </w:t>
      </w:r>
      <w:r w:rsidRPr="00441A32">
        <w:rPr>
          <w:rFonts w:ascii="Arial Narrow" w:hAnsi="Arial Narrow" w:cs="Arial"/>
          <w:b/>
          <w:color w:val="000000"/>
          <w:sz w:val="24"/>
          <w:szCs w:val="24"/>
        </w:rPr>
        <w:t>8.3.1.</w:t>
      </w:r>
      <w:r w:rsidRPr="00441A32">
        <w:rPr>
          <w:rFonts w:ascii="Arial Narrow" w:hAnsi="Arial Narrow" w:cs="Arial"/>
          <w:color w:val="000000"/>
          <w:sz w:val="24"/>
          <w:szCs w:val="24"/>
        </w:rPr>
        <w:t xml:space="preserve"> Cumpra o disposto no art. 67, §1º da lei nº 8666/93, não olvidando o Parecer Técnico; </w:t>
      </w:r>
      <w:r w:rsidRPr="00441A32">
        <w:rPr>
          <w:rFonts w:ascii="Arial Narrow" w:hAnsi="Arial Narrow" w:cs="Arial"/>
          <w:b/>
          <w:color w:val="000000"/>
          <w:sz w:val="24"/>
          <w:szCs w:val="24"/>
        </w:rPr>
        <w:t>8.3.2.</w:t>
      </w:r>
      <w:r w:rsidRPr="00441A32">
        <w:rPr>
          <w:rFonts w:ascii="Arial Narrow" w:hAnsi="Arial Narrow" w:cs="Arial"/>
          <w:color w:val="000000"/>
          <w:sz w:val="24"/>
          <w:szCs w:val="24"/>
        </w:rPr>
        <w:t xml:space="preserve"> Cumpra o disposto no art. 62 da lei nº 8666/93, não olvidando a ordem de Serviço; </w:t>
      </w:r>
      <w:r w:rsidRPr="00441A32">
        <w:rPr>
          <w:rFonts w:ascii="Arial Narrow" w:hAnsi="Arial Narrow" w:cs="Arial"/>
          <w:b/>
          <w:color w:val="000000"/>
          <w:sz w:val="24"/>
          <w:szCs w:val="24"/>
        </w:rPr>
        <w:t>8.3.3.</w:t>
      </w:r>
      <w:r w:rsidRPr="00441A32">
        <w:rPr>
          <w:rFonts w:ascii="Arial Narrow" w:hAnsi="Arial Narrow" w:cs="Arial"/>
          <w:color w:val="000000"/>
          <w:sz w:val="24"/>
          <w:szCs w:val="24"/>
        </w:rPr>
        <w:t xml:space="preserve"> Mantenha atualizado o Portal da Transparência; </w:t>
      </w:r>
      <w:r w:rsidRPr="00441A32">
        <w:rPr>
          <w:rFonts w:ascii="Arial Narrow" w:hAnsi="Arial Narrow" w:cs="Arial"/>
          <w:b/>
          <w:color w:val="000000"/>
          <w:sz w:val="24"/>
          <w:szCs w:val="24"/>
        </w:rPr>
        <w:t>8.3.4.</w:t>
      </w:r>
      <w:r w:rsidRPr="00441A32">
        <w:rPr>
          <w:rFonts w:ascii="Arial Narrow" w:hAnsi="Arial Narrow" w:cs="Arial"/>
          <w:color w:val="000000"/>
          <w:sz w:val="24"/>
          <w:szCs w:val="24"/>
        </w:rPr>
        <w:t xml:space="preserve"> Comunique ao TCE/AM todas as Admissões de </w:t>
      </w:r>
      <w:r w:rsidRPr="00441A32">
        <w:rPr>
          <w:rFonts w:ascii="Arial Narrow" w:hAnsi="Arial Narrow" w:cs="Arial"/>
          <w:color w:val="000000"/>
          <w:sz w:val="24"/>
          <w:szCs w:val="24"/>
        </w:rPr>
        <w:lastRenderedPageBreak/>
        <w:t xml:space="preserve">Pessoal realizadas pela Prefeitura. </w:t>
      </w:r>
      <w:r w:rsidRPr="00441A32">
        <w:rPr>
          <w:rFonts w:ascii="Arial Narrow" w:hAnsi="Arial Narrow" w:cs="Arial"/>
          <w:b/>
          <w:color w:val="000000"/>
          <w:sz w:val="24"/>
          <w:szCs w:val="24"/>
        </w:rPr>
        <w:t>8.4. Notificar</w:t>
      </w:r>
      <w:r w:rsidRPr="00441A32">
        <w:rPr>
          <w:rFonts w:ascii="Arial Narrow" w:hAnsi="Arial Narrow" w:cs="Arial"/>
          <w:color w:val="000000"/>
          <w:sz w:val="24"/>
          <w:szCs w:val="24"/>
        </w:rPr>
        <w:t xml:space="preserve"> o </w:t>
      </w:r>
      <w:r w:rsidRPr="00441A32">
        <w:rPr>
          <w:rFonts w:ascii="Arial Narrow" w:hAnsi="Arial Narrow" w:cs="Arial"/>
          <w:b/>
          <w:color w:val="000000"/>
          <w:sz w:val="24"/>
          <w:szCs w:val="24"/>
        </w:rPr>
        <w:t xml:space="preserve">Sr. Abraão Magalhães </w:t>
      </w:r>
      <w:proofErr w:type="spellStart"/>
      <w:r w:rsidRPr="00441A32">
        <w:rPr>
          <w:rFonts w:ascii="Arial Narrow" w:hAnsi="Arial Narrow" w:cs="Arial"/>
          <w:b/>
          <w:color w:val="000000"/>
          <w:sz w:val="24"/>
          <w:szCs w:val="24"/>
        </w:rPr>
        <w:t>Lasmar</w:t>
      </w:r>
      <w:proofErr w:type="spellEnd"/>
      <w:r w:rsidRPr="00441A32">
        <w:rPr>
          <w:rFonts w:ascii="Arial Narrow" w:hAnsi="Arial Narrow" w:cs="Arial"/>
          <w:color w:val="000000"/>
          <w:sz w:val="24"/>
          <w:szCs w:val="24"/>
        </w:rPr>
        <w:t xml:space="preserve"> dos termos do julgado; </w:t>
      </w:r>
      <w:r w:rsidRPr="00441A32">
        <w:rPr>
          <w:rFonts w:ascii="Arial Narrow" w:hAnsi="Arial Narrow" w:cs="Arial"/>
          <w:b/>
          <w:color w:val="000000"/>
          <w:sz w:val="24"/>
          <w:szCs w:val="24"/>
        </w:rPr>
        <w:t>8.5. Arquivar</w:t>
      </w:r>
      <w:r w:rsidRPr="00441A32">
        <w:rPr>
          <w:rFonts w:ascii="Arial Narrow" w:hAnsi="Arial Narrow" w:cs="Arial"/>
          <w:color w:val="000000"/>
          <w:sz w:val="24"/>
          <w:szCs w:val="24"/>
        </w:rPr>
        <w:t xml:space="preserve"> o processo, após o cumprimento do Acórdão.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10.546/2018</w:t>
      </w:r>
      <w:r w:rsidRPr="00441A32">
        <w:rPr>
          <w:rFonts w:ascii="Arial Narrow" w:hAnsi="Arial Narrow" w:cs="Arial"/>
          <w:color w:val="000000"/>
          <w:sz w:val="24"/>
          <w:szCs w:val="24"/>
        </w:rPr>
        <w:t xml:space="preserve"> - Representação interposta pelo vereador do município de Parintins, Sr. Marcos Aurélio Matos da Luz, em face de possível ausência no recolhimento do Imposto sobre Serviço (ISS) em favor do município de Parintins, referente ao serviço de engenharia para construção do Conjunto Residencial de Parintins, executado pela Empresa NV </w:t>
      </w:r>
      <w:proofErr w:type="gramStart"/>
      <w:r w:rsidRPr="00441A32">
        <w:rPr>
          <w:rFonts w:ascii="Arial Narrow" w:hAnsi="Arial Narrow" w:cs="Arial"/>
          <w:color w:val="000000"/>
          <w:sz w:val="24"/>
          <w:szCs w:val="24"/>
        </w:rPr>
        <w:t>Industria</w:t>
      </w:r>
      <w:proofErr w:type="gramEnd"/>
      <w:r w:rsidRPr="00441A32">
        <w:rPr>
          <w:rFonts w:ascii="Arial Narrow" w:hAnsi="Arial Narrow" w:cs="Arial"/>
          <w:color w:val="000000"/>
          <w:sz w:val="24"/>
          <w:szCs w:val="24"/>
        </w:rPr>
        <w:t xml:space="preserve"> Comercio e Construção Ltda., em Parintins. </w:t>
      </w:r>
      <w:r w:rsidRPr="00441A32">
        <w:rPr>
          <w:rFonts w:ascii="Arial Narrow" w:hAnsi="Arial Narrow" w:cs="Arial"/>
          <w:b/>
          <w:color w:val="000000"/>
          <w:sz w:val="24"/>
          <w:szCs w:val="24"/>
        </w:rPr>
        <w:t>Advogados:</w:t>
      </w:r>
      <w:r w:rsidRPr="00441A32">
        <w:rPr>
          <w:rFonts w:ascii="Arial Narrow" w:hAnsi="Arial Narrow" w:cs="Arial"/>
          <w:color w:val="000000"/>
          <w:sz w:val="24"/>
          <w:szCs w:val="24"/>
        </w:rPr>
        <w:t xml:space="preserve"> Ana Lúcia Salazar de Souza – OAB/AM 7173, Francisco Rodrigo de Menezes e Silva – OAB/AM 9771 e Alex da Silva Almeida – OAB/AM 10.706.</w:t>
      </w:r>
      <w:r w:rsidRPr="00441A32">
        <w:rPr>
          <w:rFonts w:ascii="Arial Narrow" w:hAnsi="Arial Narrow" w:cs="Arial"/>
          <w:b/>
          <w:color w:val="000000"/>
          <w:sz w:val="24"/>
          <w:szCs w:val="24"/>
        </w:rPr>
        <w:t xml:space="preserve"> </w:t>
      </w:r>
    </w:p>
    <w:p w:rsidR="00413D26"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446/2020: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IV, alínea “i”,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w:t>
      </w:r>
      <w:r w:rsidRPr="00441A32">
        <w:rPr>
          <w:rFonts w:ascii="Arial Narrow" w:hAnsi="Arial Narrow" w:cs="Arial"/>
          <w:noProof/>
          <w:sz w:val="24"/>
          <w:szCs w:val="24"/>
        </w:rPr>
        <w:t>Conselheiro-Relator</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9.1. Julgar Procedente</w:t>
      </w:r>
      <w:r w:rsidRPr="00441A32">
        <w:rPr>
          <w:rFonts w:ascii="Arial Narrow" w:hAnsi="Arial Narrow" w:cs="Arial"/>
          <w:color w:val="000000"/>
          <w:sz w:val="24"/>
          <w:szCs w:val="24"/>
        </w:rPr>
        <w:t xml:space="preserve"> a Representação apresentada pelo </w:t>
      </w:r>
      <w:r w:rsidRPr="00441A32">
        <w:rPr>
          <w:rFonts w:ascii="Arial Narrow" w:hAnsi="Arial Narrow" w:cs="Arial"/>
          <w:b/>
          <w:color w:val="000000"/>
          <w:sz w:val="24"/>
          <w:szCs w:val="24"/>
        </w:rPr>
        <w:t>Sr. Marcos Aurélio Matos da Luz</w:t>
      </w:r>
      <w:r w:rsidRPr="00441A32">
        <w:rPr>
          <w:rFonts w:ascii="Arial Narrow" w:hAnsi="Arial Narrow" w:cs="Arial"/>
          <w:color w:val="000000"/>
          <w:sz w:val="24"/>
          <w:szCs w:val="24"/>
        </w:rPr>
        <w:t xml:space="preserve">, Vereador do Município de Parintins, por preencher os requisitos do art. 288, da Resolução n.º 04/2002; </w:t>
      </w:r>
      <w:r w:rsidRPr="00441A32">
        <w:rPr>
          <w:rFonts w:ascii="Arial Narrow" w:hAnsi="Arial Narrow" w:cs="Arial"/>
          <w:b/>
          <w:color w:val="000000"/>
          <w:sz w:val="24"/>
          <w:szCs w:val="24"/>
        </w:rPr>
        <w:t>9.2. Aplicar Multa</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Sr. Carlos Alexandre Ferreira Silva</w:t>
      </w:r>
      <w:r w:rsidRPr="00441A32">
        <w:rPr>
          <w:rFonts w:ascii="Arial Narrow" w:hAnsi="Arial Narrow" w:cs="Arial"/>
          <w:color w:val="000000"/>
          <w:sz w:val="24"/>
          <w:szCs w:val="24"/>
        </w:rPr>
        <w:t xml:space="preserve">, Prefeito de Parintins nos exercícios de 2014 a 2016, no valor de </w:t>
      </w:r>
      <w:r w:rsidRPr="00441A32">
        <w:rPr>
          <w:rFonts w:ascii="Arial Narrow" w:hAnsi="Arial Narrow" w:cs="Arial"/>
          <w:b/>
          <w:color w:val="000000"/>
          <w:sz w:val="24"/>
          <w:szCs w:val="24"/>
        </w:rPr>
        <w:t>R$ 20.481,58</w:t>
      </w:r>
      <w:r w:rsidRPr="00441A32">
        <w:rPr>
          <w:rFonts w:ascii="Arial Narrow" w:hAnsi="Arial Narrow" w:cs="Arial"/>
          <w:color w:val="000000"/>
          <w:sz w:val="24"/>
          <w:szCs w:val="24"/>
        </w:rPr>
        <w:t xml:space="preserve"> (vinte mil, quatrocentos e oitenta e um reais e cinquenta e oito centavos), com base no art. 1º, XXVI, e 54, incisos</w:t>
      </w:r>
      <w:proofErr w:type="gramStart"/>
      <w:r w:rsidRPr="00441A32">
        <w:rPr>
          <w:rFonts w:ascii="Arial Narrow" w:hAnsi="Arial Narrow" w:cs="Arial"/>
          <w:color w:val="000000"/>
          <w:sz w:val="24"/>
          <w:szCs w:val="24"/>
        </w:rPr>
        <w:t xml:space="preserve">  </w:t>
      </w:r>
      <w:proofErr w:type="gramEnd"/>
      <w:r w:rsidRPr="00441A32">
        <w:rPr>
          <w:rFonts w:ascii="Arial Narrow" w:hAnsi="Arial Narrow" w:cs="Arial"/>
          <w:color w:val="000000"/>
          <w:sz w:val="24"/>
          <w:szCs w:val="24"/>
        </w:rPr>
        <w:t xml:space="preserve">II, III, da Lei n.º 2423/1996 c/c o art. 308, incisos V e VI, da Resolução TCE/AM n.º 04/2002, por atos praticados com grave infração à norma legal ou regulamentar de natureza contábil, financeira, orçamentária, operacional e patrimonial, bem como ato de gestão ilegítimo ou antieconômico de que resultou injustificado dano ao erário referentes às impropriedades identificadas. (ausência de medidas de cobrança referente aos fatos geradores ocorridos (serviços de engenharia) exercício de 2016). A referida penalidade deverá ser recolhida </w:t>
      </w:r>
      <w:r w:rsidRPr="00441A32">
        <w:rPr>
          <w:rFonts w:ascii="Arial Narrow" w:hAnsi="Arial Narrow" w:cs="Arial"/>
          <w:b/>
          <w:color w:val="000000"/>
          <w:sz w:val="24"/>
          <w:szCs w:val="24"/>
        </w:rPr>
        <w:t>no prazo de 30 dias</w:t>
      </w:r>
      <w:r w:rsidRPr="00441A32">
        <w:rPr>
          <w:rFonts w:ascii="Arial Narrow" w:hAnsi="Arial Narrow" w:cs="Arial"/>
          <w:color w:val="000000"/>
          <w:sz w:val="24"/>
          <w:szCs w:val="24"/>
        </w:rPr>
        <w:t xml:space="preserve"> para o Cofre Estadual através de DAR avulso extraído do sítio eletrônico da SEFAZ/AM, sob </w:t>
      </w:r>
      <w:proofErr w:type="gramStart"/>
      <w:r w:rsidRPr="00441A32">
        <w:rPr>
          <w:rFonts w:ascii="Arial Narrow" w:hAnsi="Arial Narrow" w:cs="Arial"/>
          <w:color w:val="000000"/>
          <w:sz w:val="24"/>
          <w:szCs w:val="24"/>
        </w:rPr>
        <w:t>o código 5508 - Multas aplicadas pelo TCE/AM - Fundo de Apoio</w:t>
      </w:r>
      <w:proofErr w:type="gramEnd"/>
      <w:r w:rsidRPr="00441A32">
        <w:rPr>
          <w:rFonts w:ascii="Arial Narrow" w:hAnsi="Arial Narrow" w:cs="Arial"/>
          <w:color w:val="000000"/>
          <w:sz w:val="24"/>
          <w:szCs w:val="24"/>
        </w:rPr>
        <w:t xml:space="preserve"> ao Exercício do Controle Externo - FAECE, devendo ser encaminhado comprovante do pagamento a esta Corte de Contas, devidamente autenticado pelo banco, ficando o DERED autorizado, caso expirado o prazo, a adotar as medidas previstas nas subseções III e IV da Seção III, do Capítulo X, da Resolução n.º 04/2002-TCE/AM.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color w:val="000000"/>
          <w:sz w:val="24"/>
          <w:szCs w:val="24"/>
        </w:rPr>
        <w:t>9.3. Determinar</w:t>
      </w:r>
      <w:r w:rsidRPr="00441A32">
        <w:rPr>
          <w:rFonts w:ascii="Arial Narrow" w:hAnsi="Arial Narrow" w:cs="Arial"/>
          <w:color w:val="000000"/>
          <w:sz w:val="24"/>
          <w:szCs w:val="24"/>
        </w:rPr>
        <w:t xml:space="preserve"> à atual gestão que realize os lançamentos tributários referentes aos fatos geradores ocorridos pela execução dos serviços de engenharia citados nos autos, observando a alíquota vigente em lei municipal em cada período da ocorrência das respectivas medições da obra, como meio de prevenção da decadência. Ato contínuo</w:t>
      </w:r>
      <w:proofErr w:type="gramStart"/>
      <w:r w:rsidRPr="00441A32">
        <w:rPr>
          <w:rFonts w:ascii="Arial Narrow" w:hAnsi="Arial Narrow" w:cs="Arial"/>
          <w:color w:val="000000"/>
          <w:sz w:val="24"/>
          <w:szCs w:val="24"/>
        </w:rPr>
        <w:t>, adote</w:t>
      </w:r>
      <w:proofErr w:type="gramEnd"/>
      <w:r w:rsidRPr="00441A32">
        <w:rPr>
          <w:rFonts w:ascii="Arial Narrow" w:hAnsi="Arial Narrow" w:cs="Arial"/>
          <w:color w:val="000000"/>
          <w:sz w:val="24"/>
          <w:szCs w:val="24"/>
        </w:rPr>
        <w:t xml:space="preserve"> os procedimentos necessários à cobrança como meio de prevenção da prescrição; </w:t>
      </w:r>
      <w:r w:rsidRPr="00441A32">
        <w:rPr>
          <w:rFonts w:ascii="Arial Narrow" w:hAnsi="Arial Narrow" w:cs="Arial"/>
          <w:b/>
          <w:color w:val="000000"/>
          <w:sz w:val="24"/>
          <w:szCs w:val="24"/>
        </w:rPr>
        <w:t>9.4. Determinar</w:t>
      </w:r>
      <w:r w:rsidRPr="00441A32">
        <w:rPr>
          <w:rFonts w:ascii="Arial Narrow" w:hAnsi="Arial Narrow" w:cs="Arial"/>
          <w:color w:val="000000"/>
          <w:sz w:val="24"/>
          <w:szCs w:val="24"/>
        </w:rPr>
        <w:t xml:space="preserve"> a Comunicação à Caixa Econômica Federal </w:t>
      </w:r>
      <w:proofErr w:type="gramStart"/>
      <w:r w:rsidRPr="00441A32">
        <w:rPr>
          <w:rFonts w:ascii="Arial Narrow" w:hAnsi="Arial Narrow" w:cs="Arial"/>
          <w:color w:val="000000"/>
          <w:sz w:val="24"/>
          <w:szCs w:val="24"/>
        </w:rPr>
        <w:t>as</w:t>
      </w:r>
      <w:proofErr w:type="gramEnd"/>
      <w:r w:rsidRPr="00441A32">
        <w:rPr>
          <w:rFonts w:ascii="Arial Narrow" w:hAnsi="Arial Narrow" w:cs="Arial"/>
          <w:color w:val="000000"/>
          <w:sz w:val="24"/>
          <w:szCs w:val="24"/>
        </w:rPr>
        <w:t xml:space="preserve"> conclusões da Corte, para que adote as medidas que entender devidas à luz da legislação tributária local, do ponto de vista da responsabilidade de terceiros tributária; </w:t>
      </w:r>
      <w:r w:rsidRPr="00441A32">
        <w:rPr>
          <w:rFonts w:ascii="Arial Narrow" w:hAnsi="Arial Narrow" w:cs="Arial"/>
          <w:b/>
          <w:color w:val="000000"/>
          <w:sz w:val="24"/>
          <w:szCs w:val="24"/>
        </w:rPr>
        <w:t>9.5. Dar conhecimento</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Ministério Público do Estado do Amazonas</w:t>
      </w:r>
      <w:r w:rsidRPr="00441A32">
        <w:rPr>
          <w:rFonts w:ascii="Arial Narrow" w:hAnsi="Arial Narrow" w:cs="Arial"/>
          <w:color w:val="000000"/>
          <w:sz w:val="24"/>
          <w:szCs w:val="24"/>
        </w:rPr>
        <w:t xml:space="preserve"> dos fatos apurados e das medidas adotadas nos autos; </w:t>
      </w:r>
      <w:r w:rsidRPr="00441A32">
        <w:rPr>
          <w:rFonts w:ascii="Arial Narrow" w:hAnsi="Arial Narrow" w:cs="Arial"/>
          <w:b/>
          <w:color w:val="000000"/>
          <w:sz w:val="24"/>
          <w:szCs w:val="24"/>
        </w:rPr>
        <w:t>9.6. Determinar</w:t>
      </w:r>
      <w:r w:rsidRPr="00441A32">
        <w:rPr>
          <w:rFonts w:ascii="Arial Narrow" w:hAnsi="Arial Narrow" w:cs="Arial"/>
          <w:color w:val="000000"/>
          <w:sz w:val="24"/>
          <w:szCs w:val="24"/>
        </w:rPr>
        <w:t xml:space="preserve"> o encaminhamento de cópia do Acórdão ao Representado, bem como cópias do Laudo Técnico n.º 21/2018-DICREA, e do Parecer Ministerial n.º 4429/2019-MP-ESB e do Relatório/Voto que fundamentou o decisório, para que tome conhecimento dos seus termos; </w:t>
      </w:r>
      <w:r w:rsidRPr="00441A32">
        <w:rPr>
          <w:rFonts w:ascii="Arial Narrow" w:hAnsi="Arial Narrow" w:cs="Arial"/>
          <w:b/>
          <w:color w:val="000000"/>
          <w:sz w:val="24"/>
          <w:szCs w:val="24"/>
        </w:rPr>
        <w:t>9.7. Determinar</w:t>
      </w:r>
      <w:r w:rsidRPr="00441A32">
        <w:rPr>
          <w:rFonts w:ascii="Arial Narrow" w:hAnsi="Arial Narrow" w:cs="Arial"/>
          <w:color w:val="000000"/>
          <w:sz w:val="24"/>
          <w:szCs w:val="24"/>
        </w:rPr>
        <w:t xml:space="preserve"> à Secretaria do Tribunal Pleno que oficie ao Representante, dando-lhe ciência do teor da decisão do Egrégio Tribunal Pleno.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14.847/2019</w:t>
      </w:r>
      <w:r w:rsidRPr="00441A32">
        <w:rPr>
          <w:rFonts w:ascii="Arial Narrow" w:hAnsi="Arial Narrow" w:cs="Arial"/>
          <w:color w:val="000000"/>
          <w:sz w:val="24"/>
          <w:szCs w:val="24"/>
        </w:rPr>
        <w:t xml:space="preserve"> - Representação interposta pela DILCON/TCE/AM, em face da Prefeitura Municipal de Tabatinga, diante de possíveis irregularidades no Pregão Presencial nº 57/2019. </w:t>
      </w:r>
      <w:r w:rsidRPr="00441A32">
        <w:rPr>
          <w:rFonts w:ascii="Arial Narrow" w:hAnsi="Arial Narrow" w:cs="Arial"/>
          <w:b/>
          <w:color w:val="000000"/>
          <w:sz w:val="24"/>
          <w:szCs w:val="24"/>
        </w:rPr>
        <w:t>Advogados:</w:t>
      </w:r>
      <w:r w:rsidRPr="00441A32">
        <w:rPr>
          <w:rFonts w:ascii="Arial Narrow" w:hAnsi="Arial Narrow" w:cs="Arial"/>
          <w:color w:val="000000"/>
          <w:sz w:val="24"/>
          <w:szCs w:val="24"/>
        </w:rPr>
        <w:t xml:space="preserve"> Bruno Vieira da Rocha </w:t>
      </w:r>
      <w:proofErr w:type="spellStart"/>
      <w:r w:rsidRPr="00441A32">
        <w:rPr>
          <w:rFonts w:ascii="Arial Narrow" w:hAnsi="Arial Narrow" w:cs="Arial"/>
          <w:color w:val="000000"/>
          <w:sz w:val="24"/>
          <w:szCs w:val="24"/>
        </w:rPr>
        <w:t>Barbirato</w:t>
      </w:r>
      <w:proofErr w:type="spellEnd"/>
      <w:r w:rsidRPr="00441A32">
        <w:rPr>
          <w:rFonts w:ascii="Arial Narrow" w:hAnsi="Arial Narrow" w:cs="Arial"/>
          <w:color w:val="000000"/>
          <w:sz w:val="24"/>
          <w:szCs w:val="24"/>
        </w:rPr>
        <w:t xml:space="preserve"> – OAB/AM 6975, Fábio Nunes Bandeira de Melo – OAB/AM 4331, Lívia Rocha Brito – OAB/AM 6474, Igor Arnaud Ferreira – OAB/AM 10.428, </w:t>
      </w:r>
      <w:proofErr w:type="spellStart"/>
      <w:r w:rsidRPr="00441A32">
        <w:rPr>
          <w:rFonts w:ascii="Arial Narrow" w:hAnsi="Arial Narrow" w:cs="Arial"/>
          <w:color w:val="000000"/>
          <w:sz w:val="24"/>
          <w:szCs w:val="24"/>
        </w:rPr>
        <w:t>Laiz</w:t>
      </w:r>
      <w:proofErr w:type="spellEnd"/>
      <w:r w:rsidRPr="00441A32">
        <w:rPr>
          <w:rFonts w:ascii="Arial Narrow" w:hAnsi="Arial Narrow" w:cs="Arial"/>
          <w:color w:val="000000"/>
          <w:sz w:val="24"/>
          <w:szCs w:val="24"/>
        </w:rPr>
        <w:t xml:space="preserve"> Araújo Russo de Melo e Silva – OAB/AM 6897 e Larissa Oliveira de Souza – OAB/AM 14193.</w:t>
      </w:r>
      <w:r w:rsidRPr="00441A32">
        <w:rPr>
          <w:rFonts w:ascii="Arial Narrow" w:hAnsi="Arial Narrow" w:cs="Arial"/>
          <w:b/>
          <w:color w:val="000000"/>
          <w:sz w:val="24"/>
          <w:szCs w:val="24"/>
        </w:rPr>
        <w:t xml:space="preserve"> </w:t>
      </w:r>
    </w:p>
    <w:p w:rsidR="00413D26"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lastRenderedPageBreak/>
        <w:t>ACÓRDÃO Nº 462/2020: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IV, alínea “i”,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w:t>
      </w:r>
      <w:r w:rsidRPr="00441A32">
        <w:rPr>
          <w:rFonts w:ascii="Arial Narrow" w:hAnsi="Arial Narrow" w:cs="Arial"/>
          <w:noProof/>
          <w:sz w:val="24"/>
          <w:szCs w:val="24"/>
        </w:rPr>
        <w:t>Conselheiro-Relator, que acolheu, em sessão, o voto-destaque da Conselheira  Yara Amazônia Lins Rodrigues dos Santos</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xml:space="preserve">, no sentido de: </w:t>
      </w:r>
      <w:r w:rsidRPr="00441A32">
        <w:rPr>
          <w:rFonts w:ascii="Arial Narrow" w:hAnsi="Arial Narrow" w:cs="Arial"/>
          <w:b/>
          <w:color w:val="000000"/>
          <w:sz w:val="24"/>
          <w:szCs w:val="24"/>
        </w:rPr>
        <w:t>9.1. Conhecer</w:t>
      </w:r>
      <w:r w:rsidRPr="00441A32">
        <w:rPr>
          <w:rFonts w:ascii="Arial Narrow" w:hAnsi="Arial Narrow" w:cs="Arial"/>
          <w:color w:val="000000"/>
          <w:sz w:val="24"/>
          <w:szCs w:val="24"/>
        </w:rPr>
        <w:t xml:space="preserve"> da Representação interposta pela SECEX/TCE/AM, por preencher os requisitos do art. 288 da Resolução n.º 04/2002 – TCE/AM; </w:t>
      </w:r>
      <w:r w:rsidRPr="00441A32">
        <w:rPr>
          <w:rFonts w:ascii="Arial Narrow" w:hAnsi="Arial Narrow" w:cs="Arial"/>
          <w:b/>
          <w:color w:val="000000"/>
          <w:sz w:val="24"/>
          <w:szCs w:val="24"/>
        </w:rPr>
        <w:t>9.2. Julgar Procedente</w:t>
      </w:r>
      <w:r w:rsidRPr="00441A32">
        <w:rPr>
          <w:rFonts w:ascii="Arial Narrow" w:hAnsi="Arial Narrow" w:cs="Arial"/>
          <w:color w:val="000000"/>
          <w:sz w:val="24"/>
          <w:szCs w:val="24"/>
        </w:rPr>
        <w:t xml:space="preserve"> a Representação interposta pela SECEX/TCE/AM, por preencher os requisitos do art. 288 da Resolução n.º 04/2002 – TCE/AM; </w:t>
      </w:r>
      <w:r w:rsidRPr="00441A32">
        <w:rPr>
          <w:rFonts w:ascii="Arial Narrow" w:hAnsi="Arial Narrow" w:cs="Arial"/>
          <w:b/>
          <w:color w:val="000000"/>
          <w:sz w:val="24"/>
          <w:szCs w:val="24"/>
        </w:rPr>
        <w:t>9.3. Recomendar</w:t>
      </w:r>
      <w:r w:rsidRPr="00441A32">
        <w:rPr>
          <w:rFonts w:ascii="Arial Narrow" w:hAnsi="Arial Narrow" w:cs="Arial"/>
          <w:color w:val="000000"/>
          <w:sz w:val="24"/>
          <w:szCs w:val="24"/>
        </w:rPr>
        <w:t xml:space="preserve"> à Prefeitura Municipal de Tabatinga, que mantenha sempre atualizado o Portal de Transparência do município, de modo que conste no site as informações atualizadas relativas às despesas, receitas, planos, programas, projetos, bem como editais de licitações e contratos, em conformidade com as Leis n.º 10.520/2002 (Lei do Pregão Eletrônico) e n.º 8.666/1993 (Lei de Licitações e Contratos), normatizando e regulamentando os procedimentos que garantam o cumprimento integral da Lei n.º 12527/2011 (Lei de Acesso à Informação) em todos os seus aspectos, estabelecendo mecanismos que garantam a continuidade da divulgação das informações mesmo com mudanças de gestores; </w:t>
      </w:r>
      <w:r w:rsidRPr="00441A32">
        <w:rPr>
          <w:rFonts w:ascii="Arial Narrow" w:hAnsi="Arial Narrow" w:cs="Arial"/>
          <w:b/>
          <w:color w:val="000000"/>
          <w:sz w:val="24"/>
          <w:szCs w:val="24"/>
        </w:rPr>
        <w:t>9.4. Determinar</w:t>
      </w:r>
      <w:r w:rsidRPr="00441A32">
        <w:rPr>
          <w:rFonts w:ascii="Arial Narrow" w:hAnsi="Arial Narrow" w:cs="Arial"/>
          <w:color w:val="000000"/>
          <w:sz w:val="24"/>
          <w:szCs w:val="24"/>
        </w:rPr>
        <w:t xml:space="preserve"> o encaminhamento de cópia do Acórdão ao Representado, bem como cópias do Laudo Técnico Conclusivo n.º 66/2019, do Parecer Ministerial n.º 406/2020-MPC-CASA e do Relatório/Voto que fundamentou o decisório, para que tome conhecimento dos seus termos; </w:t>
      </w:r>
      <w:r w:rsidRPr="00441A32">
        <w:rPr>
          <w:rFonts w:ascii="Arial Narrow" w:hAnsi="Arial Narrow" w:cs="Arial"/>
          <w:b/>
          <w:color w:val="000000"/>
          <w:sz w:val="24"/>
          <w:szCs w:val="24"/>
        </w:rPr>
        <w:t>9.5. Determinar</w:t>
      </w:r>
      <w:r w:rsidRPr="00441A32">
        <w:rPr>
          <w:rFonts w:ascii="Arial Narrow" w:hAnsi="Arial Narrow" w:cs="Arial"/>
          <w:color w:val="000000"/>
          <w:sz w:val="24"/>
          <w:szCs w:val="24"/>
        </w:rPr>
        <w:t xml:space="preserve"> à Secretaria do Tribunal Pleno que oficie ao Representante, dando-lhe ciência do teor da decisão do Egrégio Tribunal Pleno.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16.061/2019</w:t>
      </w:r>
      <w:r w:rsidRPr="00441A32">
        <w:rPr>
          <w:rFonts w:ascii="Arial Narrow" w:hAnsi="Arial Narrow" w:cs="Arial"/>
          <w:color w:val="000000"/>
          <w:sz w:val="24"/>
          <w:szCs w:val="24"/>
        </w:rPr>
        <w:t xml:space="preserve"> - Representação oriunda da Manifestação nº 287/2019-Ouvidoria, em face da Prefeitura Municipal de Tonantins, diante de possíveis irregularidades no Pregão Presencial nº 16/2019. </w:t>
      </w:r>
      <w:r w:rsidRPr="00441A32">
        <w:rPr>
          <w:rFonts w:ascii="Arial Narrow" w:hAnsi="Arial Narrow" w:cs="Arial"/>
          <w:b/>
          <w:color w:val="000000"/>
          <w:sz w:val="24"/>
          <w:szCs w:val="24"/>
        </w:rPr>
        <w:t xml:space="preserve">Advogados: </w:t>
      </w:r>
      <w:r w:rsidRPr="00441A32">
        <w:rPr>
          <w:rFonts w:ascii="Arial Narrow" w:hAnsi="Arial Narrow" w:cs="Arial"/>
          <w:color w:val="000000"/>
          <w:sz w:val="24"/>
          <w:szCs w:val="24"/>
        </w:rPr>
        <w:t xml:space="preserve">Antônio das Chagas Ferreira Batista – OAB/AM 4177, Patrícia Gomes de Abreu – OAB/AM 4447, </w:t>
      </w:r>
      <w:proofErr w:type="spellStart"/>
      <w:r w:rsidRPr="00441A32">
        <w:rPr>
          <w:rFonts w:ascii="Arial Narrow" w:hAnsi="Arial Narrow" w:cs="Arial"/>
          <w:color w:val="000000"/>
          <w:sz w:val="24"/>
          <w:szCs w:val="24"/>
        </w:rPr>
        <w:t>Fabrícia</w:t>
      </w:r>
      <w:proofErr w:type="spellEnd"/>
      <w:r w:rsidRPr="00441A32">
        <w:rPr>
          <w:rFonts w:ascii="Arial Narrow" w:hAnsi="Arial Narrow" w:cs="Arial"/>
          <w:color w:val="000000"/>
          <w:sz w:val="24"/>
          <w:szCs w:val="24"/>
        </w:rPr>
        <w:t xml:space="preserve"> </w:t>
      </w:r>
      <w:proofErr w:type="spellStart"/>
      <w:r w:rsidRPr="00441A32">
        <w:rPr>
          <w:rFonts w:ascii="Arial Narrow" w:hAnsi="Arial Narrow" w:cs="Arial"/>
          <w:color w:val="000000"/>
          <w:sz w:val="24"/>
          <w:szCs w:val="24"/>
        </w:rPr>
        <w:t>Taliéle</w:t>
      </w:r>
      <w:proofErr w:type="spellEnd"/>
      <w:r w:rsidRPr="00441A32">
        <w:rPr>
          <w:rFonts w:ascii="Arial Narrow" w:hAnsi="Arial Narrow" w:cs="Arial"/>
          <w:color w:val="000000"/>
          <w:sz w:val="24"/>
          <w:szCs w:val="24"/>
        </w:rPr>
        <w:t xml:space="preserve"> Cardoso dos Santos – OAB/AM </w:t>
      </w:r>
      <w:proofErr w:type="gramStart"/>
      <w:r w:rsidRPr="00441A32">
        <w:rPr>
          <w:rFonts w:ascii="Arial Narrow" w:hAnsi="Arial Narrow" w:cs="Arial"/>
          <w:color w:val="000000"/>
          <w:sz w:val="24"/>
          <w:szCs w:val="24"/>
        </w:rPr>
        <w:t xml:space="preserve">8446, </w:t>
      </w:r>
      <w:proofErr w:type="spellStart"/>
      <w:r w:rsidRPr="00441A32">
        <w:rPr>
          <w:rFonts w:ascii="Arial Narrow" w:hAnsi="Arial Narrow" w:cs="Arial"/>
          <w:color w:val="000000"/>
          <w:sz w:val="24"/>
          <w:szCs w:val="24"/>
        </w:rPr>
        <w:t>Adrimar</w:t>
      </w:r>
      <w:proofErr w:type="spellEnd"/>
      <w:r w:rsidRPr="00441A32">
        <w:rPr>
          <w:rFonts w:ascii="Arial Narrow" w:hAnsi="Arial Narrow" w:cs="Arial"/>
          <w:color w:val="000000"/>
          <w:sz w:val="24"/>
          <w:szCs w:val="24"/>
        </w:rPr>
        <w:t xml:space="preserve"> Freitas</w:t>
      </w:r>
      <w:proofErr w:type="gramEnd"/>
      <w:r w:rsidRPr="00441A32">
        <w:rPr>
          <w:rFonts w:ascii="Arial Narrow" w:hAnsi="Arial Narrow" w:cs="Arial"/>
          <w:color w:val="000000"/>
          <w:sz w:val="24"/>
          <w:szCs w:val="24"/>
        </w:rPr>
        <w:t xml:space="preserve"> de Siqueira – OAB/AM 8243, </w:t>
      </w:r>
      <w:proofErr w:type="spellStart"/>
      <w:r w:rsidRPr="00441A32">
        <w:rPr>
          <w:rFonts w:ascii="Arial Narrow" w:hAnsi="Arial Narrow" w:cs="Arial"/>
          <w:color w:val="000000"/>
          <w:sz w:val="24"/>
          <w:szCs w:val="24"/>
        </w:rPr>
        <w:t>Eurismar</w:t>
      </w:r>
      <w:proofErr w:type="spellEnd"/>
      <w:r w:rsidRPr="00441A32">
        <w:rPr>
          <w:rFonts w:ascii="Arial Narrow" w:hAnsi="Arial Narrow" w:cs="Arial"/>
          <w:color w:val="000000"/>
          <w:sz w:val="24"/>
          <w:szCs w:val="24"/>
        </w:rPr>
        <w:t xml:space="preserve"> Matos da Silva – OAB/AM 9221 e </w:t>
      </w:r>
      <w:proofErr w:type="spellStart"/>
      <w:r w:rsidRPr="00441A32">
        <w:rPr>
          <w:rFonts w:ascii="Arial Narrow" w:hAnsi="Arial Narrow" w:cs="Arial"/>
          <w:color w:val="000000"/>
          <w:sz w:val="24"/>
          <w:szCs w:val="24"/>
        </w:rPr>
        <w:t>Ênia</w:t>
      </w:r>
      <w:proofErr w:type="spellEnd"/>
      <w:r w:rsidRPr="00441A32">
        <w:rPr>
          <w:rFonts w:ascii="Arial Narrow" w:hAnsi="Arial Narrow" w:cs="Arial"/>
          <w:color w:val="000000"/>
          <w:sz w:val="24"/>
          <w:szCs w:val="24"/>
        </w:rPr>
        <w:t xml:space="preserve"> Jessica da Silva Garcia - OAB/AM 10416.</w:t>
      </w:r>
      <w:r w:rsidRPr="00441A32">
        <w:rPr>
          <w:rFonts w:ascii="Arial Narrow" w:hAnsi="Arial Narrow" w:cs="Arial"/>
          <w:b/>
          <w:color w:val="000000"/>
          <w:sz w:val="24"/>
          <w:szCs w:val="24"/>
        </w:rPr>
        <w:t xml:space="preserve"> </w:t>
      </w:r>
    </w:p>
    <w:p w:rsidR="00413D26" w:rsidRPr="00441A32" w:rsidRDefault="00832A74" w:rsidP="00441A32">
      <w:pPr>
        <w:spacing w:after="0" w:line="240" w:lineRule="auto"/>
        <w:ind w:left="-284"/>
        <w:jc w:val="both"/>
        <w:rPr>
          <w:rFonts w:ascii="Arial Narrow" w:hAnsi="Arial Narrow" w:cs="Arial"/>
          <w:sz w:val="24"/>
          <w:szCs w:val="24"/>
        </w:rPr>
      </w:pPr>
      <w:r w:rsidRPr="00441A32">
        <w:rPr>
          <w:rFonts w:ascii="Arial Narrow" w:hAnsi="Arial Narrow" w:cs="Arial"/>
          <w:b/>
          <w:color w:val="000000"/>
          <w:sz w:val="24"/>
          <w:szCs w:val="24"/>
        </w:rPr>
        <w:t>ACÓRDÃO Nº 463/2020: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IV, alínea “i”,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w:t>
      </w:r>
      <w:r w:rsidRPr="00441A32">
        <w:rPr>
          <w:rFonts w:ascii="Arial Narrow" w:hAnsi="Arial Narrow" w:cs="Arial"/>
          <w:noProof/>
          <w:sz w:val="24"/>
          <w:szCs w:val="24"/>
        </w:rPr>
        <w:t>Conselheiro Júlio Assis Corrêa Pinheiro, que acolheu, em sessão, o voto-destaque, pela Conselheira Yara Amazônia Lins Rodrigues dos Santos</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sz w:val="24"/>
          <w:szCs w:val="24"/>
        </w:rPr>
        <w:t>9.1. Conhecer</w:t>
      </w:r>
      <w:r w:rsidRPr="00441A32">
        <w:rPr>
          <w:rFonts w:ascii="Arial Narrow" w:hAnsi="Arial Narrow" w:cs="Arial"/>
          <w:sz w:val="24"/>
          <w:szCs w:val="24"/>
        </w:rPr>
        <w:t xml:space="preserve"> da Representação oriunda da Ouvidoria do TCE/AM, por preencher os requisitos do art. 288, da Resolução n.º 04/2002; </w:t>
      </w:r>
      <w:r w:rsidRPr="00441A32">
        <w:rPr>
          <w:rFonts w:ascii="Arial Narrow" w:hAnsi="Arial Narrow" w:cs="Arial"/>
          <w:b/>
          <w:sz w:val="24"/>
          <w:szCs w:val="24"/>
        </w:rPr>
        <w:t>9.2. Julgar Parcialmente Procedente</w:t>
      </w:r>
      <w:r w:rsidRPr="00441A32">
        <w:rPr>
          <w:rFonts w:ascii="Arial Narrow" w:hAnsi="Arial Narrow" w:cs="Arial"/>
          <w:sz w:val="24"/>
          <w:szCs w:val="24"/>
        </w:rPr>
        <w:t xml:space="preserve"> a Representação oriunda da Ouvidoria do TCE/AM, por preencher os requisitos do art. 288, da Resolução n.º 04/2002; </w:t>
      </w:r>
      <w:r w:rsidRPr="00441A32">
        <w:rPr>
          <w:rFonts w:ascii="Arial Narrow" w:hAnsi="Arial Narrow" w:cs="Arial"/>
          <w:b/>
          <w:sz w:val="24"/>
          <w:szCs w:val="24"/>
        </w:rPr>
        <w:t>9.3. Recomendar</w:t>
      </w:r>
      <w:r w:rsidRPr="00441A32">
        <w:rPr>
          <w:rFonts w:ascii="Arial Narrow" w:hAnsi="Arial Narrow" w:cs="Arial"/>
          <w:sz w:val="24"/>
          <w:szCs w:val="24"/>
        </w:rPr>
        <w:t xml:space="preserve"> à Prefeitura Municipal de Tonantins que, </w:t>
      </w:r>
      <w:r w:rsidRPr="00441A32">
        <w:rPr>
          <w:rFonts w:ascii="Arial Narrow" w:hAnsi="Arial Narrow" w:cs="Arial"/>
          <w:b/>
          <w:sz w:val="24"/>
          <w:szCs w:val="24"/>
        </w:rPr>
        <w:t>no prazo de 30 (trinta) dias</w:t>
      </w:r>
      <w:r w:rsidRPr="00441A32">
        <w:rPr>
          <w:rFonts w:ascii="Arial Narrow" w:hAnsi="Arial Narrow" w:cs="Arial"/>
          <w:sz w:val="24"/>
          <w:szCs w:val="24"/>
        </w:rPr>
        <w:t xml:space="preserve">, atualize o Portal de Transparência do município, de modo que conste no site as informações atualizadas relativas: </w:t>
      </w:r>
      <w:r w:rsidRPr="00441A32">
        <w:rPr>
          <w:rFonts w:ascii="Arial Narrow" w:hAnsi="Arial Narrow" w:cs="Arial"/>
          <w:b/>
          <w:sz w:val="24"/>
          <w:szCs w:val="24"/>
        </w:rPr>
        <w:t>ao Edital do Pregão Presencial nº</w:t>
      </w:r>
      <w:r w:rsidR="00413D26" w:rsidRPr="00441A32">
        <w:rPr>
          <w:rFonts w:ascii="Arial Narrow" w:hAnsi="Arial Narrow" w:cs="Arial"/>
          <w:b/>
          <w:sz w:val="24"/>
          <w:szCs w:val="24"/>
        </w:rPr>
        <w:t xml:space="preserve"> </w:t>
      </w:r>
      <w:r w:rsidRPr="00441A32">
        <w:rPr>
          <w:rFonts w:ascii="Arial Narrow" w:hAnsi="Arial Narrow" w:cs="Arial"/>
          <w:b/>
          <w:sz w:val="24"/>
          <w:szCs w:val="24"/>
        </w:rPr>
        <w:t>16/2019</w:t>
      </w:r>
      <w:r w:rsidRPr="00441A32">
        <w:rPr>
          <w:rFonts w:ascii="Arial Narrow" w:hAnsi="Arial Narrow" w:cs="Arial"/>
          <w:sz w:val="24"/>
          <w:szCs w:val="24"/>
        </w:rPr>
        <w:t xml:space="preserve">; e às despesas, receitas, planos, programas, projetos, bem como editais de licitações e contratos, em conformidade com as Leis n.º 10.520/2002 (Lei do Pregão Eletrônico) e n.º 8.666/1993 (Lei de Licitações e Contratos), normatizando e regulamentando os procedimentos que garantam o cumprimento integral da Lei n.º 12527/2011 (Lei de Acesso à Informação) em todos os seus aspectos, estabelecendo mecanismos que garantam a continuidade da divulgação das informações mesmo com mudanças de gestores; </w:t>
      </w:r>
      <w:r w:rsidRPr="00441A32">
        <w:rPr>
          <w:rFonts w:ascii="Arial Narrow" w:hAnsi="Arial Narrow" w:cs="Arial"/>
          <w:b/>
          <w:sz w:val="24"/>
          <w:szCs w:val="24"/>
        </w:rPr>
        <w:t>9.4. Determinar</w:t>
      </w:r>
      <w:r w:rsidRPr="00441A32">
        <w:rPr>
          <w:rFonts w:ascii="Arial Narrow" w:hAnsi="Arial Narrow" w:cs="Arial"/>
          <w:sz w:val="24"/>
          <w:szCs w:val="24"/>
        </w:rPr>
        <w:t xml:space="preserve"> o encaminhamento de cópia do Acórdão ao Representado, bem como cópia do Relatório/Voto que fundamentou o decisório, para que tome conhecimento dos seus termos; </w:t>
      </w:r>
      <w:r w:rsidRPr="00441A32">
        <w:rPr>
          <w:rFonts w:ascii="Arial Narrow" w:hAnsi="Arial Narrow" w:cs="Arial"/>
          <w:b/>
          <w:sz w:val="24"/>
          <w:szCs w:val="24"/>
        </w:rPr>
        <w:t>9.5. Determinar</w:t>
      </w:r>
      <w:r w:rsidRPr="00441A32">
        <w:rPr>
          <w:rFonts w:ascii="Arial Narrow" w:hAnsi="Arial Narrow" w:cs="Arial"/>
          <w:sz w:val="24"/>
          <w:szCs w:val="24"/>
        </w:rPr>
        <w:t xml:space="preserve"> à Secretaria do Tribunal Pleno que oficie ao Representante, dando-lhe ciência do teor da decisão do Egrégio Tribunal Pleno.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 xml:space="preserve">CONSELHEIRO-RELATOR: JOSUÉ CLÁUDIO DE SOUZA FILHO.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lastRenderedPageBreak/>
        <w:t>PROCESSO Nº 11.664/2017</w:t>
      </w:r>
      <w:r w:rsidRPr="00441A32">
        <w:rPr>
          <w:rFonts w:ascii="Arial Narrow" w:hAnsi="Arial Narrow" w:cs="Arial"/>
          <w:color w:val="000000"/>
          <w:sz w:val="24"/>
          <w:szCs w:val="24"/>
        </w:rPr>
        <w:t xml:space="preserve"> - Representação com Pedido de Medida Cautelar Liminar, formulada pela Secex, para suspensão dos efeitos da Lei Municipal nº 743/2017 - CMH. </w:t>
      </w:r>
      <w:r w:rsidRPr="00441A32">
        <w:rPr>
          <w:rFonts w:ascii="Arial Narrow" w:hAnsi="Arial Narrow" w:cs="Arial"/>
          <w:b/>
          <w:color w:val="000000"/>
          <w:sz w:val="24"/>
          <w:szCs w:val="24"/>
        </w:rPr>
        <w:t xml:space="preserve">Advogado: </w:t>
      </w:r>
      <w:r w:rsidRPr="00441A32">
        <w:rPr>
          <w:rFonts w:ascii="Arial Narrow" w:hAnsi="Arial Narrow" w:cs="Arial"/>
          <w:color w:val="000000"/>
          <w:sz w:val="24"/>
          <w:szCs w:val="24"/>
        </w:rPr>
        <w:t>Jones Washington de Souza Cruz – Procurador do Município – OAB/AM A-1169.</w:t>
      </w:r>
      <w:r w:rsidRPr="00441A32">
        <w:rPr>
          <w:rFonts w:ascii="Arial Narrow" w:hAnsi="Arial Narrow" w:cs="Arial"/>
          <w:b/>
          <w:color w:val="000000"/>
          <w:sz w:val="24"/>
          <w:szCs w:val="24"/>
        </w:rPr>
        <w:t xml:space="preserve"> </w:t>
      </w:r>
    </w:p>
    <w:p w:rsidR="00413D26"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447/2020: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IV, alínea “i”,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w:t>
      </w:r>
      <w:r w:rsidRPr="00441A32">
        <w:rPr>
          <w:rFonts w:ascii="Arial Narrow" w:hAnsi="Arial Narrow" w:cs="Arial"/>
          <w:noProof/>
          <w:sz w:val="24"/>
          <w:szCs w:val="24"/>
        </w:rPr>
        <w:t>Conselheiro-Relator</w:t>
      </w:r>
      <w:r w:rsidRPr="00441A32">
        <w:rPr>
          <w:rFonts w:ascii="Arial Narrow" w:hAnsi="Arial Narrow" w:cs="Arial"/>
          <w:sz w:val="24"/>
          <w:szCs w:val="24"/>
        </w:rPr>
        <w:t xml:space="preserve">, no sentido de: </w:t>
      </w:r>
      <w:r w:rsidRPr="00441A32">
        <w:rPr>
          <w:rFonts w:ascii="Arial Narrow" w:hAnsi="Arial Narrow" w:cs="Arial"/>
          <w:b/>
          <w:color w:val="000000"/>
          <w:sz w:val="24"/>
          <w:szCs w:val="24"/>
        </w:rPr>
        <w:t>8.1. Aplicar Multa</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 xml:space="preserve">Sr. </w:t>
      </w:r>
      <w:proofErr w:type="spellStart"/>
      <w:r w:rsidRPr="00441A32">
        <w:rPr>
          <w:rFonts w:ascii="Arial Narrow" w:hAnsi="Arial Narrow" w:cs="Arial"/>
          <w:b/>
          <w:color w:val="000000"/>
          <w:sz w:val="24"/>
          <w:szCs w:val="24"/>
        </w:rPr>
        <w:t>Herivâneo</w:t>
      </w:r>
      <w:proofErr w:type="spellEnd"/>
      <w:r w:rsidRPr="00441A32">
        <w:rPr>
          <w:rFonts w:ascii="Arial Narrow" w:hAnsi="Arial Narrow" w:cs="Arial"/>
          <w:b/>
          <w:color w:val="000000"/>
          <w:sz w:val="24"/>
          <w:szCs w:val="24"/>
        </w:rPr>
        <w:t xml:space="preserve"> Vieira de Oliveira</w:t>
      </w:r>
      <w:r w:rsidRPr="00441A32">
        <w:rPr>
          <w:rFonts w:ascii="Arial Narrow" w:hAnsi="Arial Narrow" w:cs="Arial"/>
          <w:color w:val="000000"/>
          <w:sz w:val="24"/>
          <w:szCs w:val="24"/>
        </w:rPr>
        <w:t xml:space="preserve">, Prefeito Municipal de Humaitá, no valor de </w:t>
      </w:r>
      <w:proofErr w:type="gramStart"/>
      <w:r w:rsidRPr="00441A32">
        <w:rPr>
          <w:rFonts w:ascii="Arial Narrow" w:hAnsi="Arial Narrow" w:cs="Arial"/>
          <w:b/>
          <w:color w:val="000000"/>
          <w:sz w:val="24"/>
          <w:szCs w:val="24"/>
        </w:rPr>
        <w:t>R$3.413,60</w:t>
      </w:r>
      <w:r w:rsidRPr="00441A32">
        <w:rPr>
          <w:rFonts w:ascii="Arial Narrow" w:hAnsi="Arial Narrow" w:cs="Arial"/>
          <w:color w:val="000000"/>
          <w:sz w:val="24"/>
          <w:szCs w:val="24"/>
        </w:rPr>
        <w:t xml:space="preserve"> (três mil, quatrocentos e treze reais e sessenta centavos), por descumprimento da Decisão nº</w:t>
      </w:r>
      <w:proofErr w:type="gramEnd"/>
      <w:r w:rsidRPr="00441A32">
        <w:rPr>
          <w:rFonts w:ascii="Arial Narrow" w:hAnsi="Arial Narrow" w:cs="Arial"/>
          <w:color w:val="000000"/>
          <w:sz w:val="24"/>
          <w:szCs w:val="24"/>
        </w:rPr>
        <w:t xml:space="preserve"> 391/2018 – TCE – Tribunal Pleno, com base no art. 308, inciso II, alínea “a” da Resolução TCE/AM 04/2002, que deverá ser recolhida </w:t>
      </w:r>
      <w:r w:rsidRPr="00441A32">
        <w:rPr>
          <w:rFonts w:ascii="Arial Narrow" w:hAnsi="Arial Narrow" w:cs="Arial"/>
          <w:b/>
          <w:color w:val="000000"/>
          <w:sz w:val="24"/>
          <w:szCs w:val="24"/>
        </w:rPr>
        <w:t>no prazo de 30 (trinta) dias</w:t>
      </w:r>
      <w:r w:rsidRPr="00441A3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color w:val="000000"/>
          <w:sz w:val="24"/>
          <w:szCs w:val="24"/>
        </w:rPr>
        <w:t>8.2. Autorizar Inscrição na Dívida Ativa</w:t>
      </w:r>
      <w:r w:rsidRPr="00441A32">
        <w:rPr>
          <w:rFonts w:ascii="Arial Narrow" w:hAnsi="Arial Narrow" w:cs="Arial"/>
          <w:color w:val="000000"/>
          <w:sz w:val="24"/>
          <w:szCs w:val="24"/>
        </w:rPr>
        <w:t xml:space="preserve"> do </w:t>
      </w:r>
      <w:r w:rsidRPr="00441A32">
        <w:rPr>
          <w:rFonts w:ascii="Arial Narrow" w:hAnsi="Arial Narrow" w:cs="Arial"/>
          <w:b/>
          <w:color w:val="000000"/>
          <w:sz w:val="24"/>
          <w:szCs w:val="24"/>
        </w:rPr>
        <w:t xml:space="preserve">Sr. </w:t>
      </w:r>
      <w:proofErr w:type="spellStart"/>
      <w:r w:rsidRPr="00441A32">
        <w:rPr>
          <w:rFonts w:ascii="Arial Narrow" w:hAnsi="Arial Narrow" w:cs="Arial"/>
          <w:b/>
          <w:color w:val="000000"/>
          <w:sz w:val="24"/>
          <w:szCs w:val="24"/>
        </w:rPr>
        <w:t>Herivâneo</w:t>
      </w:r>
      <w:proofErr w:type="spellEnd"/>
      <w:r w:rsidRPr="00441A32">
        <w:rPr>
          <w:rFonts w:ascii="Arial Narrow" w:hAnsi="Arial Narrow" w:cs="Arial"/>
          <w:b/>
          <w:color w:val="000000"/>
          <w:sz w:val="24"/>
          <w:szCs w:val="24"/>
        </w:rPr>
        <w:t xml:space="preserve"> Vieira de Oliveira</w:t>
      </w:r>
      <w:r w:rsidRPr="00441A32">
        <w:rPr>
          <w:rFonts w:ascii="Arial Narrow" w:hAnsi="Arial Narrow" w:cs="Arial"/>
          <w:color w:val="000000"/>
          <w:sz w:val="24"/>
          <w:szCs w:val="24"/>
        </w:rPr>
        <w:t xml:space="preserve">, em caso de não recolhimentos dos valores de condenação e ensejo à ação executiva, </w:t>
      </w:r>
      <w:proofErr w:type="spellStart"/>
      <w:r w:rsidRPr="00441A32">
        <w:rPr>
          <w:rFonts w:ascii="Arial Narrow" w:hAnsi="Arial Narrow" w:cs="Arial"/>
          <w:color w:val="000000"/>
          <w:sz w:val="24"/>
          <w:szCs w:val="24"/>
        </w:rPr>
        <w:t>ex</w:t>
      </w:r>
      <w:proofErr w:type="spellEnd"/>
      <w:r w:rsidRPr="00441A32">
        <w:rPr>
          <w:rFonts w:ascii="Arial Narrow" w:hAnsi="Arial Narrow" w:cs="Arial"/>
          <w:color w:val="000000"/>
          <w:sz w:val="24"/>
          <w:szCs w:val="24"/>
        </w:rPr>
        <w:t xml:space="preserve"> vi do art. 73 da Lei nº 2.423/96, art. 169, II, art. 173, e § 6º do art. 308, todos da Resolução nº 04/2002- TCE; </w:t>
      </w:r>
      <w:r w:rsidRPr="00441A32">
        <w:rPr>
          <w:rFonts w:ascii="Arial Narrow" w:hAnsi="Arial Narrow" w:cs="Arial"/>
          <w:b/>
          <w:color w:val="000000"/>
          <w:sz w:val="24"/>
          <w:szCs w:val="24"/>
        </w:rPr>
        <w:t>8.3. Dar ciência</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 xml:space="preserve">Sr. </w:t>
      </w:r>
      <w:proofErr w:type="spellStart"/>
      <w:r w:rsidRPr="00441A32">
        <w:rPr>
          <w:rFonts w:ascii="Arial Narrow" w:hAnsi="Arial Narrow" w:cs="Arial"/>
          <w:b/>
          <w:color w:val="000000"/>
          <w:sz w:val="24"/>
          <w:szCs w:val="24"/>
        </w:rPr>
        <w:t>Herivâneo</w:t>
      </w:r>
      <w:proofErr w:type="spellEnd"/>
      <w:r w:rsidRPr="00441A32">
        <w:rPr>
          <w:rFonts w:ascii="Arial Narrow" w:hAnsi="Arial Narrow" w:cs="Arial"/>
          <w:b/>
          <w:color w:val="000000"/>
          <w:sz w:val="24"/>
          <w:szCs w:val="24"/>
        </w:rPr>
        <w:t xml:space="preserve"> Vieira de Oliveira</w:t>
      </w:r>
      <w:r w:rsidRPr="00441A32">
        <w:rPr>
          <w:rFonts w:ascii="Arial Narrow" w:hAnsi="Arial Narrow" w:cs="Arial"/>
          <w:color w:val="000000"/>
          <w:sz w:val="24"/>
          <w:szCs w:val="24"/>
        </w:rPr>
        <w:t xml:space="preserve"> da decisão; </w:t>
      </w:r>
      <w:r w:rsidRPr="00441A32">
        <w:rPr>
          <w:rFonts w:ascii="Arial Narrow" w:hAnsi="Arial Narrow" w:cs="Arial"/>
          <w:b/>
          <w:color w:val="000000"/>
          <w:sz w:val="24"/>
          <w:szCs w:val="24"/>
        </w:rPr>
        <w:t>8.4. Dar ciência</w:t>
      </w:r>
      <w:r w:rsidRPr="00441A32">
        <w:rPr>
          <w:rFonts w:ascii="Arial Narrow" w:hAnsi="Arial Narrow" w:cs="Arial"/>
          <w:color w:val="000000"/>
          <w:sz w:val="24"/>
          <w:szCs w:val="24"/>
        </w:rPr>
        <w:t xml:space="preserve"> a SECEX/TCE/ AM da decisão; </w:t>
      </w:r>
      <w:r w:rsidRPr="00441A32">
        <w:rPr>
          <w:rFonts w:ascii="Arial Narrow" w:hAnsi="Arial Narrow" w:cs="Arial"/>
          <w:b/>
          <w:color w:val="000000"/>
          <w:sz w:val="24"/>
          <w:szCs w:val="24"/>
        </w:rPr>
        <w:t>8.5. Dar ciência</w:t>
      </w:r>
      <w:r w:rsidRPr="00441A32">
        <w:rPr>
          <w:rFonts w:ascii="Arial Narrow" w:hAnsi="Arial Narrow" w:cs="Arial"/>
          <w:color w:val="000000"/>
          <w:sz w:val="24"/>
          <w:szCs w:val="24"/>
        </w:rPr>
        <w:t xml:space="preserve"> ao advogado, </w:t>
      </w:r>
      <w:r w:rsidRPr="00441A32">
        <w:rPr>
          <w:rFonts w:ascii="Arial Narrow" w:hAnsi="Arial Narrow" w:cs="Arial"/>
          <w:b/>
          <w:color w:val="000000"/>
          <w:sz w:val="24"/>
          <w:szCs w:val="24"/>
        </w:rPr>
        <w:t>Sr. Jones Washington de Souza Cruz</w:t>
      </w:r>
      <w:r w:rsidRPr="00441A32">
        <w:rPr>
          <w:rFonts w:ascii="Arial Narrow" w:hAnsi="Arial Narrow" w:cs="Arial"/>
          <w:color w:val="000000"/>
          <w:sz w:val="24"/>
          <w:szCs w:val="24"/>
        </w:rPr>
        <w:t xml:space="preserve">, desta decisão; </w:t>
      </w:r>
      <w:r w:rsidRPr="00441A32">
        <w:rPr>
          <w:rFonts w:ascii="Arial Narrow" w:hAnsi="Arial Narrow" w:cs="Arial"/>
          <w:b/>
          <w:color w:val="000000"/>
          <w:sz w:val="24"/>
          <w:szCs w:val="24"/>
        </w:rPr>
        <w:t>8.6. Arquivar</w:t>
      </w:r>
      <w:r w:rsidRPr="00441A32">
        <w:rPr>
          <w:rFonts w:ascii="Arial Narrow" w:hAnsi="Arial Narrow" w:cs="Arial"/>
          <w:color w:val="000000"/>
          <w:sz w:val="24"/>
          <w:szCs w:val="24"/>
        </w:rPr>
        <w:t xml:space="preserve"> o processo </w:t>
      </w:r>
      <w:proofErr w:type="gramStart"/>
      <w:r w:rsidRPr="00441A32">
        <w:rPr>
          <w:rFonts w:ascii="Arial Narrow" w:hAnsi="Arial Narrow" w:cs="Arial"/>
          <w:color w:val="000000"/>
          <w:sz w:val="24"/>
          <w:szCs w:val="24"/>
        </w:rPr>
        <w:t>após</w:t>
      </w:r>
      <w:proofErr w:type="gramEnd"/>
      <w:r w:rsidRPr="00441A32">
        <w:rPr>
          <w:rFonts w:ascii="Arial Narrow" w:hAnsi="Arial Narrow" w:cs="Arial"/>
          <w:color w:val="000000"/>
          <w:sz w:val="24"/>
          <w:szCs w:val="24"/>
        </w:rPr>
        <w:t xml:space="preserve"> cumpridas as determinações.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11.361/2019</w:t>
      </w:r>
      <w:r w:rsidRPr="00441A32">
        <w:rPr>
          <w:rFonts w:ascii="Arial Narrow" w:hAnsi="Arial Narrow" w:cs="Arial"/>
          <w:color w:val="000000"/>
          <w:sz w:val="24"/>
          <w:szCs w:val="24"/>
        </w:rPr>
        <w:t xml:space="preserve"> - Prestação de Contas Anual do Fundo de Pensões e Aposentadoria de Envira–FAPENV, referente ao exercício de 2018, sob </w:t>
      </w:r>
      <w:r w:rsidR="00413D26" w:rsidRPr="00441A32">
        <w:rPr>
          <w:rFonts w:ascii="Arial Narrow" w:hAnsi="Arial Narrow" w:cs="Arial"/>
          <w:color w:val="000000"/>
          <w:sz w:val="24"/>
          <w:szCs w:val="24"/>
        </w:rPr>
        <w:t xml:space="preserve">a </w:t>
      </w:r>
      <w:r w:rsidRPr="00441A32">
        <w:rPr>
          <w:rFonts w:ascii="Arial Narrow" w:hAnsi="Arial Narrow" w:cs="Arial"/>
          <w:color w:val="000000"/>
          <w:sz w:val="24"/>
          <w:szCs w:val="24"/>
        </w:rPr>
        <w:t>responsabilidade Sr. Júlio Chagas de Pinto Mattos, Gestor do referido Fundo.</w:t>
      </w:r>
      <w:r w:rsidRPr="00441A32">
        <w:rPr>
          <w:rFonts w:ascii="Arial Narrow" w:hAnsi="Arial Narrow" w:cs="Arial"/>
          <w:b/>
          <w:color w:val="000000"/>
          <w:sz w:val="24"/>
          <w:szCs w:val="24"/>
        </w:rPr>
        <w:t xml:space="preserve"> </w:t>
      </w:r>
    </w:p>
    <w:p w:rsidR="00413D26" w:rsidRPr="00441A32" w:rsidRDefault="00832A74" w:rsidP="00441A32">
      <w:pPr>
        <w:spacing w:after="0" w:line="240" w:lineRule="auto"/>
        <w:ind w:left="-284"/>
        <w:jc w:val="both"/>
        <w:rPr>
          <w:rFonts w:ascii="Arial Narrow" w:hAnsi="Arial Narrow" w:cs="Arial"/>
          <w:sz w:val="24"/>
          <w:szCs w:val="24"/>
        </w:rPr>
      </w:pPr>
      <w:r w:rsidRPr="00441A32">
        <w:rPr>
          <w:rFonts w:ascii="Arial Narrow" w:hAnsi="Arial Narrow" w:cs="Arial"/>
          <w:b/>
          <w:color w:val="000000"/>
          <w:sz w:val="24"/>
          <w:szCs w:val="24"/>
        </w:rPr>
        <w:t>ACÓRDÃO Nº 448/2020: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pelos arts. 5º, II e 11, inciso III, alínea “a”, item 3, da Resolução n.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Conselheiro-Relator</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sz w:val="24"/>
          <w:szCs w:val="24"/>
        </w:rPr>
        <w:t>10.1. Julgar regular com ressalvas</w:t>
      </w:r>
      <w:r w:rsidRPr="00441A32">
        <w:rPr>
          <w:rFonts w:ascii="Arial Narrow" w:hAnsi="Arial Narrow" w:cs="Arial"/>
          <w:sz w:val="24"/>
          <w:szCs w:val="24"/>
        </w:rPr>
        <w:t xml:space="preserve"> a Prestação de Contas do </w:t>
      </w:r>
      <w:r w:rsidRPr="00441A32">
        <w:rPr>
          <w:rFonts w:ascii="Arial Narrow" w:hAnsi="Arial Narrow" w:cs="Arial"/>
          <w:b/>
          <w:sz w:val="24"/>
          <w:szCs w:val="24"/>
        </w:rPr>
        <w:t>Sr. Júlio Chagas de Pinto Mattos</w:t>
      </w:r>
      <w:r w:rsidRPr="00441A32">
        <w:rPr>
          <w:rFonts w:ascii="Arial Narrow" w:hAnsi="Arial Narrow" w:cs="Arial"/>
          <w:sz w:val="24"/>
          <w:szCs w:val="24"/>
        </w:rPr>
        <w:t xml:space="preserve">, Gestor do Fundo de Pensões e Aposentadoria de Envira – FAPENV, no curso do exercício de 2018, com aplicação de multa e recomendações à origem; </w:t>
      </w:r>
      <w:r w:rsidRPr="00441A32">
        <w:rPr>
          <w:rFonts w:ascii="Arial Narrow" w:hAnsi="Arial Narrow" w:cs="Arial"/>
          <w:b/>
          <w:sz w:val="24"/>
          <w:szCs w:val="24"/>
        </w:rPr>
        <w:t>10.2. Aplicar Multa</w:t>
      </w:r>
      <w:r w:rsidRPr="00441A32">
        <w:rPr>
          <w:rFonts w:ascii="Arial Narrow" w:hAnsi="Arial Narrow" w:cs="Arial"/>
          <w:sz w:val="24"/>
          <w:szCs w:val="24"/>
        </w:rPr>
        <w:t xml:space="preserve"> ao </w:t>
      </w:r>
      <w:r w:rsidRPr="00441A32">
        <w:rPr>
          <w:rFonts w:ascii="Arial Narrow" w:hAnsi="Arial Narrow" w:cs="Arial"/>
          <w:b/>
          <w:sz w:val="24"/>
          <w:szCs w:val="24"/>
        </w:rPr>
        <w:t>Sr. Júlio Chagas de Pinto Mattos</w:t>
      </w:r>
      <w:r w:rsidRPr="00441A32">
        <w:rPr>
          <w:rFonts w:ascii="Arial Narrow" w:hAnsi="Arial Narrow" w:cs="Arial"/>
          <w:sz w:val="24"/>
          <w:szCs w:val="24"/>
        </w:rPr>
        <w:t xml:space="preserve">, no valor de </w:t>
      </w:r>
      <w:r w:rsidRPr="00441A32">
        <w:rPr>
          <w:rFonts w:ascii="Arial Narrow" w:hAnsi="Arial Narrow" w:cs="Arial"/>
          <w:b/>
          <w:sz w:val="24"/>
          <w:szCs w:val="24"/>
        </w:rPr>
        <w:t>R$1.706,80</w:t>
      </w:r>
      <w:r w:rsidRPr="00441A32">
        <w:rPr>
          <w:rFonts w:ascii="Arial Narrow" w:hAnsi="Arial Narrow" w:cs="Arial"/>
          <w:sz w:val="24"/>
          <w:szCs w:val="24"/>
        </w:rPr>
        <w:t xml:space="preserve"> (</w:t>
      </w:r>
      <w:proofErr w:type="gramStart"/>
      <w:r w:rsidRPr="00441A32">
        <w:rPr>
          <w:rFonts w:ascii="Arial Narrow" w:hAnsi="Arial Narrow" w:cs="Arial"/>
          <w:sz w:val="24"/>
          <w:szCs w:val="24"/>
        </w:rPr>
        <w:t>hum</w:t>
      </w:r>
      <w:proofErr w:type="gramEnd"/>
      <w:r w:rsidRPr="00441A32">
        <w:rPr>
          <w:rFonts w:ascii="Arial Narrow" w:hAnsi="Arial Narrow" w:cs="Arial"/>
          <w:sz w:val="24"/>
          <w:szCs w:val="24"/>
        </w:rPr>
        <w:t xml:space="preserve"> mil, setecentos e seis reais e oitenta centavos), que deverá ser recolhida </w:t>
      </w:r>
      <w:r w:rsidRPr="00441A32">
        <w:rPr>
          <w:rFonts w:ascii="Arial Narrow" w:hAnsi="Arial Narrow" w:cs="Arial"/>
          <w:b/>
          <w:sz w:val="24"/>
          <w:szCs w:val="24"/>
        </w:rPr>
        <w:t>no prazo de 30 (trinta) dias</w:t>
      </w:r>
      <w:r w:rsidRPr="00441A3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"c",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sz w:val="24"/>
          <w:szCs w:val="24"/>
        </w:rPr>
        <w:t>10.3. Autorizar Inscrição na Dívida Ativa</w:t>
      </w:r>
      <w:r w:rsidRPr="00441A32">
        <w:rPr>
          <w:rFonts w:ascii="Arial Narrow" w:hAnsi="Arial Narrow" w:cs="Arial"/>
          <w:sz w:val="24"/>
          <w:szCs w:val="24"/>
        </w:rPr>
        <w:t xml:space="preserve"> do </w:t>
      </w:r>
      <w:r w:rsidRPr="00441A32">
        <w:rPr>
          <w:rFonts w:ascii="Arial Narrow" w:hAnsi="Arial Narrow" w:cs="Arial"/>
          <w:b/>
          <w:sz w:val="24"/>
          <w:szCs w:val="24"/>
        </w:rPr>
        <w:t>Sr. Júlio Chagas de Pinto Mattos</w:t>
      </w:r>
      <w:r w:rsidRPr="00441A32">
        <w:rPr>
          <w:rFonts w:ascii="Arial Narrow" w:hAnsi="Arial Narrow" w:cs="Arial"/>
          <w:sz w:val="24"/>
          <w:szCs w:val="24"/>
        </w:rPr>
        <w:t xml:space="preserve">, em caso de não recolhimentos dos valores de condenação; </w:t>
      </w:r>
      <w:r w:rsidRPr="00441A32">
        <w:rPr>
          <w:rFonts w:ascii="Arial Narrow" w:hAnsi="Arial Narrow" w:cs="Arial"/>
          <w:b/>
          <w:sz w:val="24"/>
          <w:szCs w:val="24"/>
        </w:rPr>
        <w:t>10.4. Recomendar</w:t>
      </w:r>
      <w:r w:rsidRPr="00441A32">
        <w:rPr>
          <w:rFonts w:ascii="Arial Narrow" w:hAnsi="Arial Narrow" w:cs="Arial"/>
          <w:sz w:val="24"/>
          <w:szCs w:val="24"/>
        </w:rPr>
        <w:t xml:space="preserve"> ao </w:t>
      </w:r>
      <w:r w:rsidRPr="00441A32">
        <w:rPr>
          <w:rFonts w:ascii="Arial Narrow" w:hAnsi="Arial Narrow" w:cs="Arial"/>
          <w:b/>
          <w:sz w:val="24"/>
          <w:szCs w:val="24"/>
        </w:rPr>
        <w:t>Sr. Júlio Chagas de Pinto Mattos</w:t>
      </w:r>
      <w:r w:rsidRPr="00441A32">
        <w:rPr>
          <w:rFonts w:ascii="Arial Narrow" w:hAnsi="Arial Narrow" w:cs="Arial"/>
          <w:sz w:val="24"/>
          <w:szCs w:val="24"/>
        </w:rPr>
        <w:t xml:space="preserve">, gestor do Fundo de Pensões e Aposentadoria de Envira – FAPENV que encaminhe assim que finalizada a avaliação atuarial inicial de cada balanço, conforme art. 1°, I, da Lei 9.717/98 e que nas próximas prestações de contas enumere o processo administrativo, contendo a respectiva autorização, indicação sucinta de seu objeto e do recurso próprio para a despesa, conforme art.38, caput, da Lei 8.666/93; </w:t>
      </w:r>
      <w:r w:rsidRPr="00441A32">
        <w:rPr>
          <w:rFonts w:ascii="Arial Narrow" w:hAnsi="Arial Narrow" w:cs="Arial"/>
          <w:b/>
          <w:sz w:val="24"/>
          <w:szCs w:val="24"/>
        </w:rPr>
        <w:t>10.5. Dar ciência</w:t>
      </w:r>
      <w:r w:rsidRPr="00441A32">
        <w:rPr>
          <w:rFonts w:ascii="Arial Narrow" w:hAnsi="Arial Narrow" w:cs="Arial"/>
          <w:sz w:val="24"/>
          <w:szCs w:val="24"/>
        </w:rPr>
        <w:t xml:space="preserve"> ao </w:t>
      </w:r>
      <w:r w:rsidRPr="00441A32">
        <w:rPr>
          <w:rFonts w:ascii="Arial Narrow" w:hAnsi="Arial Narrow" w:cs="Arial"/>
          <w:b/>
          <w:sz w:val="24"/>
          <w:szCs w:val="24"/>
        </w:rPr>
        <w:t>Sr. Júlio Chagas de Pinto Mattos</w:t>
      </w:r>
      <w:r w:rsidRPr="00441A32">
        <w:rPr>
          <w:rFonts w:ascii="Arial Narrow" w:hAnsi="Arial Narrow" w:cs="Arial"/>
          <w:sz w:val="24"/>
          <w:szCs w:val="24"/>
        </w:rPr>
        <w:t xml:space="preserve"> da decisão; </w:t>
      </w:r>
      <w:r w:rsidRPr="00441A32">
        <w:rPr>
          <w:rFonts w:ascii="Arial Narrow" w:hAnsi="Arial Narrow" w:cs="Arial"/>
          <w:b/>
          <w:sz w:val="24"/>
          <w:szCs w:val="24"/>
        </w:rPr>
        <w:t>10.6. Arquivar</w:t>
      </w:r>
      <w:r w:rsidRPr="00441A32">
        <w:rPr>
          <w:rFonts w:ascii="Arial Narrow" w:hAnsi="Arial Narrow" w:cs="Arial"/>
          <w:sz w:val="24"/>
          <w:szCs w:val="24"/>
        </w:rPr>
        <w:t xml:space="preserve"> o processo </w:t>
      </w:r>
      <w:proofErr w:type="gramStart"/>
      <w:r w:rsidRPr="00441A32">
        <w:rPr>
          <w:rFonts w:ascii="Arial Narrow" w:hAnsi="Arial Narrow" w:cs="Arial"/>
          <w:sz w:val="24"/>
          <w:szCs w:val="24"/>
        </w:rPr>
        <w:t>após</w:t>
      </w:r>
      <w:proofErr w:type="gramEnd"/>
      <w:r w:rsidRPr="00441A32">
        <w:rPr>
          <w:rFonts w:ascii="Arial Narrow" w:hAnsi="Arial Narrow" w:cs="Arial"/>
          <w:sz w:val="24"/>
          <w:szCs w:val="24"/>
        </w:rPr>
        <w:t xml:space="preserve"> cumpridas as determinações.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lastRenderedPageBreak/>
        <w:t xml:space="preserve">CONSELHEIRO-RELATOR: ARI JORGE MOUTINHO DA COSTA JÚNIOR.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PROCESSO Nº 11.979/2017</w:t>
      </w:r>
      <w:r w:rsidRPr="00441A32">
        <w:rPr>
          <w:rFonts w:ascii="Arial Narrow" w:hAnsi="Arial Narrow" w:cs="Arial"/>
          <w:color w:val="000000"/>
          <w:sz w:val="24"/>
          <w:szCs w:val="24"/>
        </w:rPr>
        <w:t xml:space="preserve"> – Tomada de Contas da Câmara Municipal de Jutaí, referente ao exercício de 2016, sob </w:t>
      </w:r>
      <w:r w:rsidR="00413D26" w:rsidRPr="00441A32">
        <w:rPr>
          <w:rFonts w:ascii="Arial Narrow" w:hAnsi="Arial Narrow" w:cs="Arial"/>
          <w:color w:val="000000"/>
          <w:sz w:val="24"/>
          <w:szCs w:val="24"/>
        </w:rPr>
        <w:t xml:space="preserve">a </w:t>
      </w:r>
      <w:r w:rsidRPr="00441A32">
        <w:rPr>
          <w:rFonts w:ascii="Arial Narrow" w:hAnsi="Arial Narrow" w:cs="Arial"/>
          <w:color w:val="000000"/>
          <w:sz w:val="24"/>
          <w:szCs w:val="24"/>
        </w:rPr>
        <w:t xml:space="preserve">responsabilidade do Sr. Jackson </w:t>
      </w:r>
      <w:proofErr w:type="spellStart"/>
      <w:r w:rsidRPr="00441A32">
        <w:rPr>
          <w:rFonts w:ascii="Arial Narrow" w:hAnsi="Arial Narrow" w:cs="Arial"/>
          <w:color w:val="000000"/>
          <w:sz w:val="24"/>
          <w:szCs w:val="24"/>
        </w:rPr>
        <w:t>Iury</w:t>
      </w:r>
      <w:proofErr w:type="spellEnd"/>
      <w:r w:rsidRPr="00441A32">
        <w:rPr>
          <w:rFonts w:ascii="Arial Narrow" w:hAnsi="Arial Narrow" w:cs="Arial"/>
          <w:color w:val="000000"/>
          <w:sz w:val="24"/>
          <w:szCs w:val="24"/>
        </w:rPr>
        <w:t xml:space="preserve"> Rocha da Silva, Presidente daquela Casa e Ordenador de Despesas. </w:t>
      </w:r>
    </w:p>
    <w:p w:rsidR="00413D26"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449/2020: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pelos arts. 5º, II e 11, III, alínea “a”, item 2, da Resolução n.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Conselheiro-Relator</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b/>
          <w:color w:val="000000"/>
          <w:sz w:val="24"/>
          <w:szCs w:val="24"/>
        </w:rPr>
        <w:t xml:space="preserve"> 10.1. Julgar irregular</w:t>
      </w:r>
      <w:r w:rsidRPr="00441A32">
        <w:rPr>
          <w:rFonts w:ascii="Arial Narrow" w:hAnsi="Arial Narrow" w:cs="Arial"/>
          <w:color w:val="000000"/>
          <w:sz w:val="24"/>
          <w:szCs w:val="24"/>
        </w:rPr>
        <w:t xml:space="preserve"> a Tomada de Contas da Câmara Municipal de Jutaí, referente ao exercício de 2016, tendo como responsável o </w:t>
      </w:r>
      <w:r w:rsidRPr="00441A32">
        <w:rPr>
          <w:rFonts w:ascii="Arial Narrow" w:hAnsi="Arial Narrow" w:cs="Arial"/>
          <w:b/>
          <w:color w:val="000000"/>
          <w:sz w:val="24"/>
          <w:szCs w:val="24"/>
        </w:rPr>
        <w:t xml:space="preserve">Sr. Jackson </w:t>
      </w:r>
      <w:proofErr w:type="spellStart"/>
      <w:r w:rsidRPr="00441A32">
        <w:rPr>
          <w:rFonts w:ascii="Arial Narrow" w:hAnsi="Arial Narrow" w:cs="Arial"/>
          <w:b/>
          <w:color w:val="000000"/>
          <w:sz w:val="24"/>
          <w:szCs w:val="24"/>
        </w:rPr>
        <w:t>Iury</w:t>
      </w:r>
      <w:proofErr w:type="spellEnd"/>
      <w:r w:rsidRPr="00441A32">
        <w:rPr>
          <w:rFonts w:ascii="Arial Narrow" w:hAnsi="Arial Narrow" w:cs="Arial"/>
          <w:b/>
          <w:color w:val="000000"/>
          <w:sz w:val="24"/>
          <w:szCs w:val="24"/>
        </w:rPr>
        <w:t xml:space="preserve"> Rocha da Silva</w:t>
      </w:r>
      <w:r w:rsidRPr="00441A32">
        <w:rPr>
          <w:rFonts w:ascii="Arial Narrow" w:hAnsi="Arial Narrow" w:cs="Arial"/>
          <w:color w:val="000000"/>
          <w:sz w:val="24"/>
          <w:szCs w:val="24"/>
        </w:rPr>
        <w:t xml:space="preserve">, Presidente daquela Casa e Ordenador de Despesas, nos termos do art. 19, inciso II c/c o art. 22, inciso III, alíneas “a”, “b” e “c”, da Lei Orgânica deste Tribunal de Contas n° 2.423/96, c/c o art. 11, III, “a”, item </w:t>
      </w:r>
      <w:proofErr w:type="gramStart"/>
      <w:r w:rsidRPr="00441A32">
        <w:rPr>
          <w:rFonts w:ascii="Arial Narrow" w:hAnsi="Arial Narrow" w:cs="Arial"/>
          <w:color w:val="000000"/>
          <w:sz w:val="24"/>
          <w:szCs w:val="24"/>
        </w:rPr>
        <w:t>2</w:t>
      </w:r>
      <w:proofErr w:type="gramEnd"/>
      <w:r w:rsidRPr="00441A32">
        <w:rPr>
          <w:rFonts w:ascii="Arial Narrow" w:hAnsi="Arial Narrow" w:cs="Arial"/>
          <w:color w:val="000000"/>
          <w:sz w:val="24"/>
          <w:szCs w:val="24"/>
        </w:rPr>
        <w:t xml:space="preserve">, da Resolução n° 04/2002-TCE/AM, em razão das irregularidades supracitadas; </w:t>
      </w:r>
      <w:r w:rsidRPr="00441A32">
        <w:rPr>
          <w:rFonts w:ascii="Arial Narrow" w:hAnsi="Arial Narrow" w:cs="Arial"/>
          <w:b/>
          <w:color w:val="000000"/>
          <w:sz w:val="24"/>
          <w:szCs w:val="24"/>
        </w:rPr>
        <w:t>10.2. Considerar revel</w:t>
      </w:r>
      <w:r w:rsidRPr="00441A32">
        <w:rPr>
          <w:rFonts w:ascii="Arial Narrow" w:hAnsi="Arial Narrow" w:cs="Arial"/>
          <w:color w:val="000000"/>
          <w:sz w:val="24"/>
          <w:szCs w:val="24"/>
        </w:rPr>
        <w:t xml:space="preserve"> o </w:t>
      </w:r>
      <w:r w:rsidRPr="00441A32">
        <w:rPr>
          <w:rFonts w:ascii="Arial Narrow" w:hAnsi="Arial Narrow" w:cs="Arial"/>
          <w:b/>
          <w:color w:val="000000"/>
          <w:sz w:val="24"/>
          <w:szCs w:val="24"/>
        </w:rPr>
        <w:t xml:space="preserve">Sr. Jackson </w:t>
      </w:r>
      <w:proofErr w:type="spellStart"/>
      <w:r w:rsidRPr="00441A32">
        <w:rPr>
          <w:rFonts w:ascii="Arial Narrow" w:hAnsi="Arial Narrow" w:cs="Arial"/>
          <w:b/>
          <w:color w:val="000000"/>
          <w:sz w:val="24"/>
          <w:szCs w:val="24"/>
        </w:rPr>
        <w:t>Iury</w:t>
      </w:r>
      <w:proofErr w:type="spellEnd"/>
      <w:r w:rsidRPr="00441A32">
        <w:rPr>
          <w:rFonts w:ascii="Arial Narrow" w:hAnsi="Arial Narrow" w:cs="Arial"/>
          <w:b/>
          <w:color w:val="000000"/>
          <w:sz w:val="24"/>
          <w:szCs w:val="24"/>
        </w:rPr>
        <w:t xml:space="preserve"> Rocha da Silva</w:t>
      </w:r>
      <w:r w:rsidRPr="00441A32">
        <w:rPr>
          <w:rFonts w:ascii="Arial Narrow" w:hAnsi="Arial Narrow" w:cs="Arial"/>
          <w:color w:val="000000"/>
          <w:sz w:val="24"/>
          <w:szCs w:val="24"/>
        </w:rPr>
        <w:t xml:space="preserve">, Presidente da Câmara Municipal de Jutaí e Ordenador de Despesas, nos termos do art. 20, §4º, da Lei nº 2.423/96, c/c o art. 88, da Resolução TCE/AM nº 04/2002, por não apresentar razões de defesa no prazo regimental, deixando de atender à notificação desta Corte de Contas; </w:t>
      </w:r>
      <w:r w:rsidRPr="00441A32">
        <w:rPr>
          <w:rFonts w:ascii="Arial Narrow" w:hAnsi="Arial Narrow" w:cs="Arial"/>
          <w:b/>
          <w:color w:val="000000"/>
          <w:sz w:val="24"/>
          <w:szCs w:val="24"/>
        </w:rPr>
        <w:t>10.3. Considerar em Alcance</w:t>
      </w:r>
      <w:r w:rsidRPr="00441A32">
        <w:rPr>
          <w:rFonts w:ascii="Arial Narrow" w:hAnsi="Arial Narrow" w:cs="Arial"/>
          <w:color w:val="000000"/>
          <w:sz w:val="24"/>
          <w:szCs w:val="24"/>
        </w:rPr>
        <w:t xml:space="preserve"> o </w:t>
      </w:r>
      <w:r w:rsidRPr="00441A32">
        <w:rPr>
          <w:rFonts w:ascii="Arial Narrow" w:hAnsi="Arial Narrow" w:cs="Arial"/>
          <w:b/>
          <w:color w:val="000000"/>
          <w:sz w:val="24"/>
          <w:szCs w:val="24"/>
        </w:rPr>
        <w:t xml:space="preserve">Sr. Jackson </w:t>
      </w:r>
      <w:proofErr w:type="spellStart"/>
      <w:r w:rsidRPr="00441A32">
        <w:rPr>
          <w:rFonts w:ascii="Arial Narrow" w:hAnsi="Arial Narrow" w:cs="Arial"/>
          <w:b/>
          <w:color w:val="000000"/>
          <w:sz w:val="24"/>
          <w:szCs w:val="24"/>
        </w:rPr>
        <w:t>Iury</w:t>
      </w:r>
      <w:proofErr w:type="spellEnd"/>
      <w:r w:rsidRPr="00441A32">
        <w:rPr>
          <w:rFonts w:ascii="Arial Narrow" w:hAnsi="Arial Narrow" w:cs="Arial"/>
          <w:b/>
          <w:color w:val="000000"/>
          <w:sz w:val="24"/>
          <w:szCs w:val="24"/>
        </w:rPr>
        <w:t xml:space="preserve"> Rocha da Silva</w:t>
      </w:r>
      <w:r w:rsidRPr="00441A32">
        <w:rPr>
          <w:rFonts w:ascii="Arial Narrow" w:hAnsi="Arial Narrow" w:cs="Arial"/>
          <w:color w:val="000000"/>
          <w:sz w:val="24"/>
          <w:szCs w:val="24"/>
        </w:rPr>
        <w:t xml:space="preserve">, Presidente da Câmara Municipal de Jutaí e Ordenador de Despesas, no montante de </w:t>
      </w:r>
      <w:r w:rsidRPr="00441A32">
        <w:rPr>
          <w:rFonts w:ascii="Arial Narrow" w:hAnsi="Arial Narrow" w:cs="Arial"/>
          <w:b/>
          <w:color w:val="000000"/>
          <w:sz w:val="24"/>
          <w:szCs w:val="24"/>
        </w:rPr>
        <w:t>R$ 1.491.398,36</w:t>
      </w:r>
      <w:r w:rsidRPr="00441A32">
        <w:rPr>
          <w:rFonts w:ascii="Arial Narrow" w:hAnsi="Arial Narrow" w:cs="Arial"/>
          <w:color w:val="000000"/>
          <w:sz w:val="24"/>
          <w:szCs w:val="24"/>
        </w:rPr>
        <w:t xml:space="preserve"> (um milhão, quatrocentos e noventa e um mil, trezentos e noventa e oito reais e trinta e seis centavos), nos termos do art. 304, inciso III, da Resolução nº 04/2002-TCE/AM, pela ausência de comprovantes, devidamente fundamentados, de aplicação dos recursos financeiros repassados pela Prefeitura Municipal, no decorrer do exercício de 2016 (item </w:t>
      </w:r>
      <w:proofErr w:type="gramStart"/>
      <w:r w:rsidRPr="00441A32">
        <w:rPr>
          <w:rFonts w:ascii="Arial Narrow" w:hAnsi="Arial Narrow" w:cs="Arial"/>
          <w:color w:val="000000"/>
          <w:sz w:val="24"/>
          <w:szCs w:val="24"/>
        </w:rPr>
        <w:t>4</w:t>
      </w:r>
      <w:proofErr w:type="gramEnd"/>
      <w:r w:rsidRPr="00441A32">
        <w:rPr>
          <w:rFonts w:ascii="Arial Narrow" w:hAnsi="Arial Narrow" w:cs="Arial"/>
          <w:color w:val="000000"/>
          <w:sz w:val="24"/>
          <w:szCs w:val="24"/>
        </w:rPr>
        <w:t xml:space="preserve">, da fundamentação do Relatório/Voto), que devem ser recolhidos, </w:t>
      </w:r>
      <w:r w:rsidRPr="00441A32">
        <w:rPr>
          <w:rFonts w:ascii="Arial Narrow" w:hAnsi="Arial Narrow" w:cs="Arial"/>
          <w:b/>
          <w:color w:val="000000"/>
          <w:sz w:val="24"/>
          <w:szCs w:val="24"/>
        </w:rPr>
        <w:t>no prazo de 30 dias</w:t>
      </w:r>
      <w:r w:rsidRPr="00441A32">
        <w:rPr>
          <w:rFonts w:ascii="Arial Narrow" w:hAnsi="Arial Narrow" w:cs="Arial"/>
          <w:color w:val="000000"/>
          <w:sz w:val="24"/>
          <w:szCs w:val="24"/>
        </w:rPr>
        <w:t xml:space="preserve">, na esfera Municipal para o órgão Câmara Municipal de Jutaí; </w:t>
      </w:r>
      <w:r w:rsidRPr="00441A32">
        <w:rPr>
          <w:rFonts w:ascii="Arial Narrow" w:hAnsi="Arial Narrow" w:cs="Arial"/>
          <w:b/>
          <w:color w:val="000000"/>
          <w:sz w:val="24"/>
          <w:szCs w:val="24"/>
        </w:rPr>
        <w:t>10.4. Aplicar Multa</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 xml:space="preserve">Sr. Jackson </w:t>
      </w:r>
      <w:proofErr w:type="spellStart"/>
      <w:r w:rsidRPr="00441A32">
        <w:rPr>
          <w:rFonts w:ascii="Arial Narrow" w:hAnsi="Arial Narrow" w:cs="Arial"/>
          <w:b/>
          <w:color w:val="000000"/>
          <w:sz w:val="24"/>
          <w:szCs w:val="24"/>
        </w:rPr>
        <w:t>Iury</w:t>
      </w:r>
      <w:proofErr w:type="spellEnd"/>
      <w:r w:rsidRPr="00441A32">
        <w:rPr>
          <w:rFonts w:ascii="Arial Narrow" w:hAnsi="Arial Narrow" w:cs="Arial"/>
          <w:b/>
          <w:color w:val="000000"/>
          <w:sz w:val="24"/>
          <w:szCs w:val="24"/>
        </w:rPr>
        <w:t xml:space="preserve"> Rocha da Silva</w:t>
      </w:r>
      <w:r w:rsidRPr="00441A32">
        <w:rPr>
          <w:rFonts w:ascii="Arial Narrow" w:hAnsi="Arial Narrow" w:cs="Arial"/>
          <w:color w:val="000000"/>
          <w:sz w:val="24"/>
          <w:szCs w:val="24"/>
        </w:rPr>
        <w:t xml:space="preserve">, Presidente da Câmara Municipal de Jutaí e Ordenador de Despesas, no valor de </w:t>
      </w:r>
      <w:r w:rsidRPr="00441A32">
        <w:rPr>
          <w:rFonts w:ascii="Arial Narrow" w:hAnsi="Arial Narrow" w:cs="Arial"/>
          <w:b/>
          <w:color w:val="000000"/>
          <w:sz w:val="24"/>
          <w:szCs w:val="24"/>
        </w:rPr>
        <w:t>R$ 1.706,80</w:t>
      </w:r>
      <w:r w:rsidRPr="00441A32">
        <w:rPr>
          <w:rFonts w:ascii="Arial Narrow" w:hAnsi="Arial Narrow" w:cs="Arial"/>
          <w:color w:val="000000"/>
          <w:sz w:val="24"/>
          <w:szCs w:val="24"/>
        </w:rPr>
        <w:t xml:space="preserve"> (um mil, setecentos e seis reais e oitenta centavos), nos termos do art. 54, I “a”, da Lei n° 2.423/96-TCE/AM, alterada pela Lei Complementar n° 204/2020-TCE/AM c/c art. 308, I, “a”, da Resolução n.º 04/2002-TCE/AM, alterada pela Resolução n.º 4/2018 – TCE/AM, pelo descumprimento do prazo e/ou ausência na inserção dos dados contábeis (janeiro a dezembro/2016), perfazendo o montante de </w:t>
      </w:r>
      <w:r w:rsidRPr="00441A32">
        <w:rPr>
          <w:rFonts w:ascii="Arial Narrow" w:hAnsi="Arial Narrow" w:cs="Arial"/>
          <w:b/>
          <w:color w:val="000000"/>
          <w:sz w:val="24"/>
          <w:szCs w:val="24"/>
        </w:rPr>
        <w:t>R$ 20.481,60</w:t>
      </w:r>
      <w:r w:rsidRPr="00441A32">
        <w:rPr>
          <w:rFonts w:ascii="Arial Narrow" w:hAnsi="Arial Narrow" w:cs="Arial"/>
          <w:color w:val="000000"/>
          <w:sz w:val="24"/>
          <w:szCs w:val="24"/>
        </w:rPr>
        <w:t xml:space="preserve"> (vinte mil, quatrocentos e oitenta e um reais e sessenta centavos), constante no item </w:t>
      </w:r>
      <w:proofErr w:type="gramStart"/>
      <w:r w:rsidRPr="00441A32">
        <w:rPr>
          <w:rFonts w:ascii="Arial Narrow" w:hAnsi="Arial Narrow" w:cs="Arial"/>
          <w:color w:val="000000"/>
          <w:sz w:val="24"/>
          <w:szCs w:val="24"/>
        </w:rPr>
        <w:t>2</w:t>
      </w:r>
      <w:proofErr w:type="gramEnd"/>
      <w:r w:rsidRPr="00441A32">
        <w:rPr>
          <w:rFonts w:ascii="Arial Narrow" w:hAnsi="Arial Narrow" w:cs="Arial"/>
          <w:color w:val="000000"/>
          <w:sz w:val="24"/>
          <w:szCs w:val="24"/>
        </w:rPr>
        <w:t xml:space="preserve">, da fundamentação deste Voto, que deverá ser recolhida </w:t>
      </w:r>
      <w:r w:rsidRPr="00441A32">
        <w:rPr>
          <w:rFonts w:ascii="Arial Narrow" w:hAnsi="Arial Narrow" w:cs="Arial"/>
          <w:b/>
          <w:color w:val="000000"/>
          <w:sz w:val="24"/>
          <w:szCs w:val="24"/>
        </w:rPr>
        <w:t>no prazo de 30 dias</w:t>
      </w:r>
      <w:r w:rsidRPr="00441A3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color w:val="000000"/>
          <w:sz w:val="24"/>
          <w:szCs w:val="24"/>
        </w:rPr>
        <w:t>10.5. Aplicar Multa</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 xml:space="preserve">Sr. Jackson </w:t>
      </w:r>
      <w:proofErr w:type="spellStart"/>
      <w:r w:rsidRPr="00441A32">
        <w:rPr>
          <w:rFonts w:ascii="Arial Narrow" w:hAnsi="Arial Narrow" w:cs="Arial"/>
          <w:b/>
          <w:color w:val="000000"/>
          <w:sz w:val="24"/>
          <w:szCs w:val="24"/>
        </w:rPr>
        <w:t>Iury</w:t>
      </w:r>
      <w:proofErr w:type="spellEnd"/>
      <w:r w:rsidRPr="00441A32">
        <w:rPr>
          <w:rFonts w:ascii="Arial Narrow" w:hAnsi="Arial Narrow" w:cs="Arial"/>
          <w:b/>
          <w:color w:val="000000"/>
          <w:sz w:val="24"/>
          <w:szCs w:val="24"/>
        </w:rPr>
        <w:t xml:space="preserve"> Rocha da Silva</w:t>
      </w:r>
      <w:r w:rsidRPr="00441A32">
        <w:rPr>
          <w:rFonts w:ascii="Arial Narrow" w:hAnsi="Arial Narrow" w:cs="Arial"/>
          <w:color w:val="000000"/>
          <w:sz w:val="24"/>
          <w:szCs w:val="24"/>
        </w:rPr>
        <w:t xml:space="preserve">, Presidente da Câmara Municipal de Jutaí e Ordenador de Despesas, no valor de </w:t>
      </w:r>
      <w:r w:rsidRPr="00441A32">
        <w:rPr>
          <w:rFonts w:ascii="Arial Narrow" w:hAnsi="Arial Narrow" w:cs="Arial"/>
          <w:b/>
          <w:color w:val="000000"/>
          <w:sz w:val="24"/>
          <w:szCs w:val="24"/>
        </w:rPr>
        <w:t>R$ 1.706,80</w:t>
      </w:r>
      <w:r w:rsidRPr="00441A32">
        <w:rPr>
          <w:rFonts w:ascii="Arial Narrow" w:hAnsi="Arial Narrow" w:cs="Arial"/>
          <w:color w:val="000000"/>
          <w:sz w:val="24"/>
          <w:szCs w:val="24"/>
        </w:rPr>
        <w:t xml:space="preserve"> (um mil, setecentos e seis reais e oitenta centavos), nos termos do art. 54, I “c”, da Lei n° 2.423/96-TCE/AM, alterada pela Lei Complementar n° 204/2020-TCE/AM c/c art. 308, inciso I, “c”, da Resolução nº. 04/2002-TCE/AM pelo descumprimento do prazo e/ou ausência do envio dos Relatórios de Gestão Fiscal (1° e 2º semestres/2016), perfazendo o montante de </w:t>
      </w:r>
      <w:r w:rsidRPr="00441A32">
        <w:rPr>
          <w:rFonts w:ascii="Arial Narrow" w:hAnsi="Arial Narrow" w:cs="Arial"/>
          <w:b/>
          <w:color w:val="000000"/>
          <w:sz w:val="24"/>
          <w:szCs w:val="24"/>
        </w:rPr>
        <w:t>R$ 3.413,60</w:t>
      </w:r>
      <w:r w:rsidRPr="00441A32">
        <w:rPr>
          <w:rFonts w:ascii="Arial Narrow" w:hAnsi="Arial Narrow" w:cs="Arial"/>
          <w:color w:val="000000"/>
          <w:sz w:val="24"/>
          <w:szCs w:val="24"/>
        </w:rPr>
        <w:t xml:space="preserve"> (três mil, quatrocentos e treze reais e sessenta centavos), constante no item </w:t>
      </w:r>
      <w:proofErr w:type="gramStart"/>
      <w:r w:rsidRPr="00441A32">
        <w:rPr>
          <w:rFonts w:ascii="Arial Narrow" w:hAnsi="Arial Narrow" w:cs="Arial"/>
          <w:color w:val="000000"/>
          <w:sz w:val="24"/>
          <w:szCs w:val="24"/>
        </w:rPr>
        <w:t>5</w:t>
      </w:r>
      <w:proofErr w:type="gramEnd"/>
      <w:r w:rsidRPr="00441A32">
        <w:rPr>
          <w:rFonts w:ascii="Arial Narrow" w:hAnsi="Arial Narrow" w:cs="Arial"/>
          <w:color w:val="000000"/>
          <w:sz w:val="24"/>
          <w:szCs w:val="24"/>
        </w:rPr>
        <w:t xml:space="preserve">, da fundamentação do Relatório/Voto, que deverá ser recolhida </w:t>
      </w:r>
      <w:r w:rsidRPr="00441A32">
        <w:rPr>
          <w:rFonts w:ascii="Arial Narrow" w:hAnsi="Arial Narrow" w:cs="Arial"/>
          <w:b/>
          <w:color w:val="000000"/>
          <w:sz w:val="24"/>
          <w:szCs w:val="24"/>
        </w:rPr>
        <w:t>no prazo de 30 dias</w:t>
      </w:r>
      <w:r w:rsidRPr="00441A3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color w:val="000000"/>
          <w:sz w:val="24"/>
          <w:szCs w:val="24"/>
        </w:rPr>
        <w:t>10.6. Aplicar Multa</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 xml:space="preserve">Sr. Jackson </w:t>
      </w:r>
      <w:proofErr w:type="spellStart"/>
      <w:r w:rsidRPr="00441A32">
        <w:rPr>
          <w:rFonts w:ascii="Arial Narrow" w:hAnsi="Arial Narrow" w:cs="Arial"/>
          <w:b/>
          <w:color w:val="000000"/>
          <w:sz w:val="24"/>
          <w:szCs w:val="24"/>
        </w:rPr>
        <w:t>Iury</w:t>
      </w:r>
      <w:proofErr w:type="spellEnd"/>
      <w:r w:rsidRPr="00441A32">
        <w:rPr>
          <w:rFonts w:ascii="Arial Narrow" w:hAnsi="Arial Narrow" w:cs="Arial"/>
          <w:b/>
          <w:color w:val="000000"/>
          <w:sz w:val="24"/>
          <w:szCs w:val="24"/>
        </w:rPr>
        <w:t xml:space="preserve"> Rocha da Silva</w:t>
      </w:r>
      <w:r w:rsidRPr="00441A32">
        <w:rPr>
          <w:rFonts w:ascii="Arial Narrow" w:hAnsi="Arial Narrow" w:cs="Arial"/>
          <w:color w:val="000000"/>
          <w:sz w:val="24"/>
          <w:szCs w:val="24"/>
        </w:rPr>
        <w:t xml:space="preserve">, Presidente da Câmara Municipal de </w:t>
      </w:r>
      <w:r w:rsidRPr="00441A32">
        <w:rPr>
          <w:rFonts w:ascii="Arial Narrow" w:hAnsi="Arial Narrow" w:cs="Arial"/>
          <w:color w:val="000000"/>
          <w:sz w:val="24"/>
          <w:szCs w:val="24"/>
        </w:rPr>
        <w:lastRenderedPageBreak/>
        <w:t xml:space="preserve">Jutaí e Ordenador de Despesas, no valor de </w:t>
      </w:r>
      <w:r w:rsidRPr="00441A32">
        <w:rPr>
          <w:rFonts w:ascii="Arial Narrow" w:hAnsi="Arial Narrow" w:cs="Arial"/>
          <w:b/>
          <w:color w:val="000000"/>
          <w:sz w:val="24"/>
          <w:szCs w:val="24"/>
        </w:rPr>
        <w:t>R$ 13.654,39</w:t>
      </w:r>
      <w:r w:rsidRPr="00441A32">
        <w:rPr>
          <w:rFonts w:ascii="Arial Narrow" w:hAnsi="Arial Narrow" w:cs="Arial"/>
          <w:color w:val="000000"/>
          <w:sz w:val="24"/>
          <w:szCs w:val="24"/>
        </w:rPr>
        <w:t xml:space="preserve"> (treze mil, seiscentos e cinquenta e quatro reais e trinta e nove centavos), nos casos praticados com grave infração à norma legal ou regulamentar de natureza contábil, financeira, orçamentária, operacional e patrimonial, conforme os termos do art. 54</w:t>
      </w:r>
      <w:proofErr w:type="gramStart"/>
      <w:r w:rsidRPr="00441A32">
        <w:rPr>
          <w:rFonts w:ascii="Arial Narrow" w:hAnsi="Arial Narrow" w:cs="Arial"/>
          <w:color w:val="000000"/>
          <w:sz w:val="24"/>
          <w:szCs w:val="24"/>
        </w:rPr>
        <w:t>, VI</w:t>
      </w:r>
      <w:proofErr w:type="gramEnd"/>
      <w:r w:rsidRPr="00441A32">
        <w:rPr>
          <w:rFonts w:ascii="Arial Narrow" w:hAnsi="Arial Narrow" w:cs="Arial"/>
          <w:color w:val="000000"/>
          <w:sz w:val="24"/>
          <w:szCs w:val="24"/>
        </w:rPr>
        <w:t xml:space="preserve">, da Lei n° 2.423/96, alterada pela Lei Complementar n° 204/2020-TCE/AM c/c art. 308, inciso VI, da Resolução n° 04/2002-TCE/AM, alterada pela Resolução n.º 04/2018-TCE/AM, pelas impropriedades constantes nos itens 1, 3, 6, 7, 8 e 9, da fundamentação do Relatório/Voto, que deverá ser recolhida </w:t>
      </w:r>
      <w:r w:rsidRPr="00441A32">
        <w:rPr>
          <w:rFonts w:ascii="Arial Narrow" w:hAnsi="Arial Narrow" w:cs="Arial"/>
          <w:b/>
          <w:color w:val="000000"/>
          <w:sz w:val="24"/>
          <w:szCs w:val="24"/>
        </w:rPr>
        <w:t>no prazo de 30 dias</w:t>
      </w:r>
      <w:r w:rsidRPr="00441A3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color w:val="000000"/>
          <w:sz w:val="24"/>
          <w:szCs w:val="24"/>
        </w:rPr>
        <w:t>10.7. Aplicar Multa</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 xml:space="preserve">Sr. Jackson </w:t>
      </w:r>
      <w:proofErr w:type="spellStart"/>
      <w:r w:rsidRPr="00441A32">
        <w:rPr>
          <w:rFonts w:ascii="Arial Narrow" w:hAnsi="Arial Narrow" w:cs="Arial"/>
          <w:b/>
          <w:color w:val="000000"/>
          <w:sz w:val="24"/>
          <w:szCs w:val="24"/>
        </w:rPr>
        <w:t>Iury</w:t>
      </w:r>
      <w:proofErr w:type="spellEnd"/>
      <w:r w:rsidRPr="00441A32">
        <w:rPr>
          <w:rFonts w:ascii="Arial Narrow" w:hAnsi="Arial Narrow" w:cs="Arial"/>
          <w:b/>
          <w:color w:val="000000"/>
          <w:sz w:val="24"/>
          <w:szCs w:val="24"/>
        </w:rPr>
        <w:t xml:space="preserve"> Rocha da Silva</w:t>
      </w:r>
      <w:r w:rsidRPr="00441A32">
        <w:rPr>
          <w:rFonts w:ascii="Arial Narrow" w:hAnsi="Arial Narrow" w:cs="Arial"/>
          <w:color w:val="000000"/>
          <w:sz w:val="24"/>
          <w:szCs w:val="24"/>
        </w:rPr>
        <w:t xml:space="preserve">, Presidente da Câmara Municipal de Jutaí e Ordenador de Despesas, no valor de </w:t>
      </w:r>
      <w:r w:rsidRPr="00441A32">
        <w:rPr>
          <w:rFonts w:ascii="Arial Narrow" w:hAnsi="Arial Narrow" w:cs="Arial"/>
          <w:b/>
          <w:color w:val="000000"/>
          <w:sz w:val="24"/>
          <w:szCs w:val="24"/>
        </w:rPr>
        <w:t>R$ 6.827,19</w:t>
      </w:r>
      <w:r w:rsidRPr="00441A32">
        <w:rPr>
          <w:rFonts w:ascii="Arial Narrow" w:hAnsi="Arial Narrow" w:cs="Arial"/>
          <w:color w:val="000000"/>
          <w:sz w:val="24"/>
          <w:szCs w:val="24"/>
        </w:rPr>
        <w:t xml:space="preserve"> (seis mil, oitocentos e vinte e sete reais e dezenove centavos), conforme os termos do art. 54, V, da Lei n° 2.423/96, alterada pela Lei Complementar n° 204/2020-TCE/AM c/c art. 308, inciso V, da Resolução n° 04/2002-TCE/AM, alterada pela Resolução n.º 04/2018-TCE/AM, por atos de gestão ilegítimo e antieconômico de que resulte injustificado dano ao erário, item </w:t>
      </w:r>
      <w:proofErr w:type="gramStart"/>
      <w:r w:rsidRPr="00441A32">
        <w:rPr>
          <w:rFonts w:ascii="Arial Narrow" w:hAnsi="Arial Narrow" w:cs="Arial"/>
          <w:color w:val="000000"/>
          <w:sz w:val="24"/>
          <w:szCs w:val="24"/>
        </w:rPr>
        <w:t>4</w:t>
      </w:r>
      <w:proofErr w:type="gramEnd"/>
      <w:r w:rsidRPr="00441A32">
        <w:rPr>
          <w:rFonts w:ascii="Arial Narrow" w:hAnsi="Arial Narrow" w:cs="Arial"/>
          <w:color w:val="000000"/>
          <w:sz w:val="24"/>
          <w:szCs w:val="24"/>
        </w:rPr>
        <w:t xml:space="preserve">, da fundamentação do Relatório/Voto, que deverá ser recolhida </w:t>
      </w:r>
      <w:r w:rsidRPr="00441A32">
        <w:rPr>
          <w:rFonts w:ascii="Arial Narrow" w:hAnsi="Arial Narrow" w:cs="Arial"/>
          <w:b/>
          <w:color w:val="000000"/>
          <w:sz w:val="24"/>
          <w:szCs w:val="24"/>
        </w:rPr>
        <w:t>no prazo de 30 dias</w:t>
      </w:r>
      <w:r w:rsidRPr="00441A3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color w:val="000000"/>
          <w:sz w:val="24"/>
          <w:szCs w:val="24"/>
        </w:rPr>
        <w:t>10.8. Determinar</w:t>
      </w:r>
      <w:r w:rsidRPr="00441A32">
        <w:rPr>
          <w:rFonts w:ascii="Arial Narrow" w:hAnsi="Arial Narrow" w:cs="Arial"/>
          <w:color w:val="000000"/>
          <w:sz w:val="24"/>
          <w:szCs w:val="24"/>
        </w:rPr>
        <w:t xml:space="preserve"> o encaminhamento ao Ministério Público do Estadual, nos termos do art. 190, inciso III, alínea b da Resolução nº 04/2002-RI-TCE, para que possa tomar as medidas que considerar cabíveis.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12.657/2019 (Apenso: 12.164/2016)</w:t>
      </w:r>
      <w:r w:rsidRPr="00441A32">
        <w:rPr>
          <w:rFonts w:ascii="Arial Narrow" w:hAnsi="Arial Narrow" w:cs="Arial"/>
          <w:color w:val="000000"/>
          <w:sz w:val="24"/>
          <w:szCs w:val="24"/>
        </w:rPr>
        <w:t xml:space="preserve"> - Recurso de Reconsideração interposto pelo Sr. Eduardo Costa Taveira, responsável pela Secretaria de Estado do Meio Ambiente - SEMA, em face da Decisão nº 48/2019-TCE–Tribunal Pleno, exarado nos autos do Processo n° 12.164/2016.</w:t>
      </w:r>
      <w:r w:rsidRPr="00441A32">
        <w:rPr>
          <w:rFonts w:ascii="Arial Narrow" w:hAnsi="Arial Narrow" w:cs="Arial"/>
          <w:b/>
          <w:color w:val="000000"/>
          <w:sz w:val="24"/>
          <w:szCs w:val="24"/>
        </w:rPr>
        <w:t xml:space="preserve"> </w:t>
      </w: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ACÓRDÃO Nº 450/2020: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III, alínea“f”, item 2,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Conselheiro-Relator</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8.1. Conhecer</w:t>
      </w:r>
      <w:r w:rsidRPr="00441A32">
        <w:rPr>
          <w:rFonts w:ascii="Arial Narrow" w:hAnsi="Arial Narrow" w:cs="Arial"/>
          <w:color w:val="000000"/>
          <w:sz w:val="24"/>
          <w:szCs w:val="24"/>
        </w:rPr>
        <w:t xml:space="preserve"> do Recurso de Reconsideração interposto pelo </w:t>
      </w:r>
      <w:r w:rsidRPr="00441A32">
        <w:rPr>
          <w:rFonts w:ascii="Arial Narrow" w:hAnsi="Arial Narrow" w:cs="Arial"/>
          <w:b/>
          <w:color w:val="000000"/>
          <w:sz w:val="24"/>
          <w:szCs w:val="24"/>
        </w:rPr>
        <w:t>Sr. Eduardo Costa Taveira</w:t>
      </w:r>
      <w:r w:rsidRPr="00441A32">
        <w:rPr>
          <w:rFonts w:ascii="Arial Narrow" w:hAnsi="Arial Narrow" w:cs="Arial"/>
          <w:color w:val="000000"/>
          <w:sz w:val="24"/>
          <w:szCs w:val="24"/>
        </w:rPr>
        <w:t xml:space="preserve">, responsável pela Secretaria de Estado do Meio Ambiente - SEMA, em face da Decisão n.º 48/2019- TCE – Tribunal Pleno (fls. 191/193 do Proc. 12164/2016, em apenso), considerando que restou demonstrado o adimplemento de todos os requisitos de admissibilidade descritos nos </w:t>
      </w:r>
      <w:proofErr w:type="spellStart"/>
      <w:r w:rsidRPr="00441A32">
        <w:rPr>
          <w:rFonts w:ascii="Arial Narrow" w:hAnsi="Arial Narrow" w:cs="Arial"/>
          <w:color w:val="000000"/>
          <w:sz w:val="24"/>
          <w:szCs w:val="24"/>
        </w:rPr>
        <w:t>arts</w:t>
      </w:r>
      <w:proofErr w:type="spellEnd"/>
      <w:r w:rsidRPr="00441A32">
        <w:rPr>
          <w:rFonts w:ascii="Arial Narrow" w:hAnsi="Arial Narrow" w:cs="Arial"/>
          <w:color w:val="000000"/>
          <w:sz w:val="24"/>
          <w:szCs w:val="24"/>
        </w:rPr>
        <w:t xml:space="preserve">. 59, II e 62, da Lei n.º 2.423/1996, c/c os </w:t>
      </w:r>
      <w:proofErr w:type="spellStart"/>
      <w:r w:rsidRPr="00441A32">
        <w:rPr>
          <w:rFonts w:ascii="Arial Narrow" w:hAnsi="Arial Narrow" w:cs="Arial"/>
          <w:color w:val="000000"/>
          <w:sz w:val="24"/>
          <w:szCs w:val="24"/>
        </w:rPr>
        <w:t>arts</w:t>
      </w:r>
      <w:proofErr w:type="spellEnd"/>
      <w:r w:rsidRPr="00441A32">
        <w:rPr>
          <w:rFonts w:ascii="Arial Narrow" w:hAnsi="Arial Narrow" w:cs="Arial"/>
          <w:color w:val="000000"/>
          <w:sz w:val="24"/>
          <w:szCs w:val="24"/>
        </w:rPr>
        <w:t xml:space="preserve">. 145 e 154, da Resolução TCE/AM n.º 4/2002; </w:t>
      </w:r>
      <w:r w:rsidRPr="00441A32">
        <w:rPr>
          <w:rFonts w:ascii="Arial Narrow" w:hAnsi="Arial Narrow" w:cs="Arial"/>
          <w:b/>
          <w:color w:val="000000"/>
          <w:sz w:val="24"/>
          <w:szCs w:val="24"/>
        </w:rPr>
        <w:t>8.2. Negar Provimento</w:t>
      </w:r>
      <w:r w:rsidRPr="00441A32">
        <w:rPr>
          <w:rFonts w:ascii="Arial Narrow" w:hAnsi="Arial Narrow" w:cs="Arial"/>
          <w:color w:val="000000"/>
          <w:sz w:val="24"/>
          <w:szCs w:val="24"/>
        </w:rPr>
        <w:t xml:space="preserve"> no mérito, ao Recurso de Reconsideração interposto pelo </w:t>
      </w:r>
      <w:r w:rsidRPr="00441A32">
        <w:rPr>
          <w:rFonts w:ascii="Arial Narrow" w:hAnsi="Arial Narrow" w:cs="Arial"/>
          <w:b/>
          <w:color w:val="000000"/>
          <w:sz w:val="24"/>
          <w:szCs w:val="24"/>
        </w:rPr>
        <w:t>Sr. Eduardo Costa Taveira</w:t>
      </w:r>
      <w:r w:rsidRPr="00441A32">
        <w:rPr>
          <w:rFonts w:ascii="Arial Narrow" w:hAnsi="Arial Narrow" w:cs="Arial"/>
          <w:color w:val="000000"/>
          <w:sz w:val="24"/>
          <w:szCs w:val="24"/>
        </w:rPr>
        <w:t xml:space="preserve">, responsável pela Secretaria de Estado do Meio Ambiente - SEMA, em face Decisão n.º 48/2019- TCE – Tribunal Pleno (fls. 191/193 do Proc. 12164/2016, em apenso), conforme fundamentação do Relatório/Voto, mantendo-a </w:t>
      </w:r>
      <w:r w:rsidRPr="00441A32">
        <w:rPr>
          <w:rFonts w:ascii="Arial Narrow" w:hAnsi="Arial Narrow" w:cs="Arial"/>
          <w:i/>
          <w:color w:val="000000"/>
          <w:sz w:val="24"/>
          <w:szCs w:val="24"/>
        </w:rPr>
        <w:t xml:space="preserve">in </w:t>
      </w:r>
      <w:proofErr w:type="spellStart"/>
      <w:r w:rsidRPr="00441A32">
        <w:rPr>
          <w:rFonts w:ascii="Arial Narrow" w:hAnsi="Arial Narrow" w:cs="Arial"/>
          <w:i/>
          <w:color w:val="000000"/>
          <w:sz w:val="24"/>
          <w:szCs w:val="24"/>
        </w:rPr>
        <w:t>totum</w:t>
      </w:r>
      <w:proofErr w:type="spellEnd"/>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8.3. Dar ciência</w:t>
      </w:r>
      <w:r w:rsidRPr="00441A32">
        <w:rPr>
          <w:rFonts w:ascii="Arial Narrow" w:hAnsi="Arial Narrow" w:cs="Arial"/>
          <w:color w:val="000000"/>
          <w:sz w:val="24"/>
          <w:szCs w:val="24"/>
        </w:rPr>
        <w:t xml:space="preserve"> do teor da decisão ao </w:t>
      </w:r>
      <w:r w:rsidRPr="00441A32">
        <w:rPr>
          <w:rFonts w:ascii="Arial Narrow" w:hAnsi="Arial Narrow" w:cs="Arial"/>
          <w:b/>
          <w:color w:val="000000"/>
          <w:sz w:val="24"/>
          <w:szCs w:val="24"/>
        </w:rPr>
        <w:t>Sr. Eduardo Costa Taveira</w:t>
      </w:r>
      <w:r w:rsidRPr="00441A32">
        <w:rPr>
          <w:rFonts w:ascii="Arial Narrow" w:hAnsi="Arial Narrow" w:cs="Arial"/>
          <w:color w:val="000000"/>
          <w:sz w:val="24"/>
          <w:szCs w:val="24"/>
        </w:rPr>
        <w:t xml:space="preserve">, responsável pela Secretaria de Estado do Meio Ambiente - SEMA, encaminhando-lhe cópia reprográfica do Relatório/Voto e do Acórdão correspondente; </w:t>
      </w:r>
      <w:r w:rsidRPr="00441A32">
        <w:rPr>
          <w:rFonts w:ascii="Arial Narrow" w:hAnsi="Arial Narrow" w:cs="Arial"/>
          <w:b/>
          <w:color w:val="000000"/>
          <w:sz w:val="24"/>
          <w:szCs w:val="24"/>
        </w:rPr>
        <w:t>8.4. Arquivar</w:t>
      </w:r>
      <w:r w:rsidRPr="00441A32">
        <w:rPr>
          <w:rFonts w:ascii="Arial Narrow" w:hAnsi="Arial Narrow" w:cs="Arial"/>
          <w:color w:val="000000"/>
          <w:sz w:val="24"/>
          <w:szCs w:val="24"/>
        </w:rPr>
        <w:t xml:space="preserve"> os autos, expirados os prazos legais. </w:t>
      </w:r>
      <w:r w:rsidRPr="00441A32">
        <w:rPr>
          <w:rFonts w:ascii="Arial Narrow" w:hAnsi="Arial Narrow" w:cs="Arial"/>
          <w:b/>
          <w:sz w:val="24"/>
          <w:szCs w:val="24"/>
        </w:rPr>
        <w:t>Declaração de Impedimento:</w:t>
      </w:r>
      <w:r w:rsidRPr="00441A32">
        <w:rPr>
          <w:rFonts w:ascii="Arial Narrow" w:hAnsi="Arial Narrow" w:cs="Arial"/>
          <w:sz w:val="24"/>
          <w:szCs w:val="24"/>
        </w:rPr>
        <w:t xml:space="preserve"> </w:t>
      </w:r>
      <w:r w:rsidRPr="00441A32">
        <w:rPr>
          <w:rFonts w:ascii="Arial Narrow" w:hAnsi="Arial Narrow" w:cs="Arial"/>
          <w:noProof/>
          <w:sz w:val="24"/>
          <w:szCs w:val="24"/>
        </w:rPr>
        <w:t>Conselheiro Júlio Assis Corrêa Pinheiro (art. 65 do Regimento Interno).</w:t>
      </w:r>
      <w:r w:rsidRPr="00441A32">
        <w:rPr>
          <w:rFonts w:ascii="Arial Narrow" w:hAnsi="Arial Narrow" w:cs="Arial"/>
          <w:b/>
          <w:color w:val="000000"/>
          <w:sz w:val="24"/>
          <w:szCs w:val="24"/>
        </w:rPr>
        <w:t xml:space="preserve">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 xml:space="preserve">PROCESSO Nº 12.420/2020 </w:t>
      </w:r>
      <w:r w:rsidRPr="00441A32">
        <w:rPr>
          <w:rFonts w:ascii="Arial Narrow" w:hAnsi="Arial Narrow" w:cs="Arial"/>
          <w:b/>
          <w:noProof/>
          <w:sz w:val="24"/>
          <w:szCs w:val="24"/>
        </w:rPr>
        <w:t>(Processo Físico nº 763/2019)</w:t>
      </w:r>
      <w:r w:rsidRPr="00441A32">
        <w:rPr>
          <w:rFonts w:ascii="Arial Narrow" w:hAnsi="Arial Narrow" w:cs="Arial"/>
          <w:b/>
          <w:sz w:val="24"/>
          <w:szCs w:val="24"/>
        </w:rPr>
        <w:t xml:space="preserve"> </w:t>
      </w:r>
      <w:r w:rsidRPr="00441A32">
        <w:rPr>
          <w:rFonts w:ascii="Arial Narrow" w:hAnsi="Arial Narrow" w:cs="Arial"/>
          <w:color w:val="000000"/>
          <w:sz w:val="24"/>
          <w:szCs w:val="24"/>
        </w:rPr>
        <w:t xml:space="preserve">- Representação com Pedido de Medida Cautelar interposta pelo Sr. Maurício Wilker de Azevedo Barreto, em face do Governador do Estado do </w:t>
      </w:r>
      <w:r w:rsidRPr="00441A32">
        <w:rPr>
          <w:rFonts w:ascii="Arial Narrow" w:hAnsi="Arial Narrow" w:cs="Arial"/>
          <w:color w:val="000000"/>
          <w:sz w:val="24"/>
          <w:szCs w:val="24"/>
        </w:rPr>
        <w:lastRenderedPageBreak/>
        <w:t xml:space="preserve">Amazonas, Wilson Miranda Lima, em razão de possíveis ilegalidades nos supostos benefícios fiscais regulamentados no Decreto nº 40.709 de 28/05/2019. </w:t>
      </w:r>
    </w:p>
    <w:p w:rsidR="00413D26" w:rsidRPr="00441A32" w:rsidRDefault="00832A74" w:rsidP="00441A32">
      <w:pPr>
        <w:spacing w:after="0" w:line="240" w:lineRule="auto"/>
        <w:ind w:left="-284"/>
        <w:jc w:val="both"/>
        <w:rPr>
          <w:rFonts w:ascii="Arial Narrow" w:hAnsi="Arial Narrow"/>
          <w:sz w:val="24"/>
          <w:szCs w:val="24"/>
        </w:rPr>
      </w:pPr>
      <w:r w:rsidRPr="00441A32">
        <w:rPr>
          <w:rFonts w:ascii="Arial Narrow" w:hAnsi="Arial Narrow" w:cs="Arial"/>
          <w:b/>
          <w:color w:val="000000"/>
          <w:sz w:val="24"/>
          <w:szCs w:val="24"/>
        </w:rPr>
        <w:t>ACÓRDÃO Nº 424/2020: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IV, alínea “i”,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w:t>
      </w:r>
      <w:r w:rsidRPr="00441A32">
        <w:rPr>
          <w:rFonts w:ascii="Arial Narrow" w:hAnsi="Arial Narrow" w:cs="Arial"/>
          <w:noProof/>
          <w:sz w:val="24"/>
          <w:szCs w:val="24"/>
        </w:rPr>
        <w:t>Conselheiro-Relator</w:t>
      </w:r>
      <w:r w:rsidRPr="00441A32">
        <w:rPr>
          <w:rFonts w:ascii="Arial Narrow" w:hAnsi="Arial Narrow" w:cs="Arial"/>
          <w:b/>
          <w:noProof/>
          <w:sz w:val="24"/>
          <w:szCs w:val="24"/>
        </w:rPr>
        <w:t>, em divergência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sz w:val="24"/>
          <w:szCs w:val="24"/>
        </w:rPr>
        <w:t>9.1. Determinar, acautelando-me</w:t>
      </w:r>
      <w:r w:rsidRPr="00441A32">
        <w:rPr>
          <w:rFonts w:ascii="Arial Narrow" w:hAnsi="Arial Narrow" w:cs="Arial"/>
          <w:sz w:val="24"/>
          <w:szCs w:val="24"/>
        </w:rPr>
        <w:t xml:space="preserve"> quanto à concessão da medida cautelar pleiteada, </w:t>
      </w:r>
      <w:r w:rsidRPr="00441A32">
        <w:rPr>
          <w:rFonts w:ascii="Arial Narrow" w:hAnsi="Arial Narrow" w:cs="Arial"/>
          <w:b/>
          <w:sz w:val="24"/>
          <w:szCs w:val="24"/>
        </w:rPr>
        <w:t xml:space="preserve">a expedição de notificações ao Governador do Estado do Amazonas, Sr. Wilson Miranda Lima; </w:t>
      </w:r>
      <w:r w:rsidR="00413D26" w:rsidRPr="00441A32">
        <w:rPr>
          <w:rFonts w:ascii="Arial Narrow" w:hAnsi="Arial Narrow" w:cs="Arial"/>
          <w:b/>
          <w:sz w:val="24"/>
          <w:szCs w:val="24"/>
        </w:rPr>
        <w:t xml:space="preserve">ao Procurador Geral do Estado; </w:t>
      </w:r>
      <w:r w:rsidRPr="00441A32">
        <w:rPr>
          <w:rFonts w:ascii="Arial Narrow" w:hAnsi="Arial Narrow" w:cs="Arial"/>
          <w:b/>
          <w:sz w:val="24"/>
          <w:szCs w:val="24"/>
        </w:rPr>
        <w:t>ao Secretário de Estado da Fazenda; e ao representante legal da Empresa ENEVA</w:t>
      </w:r>
      <w:r w:rsidRPr="00441A32">
        <w:rPr>
          <w:rFonts w:ascii="Arial Narrow" w:hAnsi="Arial Narrow" w:cs="Arial"/>
          <w:sz w:val="24"/>
          <w:szCs w:val="24"/>
        </w:rPr>
        <w:t xml:space="preserve">, a fim de que tomem ciência desta Representação e, querendo, no prazo de </w:t>
      </w:r>
      <w:proofErr w:type="gramStart"/>
      <w:r w:rsidRPr="00441A32">
        <w:rPr>
          <w:rFonts w:ascii="Arial Narrow" w:hAnsi="Arial Narrow" w:cs="Arial"/>
          <w:b/>
          <w:sz w:val="24"/>
          <w:szCs w:val="24"/>
        </w:rPr>
        <w:t>5</w:t>
      </w:r>
      <w:proofErr w:type="gramEnd"/>
      <w:r w:rsidRPr="00441A32">
        <w:rPr>
          <w:rFonts w:ascii="Arial Narrow" w:hAnsi="Arial Narrow" w:cs="Arial"/>
          <w:b/>
          <w:sz w:val="24"/>
          <w:szCs w:val="24"/>
        </w:rPr>
        <w:t xml:space="preserve"> (cinco) dias úteis</w:t>
      </w:r>
      <w:r w:rsidRPr="00441A32">
        <w:rPr>
          <w:rFonts w:ascii="Arial Narrow" w:hAnsi="Arial Narrow" w:cs="Arial"/>
          <w:sz w:val="24"/>
          <w:szCs w:val="24"/>
        </w:rPr>
        <w:t>, manifestem-se, em observância aos princípios do contraditório e da ampla defesa, apresentando seus documentos e/ou justificativas, acerca das questões suscitadas pelo representante nos presentes autos, conforme art. 1º, § 2º, da Resolução TCE/AM n.º 03/2012 – TCE/AM. Para tanto, deve-lhes ser encaminhadas cópias da petição inicial e do Relatório-Voto;</w:t>
      </w:r>
      <w:r w:rsidRPr="00441A32">
        <w:rPr>
          <w:rFonts w:ascii="Arial Narrow" w:hAnsi="Arial Narrow" w:cs="Arial"/>
          <w:color w:val="000000"/>
          <w:sz w:val="24"/>
          <w:szCs w:val="24"/>
        </w:rPr>
        <w:t xml:space="preserve"> </w:t>
      </w:r>
      <w:r w:rsidRPr="00441A32">
        <w:rPr>
          <w:rFonts w:ascii="Arial Narrow" w:hAnsi="Arial Narrow" w:cs="Arial"/>
          <w:b/>
          <w:sz w:val="24"/>
          <w:szCs w:val="24"/>
        </w:rPr>
        <w:t>9.2. Determinar</w:t>
      </w:r>
      <w:r w:rsidRPr="00441A32">
        <w:rPr>
          <w:rFonts w:ascii="Arial Narrow" w:hAnsi="Arial Narrow" w:cs="Arial"/>
          <w:sz w:val="24"/>
          <w:szCs w:val="24"/>
        </w:rPr>
        <w:t xml:space="preserve"> o apensamento do Processo n.º 10986/2020, que trata da Representação formulada pela Agência Reguladora de Serviços Públicos Delegados e Controlados do Estado do Amazonas – ARSEPAM, relatando indícios de irregularidades no âmbito da Companhia de Gás do Amazona</w:t>
      </w:r>
      <w:r w:rsidR="00413D26" w:rsidRPr="00441A32">
        <w:rPr>
          <w:rFonts w:ascii="Arial Narrow" w:hAnsi="Arial Narrow" w:cs="Arial"/>
          <w:sz w:val="24"/>
          <w:szCs w:val="24"/>
        </w:rPr>
        <w:t xml:space="preserve">s – CIGAS, aos presentes autos; </w:t>
      </w:r>
      <w:r w:rsidR="00413D26" w:rsidRPr="00441A32">
        <w:rPr>
          <w:rFonts w:ascii="Arial Narrow" w:hAnsi="Arial Narrow" w:cs="Arial"/>
          <w:b/>
          <w:sz w:val="24"/>
          <w:szCs w:val="24"/>
        </w:rPr>
        <w:t xml:space="preserve">9.3. Determinar a </w:t>
      </w:r>
      <w:r w:rsidRPr="00441A32">
        <w:rPr>
          <w:rFonts w:ascii="Arial Narrow" w:hAnsi="Arial Narrow" w:cs="Arial"/>
          <w:b/>
          <w:sz w:val="24"/>
          <w:szCs w:val="24"/>
        </w:rPr>
        <w:t>comunicação à Procuradoria Geral da República, ao Ministério Público Federal/Amazonas, à Polícia Federal, ao Tribunal de Contas da União e ao Ministério Público Estadual</w:t>
      </w:r>
      <w:r w:rsidRPr="00441A32">
        <w:rPr>
          <w:rFonts w:ascii="Arial Narrow" w:hAnsi="Arial Narrow" w:cs="Arial"/>
          <w:sz w:val="24"/>
          <w:szCs w:val="24"/>
        </w:rPr>
        <w:t>, em razão das possíveis graves impropriedades relatadas e da relevância da questão, para análise da matéria pelos órgãos de controle, no âmbito de suas competências, encaminhando-lhes cópia da petição inicial deste processo e das petições inicial e de desistência constantes do Processo n.º 10986/2020, que trata da Representação formulada pela Agência Reguladora de Serviços Públicos Delegados e Controlados do Estado do Amazonas – ARSEPAM, relatando indícios de irregularidades no âmbito da Companhia de Gás do Amazonas – CIGAS;</w:t>
      </w:r>
      <w:r w:rsidRPr="00441A32">
        <w:rPr>
          <w:rFonts w:ascii="Arial Narrow" w:hAnsi="Arial Narrow" w:cs="Arial"/>
          <w:color w:val="000000"/>
          <w:sz w:val="24"/>
          <w:szCs w:val="24"/>
        </w:rPr>
        <w:t xml:space="preserve"> </w:t>
      </w:r>
      <w:r w:rsidRPr="00441A32">
        <w:rPr>
          <w:rFonts w:ascii="Arial Narrow" w:hAnsi="Arial Narrow" w:cs="Arial"/>
          <w:b/>
          <w:sz w:val="24"/>
          <w:szCs w:val="24"/>
        </w:rPr>
        <w:t>9.4. Determinar a juntada</w:t>
      </w:r>
      <w:r w:rsidRPr="00441A32">
        <w:rPr>
          <w:rFonts w:ascii="Arial Narrow" w:hAnsi="Arial Narrow" w:cs="Arial"/>
          <w:sz w:val="24"/>
          <w:szCs w:val="24"/>
        </w:rPr>
        <w:t xml:space="preserve"> das respostas da </w:t>
      </w:r>
      <w:r w:rsidRPr="00441A32">
        <w:rPr>
          <w:rFonts w:ascii="Arial Narrow" w:hAnsi="Arial Narrow" w:cs="Arial"/>
          <w:b/>
          <w:sz w:val="24"/>
          <w:szCs w:val="24"/>
        </w:rPr>
        <w:t>Consulta Pública</w:t>
      </w:r>
      <w:r w:rsidRPr="00441A32">
        <w:rPr>
          <w:rFonts w:ascii="Arial Narrow" w:hAnsi="Arial Narrow" w:cs="Arial"/>
          <w:sz w:val="24"/>
          <w:szCs w:val="24"/>
        </w:rPr>
        <w:t xml:space="preserve"> realizada por esta Corte de Contas, constantes do processo interno SEI n.º 4289/2020-TCE/AM, aos presentes autos, bem como o </w:t>
      </w:r>
      <w:r w:rsidRPr="00441A32">
        <w:rPr>
          <w:rFonts w:ascii="Arial Narrow" w:hAnsi="Arial Narrow" w:cs="Arial"/>
          <w:b/>
          <w:sz w:val="24"/>
          <w:szCs w:val="24"/>
        </w:rPr>
        <w:t>encaminhamento</w:t>
      </w:r>
      <w:r w:rsidRPr="00441A32">
        <w:rPr>
          <w:rFonts w:ascii="Arial Narrow" w:hAnsi="Arial Narrow" w:cs="Arial"/>
          <w:sz w:val="24"/>
          <w:szCs w:val="24"/>
        </w:rPr>
        <w:t xml:space="preserve"> das mesmas aos órgãos de controle, </w:t>
      </w:r>
      <w:r w:rsidRPr="00441A32">
        <w:rPr>
          <w:rFonts w:ascii="Arial Narrow" w:hAnsi="Arial Narrow" w:cs="Arial"/>
          <w:b/>
          <w:sz w:val="24"/>
          <w:szCs w:val="24"/>
        </w:rPr>
        <w:t>Procuradoria Geral da República, Ministério Público Federal/Amazonas, Polícia Federal, Tribunal de Contas da União e Ministério Público Estadual</w:t>
      </w:r>
      <w:r w:rsidRPr="00441A32">
        <w:rPr>
          <w:rFonts w:ascii="Arial Narrow" w:hAnsi="Arial Narrow" w:cs="Arial"/>
          <w:sz w:val="24"/>
          <w:szCs w:val="24"/>
        </w:rPr>
        <w:t>, para conhecimento;</w:t>
      </w:r>
      <w:r w:rsidRPr="00441A32">
        <w:rPr>
          <w:rFonts w:ascii="Arial Narrow" w:hAnsi="Arial Narrow" w:cs="Arial"/>
          <w:color w:val="000000"/>
          <w:sz w:val="24"/>
          <w:szCs w:val="24"/>
        </w:rPr>
        <w:t xml:space="preserve"> </w:t>
      </w:r>
      <w:r w:rsidRPr="00441A32">
        <w:rPr>
          <w:rFonts w:ascii="Arial Narrow" w:hAnsi="Arial Narrow" w:cs="Arial"/>
          <w:b/>
          <w:sz w:val="24"/>
          <w:szCs w:val="24"/>
        </w:rPr>
        <w:t>9.5. Determinar</w:t>
      </w:r>
      <w:r w:rsidRPr="00441A32">
        <w:rPr>
          <w:rFonts w:ascii="Arial Narrow" w:hAnsi="Arial Narrow" w:cs="Arial"/>
          <w:sz w:val="24"/>
          <w:szCs w:val="24"/>
        </w:rPr>
        <w:t xml:space="preserve"> à </w:t>
      </w:r>
      <w:r w:rsidRPr="00441A32">
        <w:rPr>
          <w:rFonts w:ascii="Arial Narrow" w:hAnsi="Arial Narrow" w:cs="Arial"/>
          <w:b/>
          <w:sz w:val="24"/>
          <w:szCs w:val="24"/>
        </w:rPr>
        <w:t>SEPLENO</w:t>
      </w:r>
      <w:r w:rsidRPr="00441A32">
        <w:rPr>
          <w:rFonts w:ascii="Arial Narrow" w:hAnsi="Arial Narrow" w:cs="Arial"/>
          <w:sz w:val="24"/>
          <w:szCs w:val="24"/>
        </w:rPr>
        <w:t>, o cumprimento dos itens 9.1, 9.2, 9.3 e 9.4;</w:t>
      </w:r>
      <w:r w:rsidRPr="00441A32">
        <w:rPr>
          <w:rFonts w:ascii="Arial Narrow" w:hAnsi="Arial Narrow" w:cs="Arial"/>
          <w:color w:val="000000"/>
          <w:sz w:val="24"/>
          <w:szCs w:val="24"/>
        </w:rPr>
        <w:t xml:space="preserve"> </w:t>
      </w:r>
      <w:r w:rsidRPr="00441A32">
        <w:rPr>
          <w:rFonts w:ascii="Arial Narrow" w:hAnsi="Arial Narrow" w:cs="Arial"/>
          <w:b/>
          <w:sz w:val="24"/>
          <w:szCs w:val="24"/>
        </w:rPr>
        <w:t>9.6. Determinar</w:t>
      </w:r>
      <w:r w:rsidRPr="00441A32">
        <w:rPr>
          <w:rFonts w:ascii="Arial Narrow" w:hAnsi="Arial Narrow" w:cs="Arial"/>
          <w:sz w:val="24"/>
          <w:szCs w:val="24"/>
        </w:rPr>
        <w:t xml:space="preserve">, apresentadas respostas ou expirados os prazos do item 9.1, que me retornem os autos; </w:t>
      </w:r>
      <w:r w:rsidRPr="00441A32">
        <w:rPr>
          <w:rFonts w:ascii="Arial Narrow" w:hAnsi="Arial Narrow" w:cs="Arial"/>
          <w:b/>
          <w:sz w:val="24"/>
          <w:szCs w:val="24"/>
        </w:rPr>
        <w:t>9.7. Manifestar posição favorável à rejeição do veto relativo ao Projeto de Lei n.º 153/2020</w:t>
      </w:r>
      <w:r w:rsidRPr="00441A32">
        <w:rPr>
          <w:rFonts w:ascii="Arial Narrow" w:hAnsi="Arial Narrow" w:cs="Arial"/>
          <w:sz w:val="24"/>
          <w:szCs w:val="24"/>
        </w:rPr>
        <w:t>, pela maioria absoluta dos membros da Assembleia Legislativa do Estado do Amazonas, nos termos constitucionais, com a consequente promulgação e posterior vigência da correspondente lei, pela grande importância e relevância da matéria, tendo em vista que unificará a legislação que suporta todo o mercado do gás natural em território estadual, com a formulação de um novo marco regulatório para esta importante fonte de energia natural, e considerando ainda ser uma promissora alternativa para o desenvolvimento da economia e do mercado interno de consumo do combustível, já que a concorrência e a competitividade decorrentes da abertura da comercialização do gás natural implicam em redução dos preços de venda e aumento do número de consumidores, tornando o Estado do Amazonas atrativo a novos investimentos, com expectativa de geração de empregos e elevação de receita, o que beneficiará não só os produtores e distribuidores, como a toda a sociedade amazonense, tanto na capital, como nos municípios do interior; e</w:t>
      </w:r>
      <w:r w:rsidRPr="00441A32">
        <w:rPr>
          <w:rFonts w:ascii="Arial Narrow" w:hAnsi="Arial Narrow" w:cs="Arial"/>
          <w:color w:val="000000"/>
          <w:sz w:val="24"/>
          <w:szCs w:val="24"/>
        </w:rPr>
        <w:t xml:space="preserve"> </w:t>
      </w:r>
      <w:r w:rsidRPr="00441A32">
        <w:rPr>
          <w:rFonts w:ascii="Arial Narrow" w:hAnsi="Arial Narrow" w:cs="Arial"/>
          <w:b/>
          <w:sz w:val="24"/>
          <w:szCs w:val="24"/>
        </w:rPr>
        <w:t>9.8. Determinar</w:t>
      </w:r>
      <w:r w:rsidRPr="00441A32">
        <w:rPr>
          <w:rFonts w:ascii="Arial Narrow" w:hAnsi="Arial Narrow" w:cs="Arial"/>
          <w:sz w:val="24"/>
          <w:szCs w:val="24"/>
        </w:rPr>
        <w:t xml:space="preserve"> </w:t>
      </w:r>
      <w:r w:rsidRPr="00441A32">
        <w:rPr>
          <w:rFonts w:ascii="Arial Narrow" w:hAnsi="Arial Narrow" w:cs="Arial"/>
          <w:b/>
          <w:sz w:val="24"/>
          <w:szCs w:val="24"/>
        </w:rPr>
        <w:t>à SEPLENO</w:t>
      </w:r>
      <w:r w:rsidRPr="00441A32">
        <w:rPr>
          <w:rFonts w:ascii="Arial Narrow" w:hAnsi="Arial Narrow" w:cs="Arial"/>
          <w:sz w:val="24"/>
          <w:szCs w:val="24"/>
        </w:rPr>
        <w:t xml:space="preserve"> que comunique à Assembleia Legislativa do Estado do Amazonas acerca da manifestação exarada no item 9.7 deste Acórdão, bem como lhe encaminhe cópia do Relatório/Voto deste Processo e das respostas da Consulta Pública realizada por esta Corte de Contas, constantes do processo interno SEI nº 4289/2020- TCE/AM.</w:t>
      </w:r>
      <w:r w:rsidRPr="00441A32">
        <w:rPr>
          <w:rFonts w:ascii="Arial Narrow" w:hAnsi="Arial Narrow"/>
          <w:sz w:val="24"/>
          <w:szCs w:val="24"/>
        </w:rPr>
        <w:t xml:space="preserve">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 xml:space="preserve">CONSELHEIRA-RELATORA: YARA AMAZÔNIA LINS RODRIGUES DOS SANTOS.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13D26"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11.414/2017</w:t>
      </w:r>
      <w:r w:rsidRPr="00441A32">
        <w:rPr>
          <w:rFonts w:ascii="Arial Narrow" w:hAnsi="Arial Narrow" w:cs="Arial"/>
          <w:color w:val="000000"/>
          <w:sz w:val="24"/>
          <w:szCs w:val="24"/>
        </w:rPr>
        <w:t xml:space="preserve"> - Prestação de Contas Anual da Agência Amazonense de Desenvolvimento Econômico Social - AADES, exercício 2016, sob a responsabilidade da Sra. Ana Paula Machado Andrade </w:t>
      </w:r>
      <w:r w:rsidRPr="00441A32">
        <w:rPr>
          <w:rFonts w:ascii="Arial Narrow" w:hAnsi="Arial Narrow" w:cs="Arial"/>
          <w:color w:val="000000"/>
          <w:sz w:val="24"/>
          <w:szCs w:val="24"/>
        </w:rPr>
        <w:lastRenderedPageBreak/>
        <w:t xml:space="preserve">Aguiar, Gestora e Ordenadora de Despesas, à época. </w:t>
      </w:r>
      <w:r w:rsidRPr="00441A32">
        <w:rPr>
          <w:rFonts w:ascii="Arial Narrow" w:hAnsi="Arial Narrow" w:cs="Arial"/>
          <w:b/>
          <w:color w:val="000000"/>
          <w:sz w:val="24"/>
          <w:szCs w:val="24"/>
        </w:rPr>
        <w:t xml:space="preserve">Advogado: </w:t>
      </w:r>
      <w:r w:rsidRPr="00441A32">
        <w:rPr>
          <w:rFonts w:ascii="Arial Narrow" w:hAnsi="Arial Narrow" w:cs="Arial"/>
          <w:color w:val="000000"/>
          <w:sz w:val="24"/>
          <w:szCs w:val="24"/>
        </w:rPr>
        <w:t>Ana Paula Machado Andrade de Aguiar OAB/AM nº 4511.</w:t>
      </w:r>
      <w:r w:rsidRPr="00441A32">
        <w:rPr>
          <w:rFonts w:ascii="Arial Narrow" w:hAnsi="Arial Narrow" w:cs="Arial"/>
          <w:b/>
          <w:color w:val="000000"/>
          <w:sz w:val="24"/>
          <w:szCs w:val="24"/>
        </w:rPr>
        <w:t xml:space="preserve"> </w:t>
      </w:r>
    </w:p>
    <w:p w:rsidR="00413D26" w:rsidRPr="00441A32" w:rsidRDefault="00832A74" w:rsidP="00441A32">
      <w:pPr>
        <w:spacing w:after="0" w:line="240" w:lineRule="auto"/>
        <w:ind w:left="-284"/>
        <w:jc w:val="both"/>
        <w:rPr>
          <w:rFonts w:ascii="Arial Narrow" w:hAnsi="Arial Narrow" w:cs="Arial"/>
          <w:sz w:val="24"/>
          <w:szCs w:val="24"/>
        </w:rPr>
      </w:pPr>
      <w:r w:rsidRPr="00441A32">
        <w:rPr>
          <w:rFonts w:ascii="Arial Narrow" w:hAnsi="Arial Narrow" w:cs="Arial"/>
          <w:b/>
          <w:color w:val="000000"/>
          <w:sz w:val="24"/>
          <w:szCs w:val="24"/>
        </w:rPr>
        <w:t>ACÓRDÃO Nº 451/2020: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pelos arts. 5º, II e 11, inciso III, alínea “a”, item 3, da Resolução n.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da</w:t>
      </w:r>
      <w:r w:rsidRPr="00441A32">
        <w:rPr>
          <w:rFonts w:ascii="Arial Narrow" w:hAnsi="Arial Narrow" w:cs="Arial"/>
          <w:sz w:val="24"/>
          <w:szCs w:val="24"/>
        </w:rPr>
        <w:t xml:space="preserve"> Excelentíssima Senhora Conselheira-Relatora</w:t>
      </w:r>
      <w:r w:rsidRPr="00441A32">
        <w:rPr>
          <w:rFonts w:ascii="Arial Narrow" w:hAnsi="Arial Narrow" w:cs="Arial"/>
          <w:b/>
          <w:noProof/>
          <w:sz w:val="24"/>
          <w:szCs w:val="24"/>
        </w:rPr>
        <w:t>, em divergência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sz w:val="24"/>
          <w:szCs w:val="24"/>
        </w:rPr>
        <w:t>10.1. Julgar regular com ressalvas</w:t>
      </w:r>
      <w:r w:rsidRPr="00441A32">
        <w:rPr>
          <w:rFonts w:ascii="Arial Narrow" w:hAnsi="Arial Narrow" w:cs="Arial"/>
          <w:sz w:val="24"/>
          <w:szCs w:val="24"/>
        </w:rPr>
        <w:t xml:space="preserve"> a Prestação de Contas Anual, referente ao exercício de 2016, da Agência Amazonense de Desenvolvimento Econômico Social – AADES, de responsabilidade da </w:t>
      </w:r>
      <w:r w:rsidRPr="00441A32">
        <w:rPr>
          <w:rFonts w:ascii="Arial Narrow" w:hAnsi="Arial Narrow" w:cs="Arial"/>
          <w:b/>
          <w:sz w:val="24"/>
          <w:szCs w:val="24"/>
        </w:rPr>
        <w:t>Sra. Ana Paula Machado Andrade de Aguiar</w:t>
      </w:r>
      <w:r w:rsidRPr="00441A32">
        <w:rPr>
          <w:rFonts w:ascii="Arial Narrow" w:hAnsi="Arial Narrow" w:cs="Arial"/>
          <w:sz w:val="24"/>
          <w:szCs w:val="24"/>
        </w:rPr>
        <w:t xml:space="preserve">, Presidente da AADES e Ordenadora de Despesas, à época, nos termos do artigo 1º, inciso II, e artigo 22, inciso II, da Lei nº. 2423/1996 – LOTCE/AM; c/c o artigo 188, §1º, inciso II, da Resolução nº. 04/2002 – RITCE/AM; </w:t>
      </w:r>
      <w:r w:rsidRPr="00441A32">
        <w:rPr>
          <w:rFonts w:ascii="Arial Narrow" w:hAnsi="Arial Narrow" w:cs="Arial"/>
          <w:b/>
          <w:sz w:val="24"/>
          <w:szCs w:val="24"/>
        </w:rPr>
        <w:t>10.2. Dar quitação</w:t>
      </w:r>
      <w:r w:rsidRPr="00441A32">
        <w:rPr>
          <w:rFonts w:ascii="Arial Narrow" w:hAnsi="Arial Narrow" w:cs="Arial"/>
          <w:sz w:val="24"/>
          <w:szCs w:val="24"/>
        </w:rPr>
        <w:t xml:space="preserve"> </w:t>
      </w:r>
      <w:proofErr w:type="gramStart"/>
      <w:r w:rsidRPr="00441A32">
        <w:rPr>
          <w:rFonts w:ascii="Arial Narrow" w:hAnsi="Arial Narrow" w:cs="Arial"/>
          <w:sz w:val="24"/>
          <w:szCs w:val="24"/>
        </w:rPr>
        <w:t>à</w:t>
      </w:r>
      <w:proofErr w:type="gramEnd"/>
      <w:r w:rsidRPr="00441A32">
        <w:rPr>
          <w:rFonts w:ascii="Arial Narrow" w:hAnsi="Arial Narrow" w:cs="Arial"/>
          <w:sz w:val="24"/>
          <w:szCs w:val="24"/>
        </w:rPr>
        <w:t xml:space="preserve"> </w:t>
      </w:r>
      <w:r w:rsidRPr="00441A32">
        <w:rPr>
          <w:rFonts w:ascii="Arial Narrow" w:hAnsi="Arial Narrow" w:cs="Arial"/>
          <w:b/>
          <w:sz w:val="24"/>
          <w:szCs w:val="24"/>
        </w:rPr>
        <w:t>Sra. Ana Paula Machado Andrade de Aguiar</w:t>
      </w:r>
      <w:r w:rsidRPr="00441A32">
        <w:rPr>
          <w:rFonts w:ascii="Arial Narrow" w:hAnsi="Arial Narrow" w:cs="Arial"/>
          <w:sz w:val="24"/>
          <w:szCs w:val="24"/>
        </w:rPr>
        <w:t xml:space="preserve">, Presidente da AADES e Ordenadora de Despesas, à época, nos termos dos artigos 24 e 72, inciso II, da Lei nº. 2423/1996 - LOTCE, c/c o artigo 189, inciso II, da Resolução nº. 04/2002 – RITCE; </w:t>
      </w:r>
      <w:r w:rsidRPr="00441A32">
        <w:rPr>
          <w:rFonts w:ascii="Arial Narrow" w:hAnsi="Arial Narrow" w:cs="Arial"/>
          <w:b/>
          <w:sz w:val="24"/>
          <w:szCs w:val="24"/>
        </w:rPr>
        <w:t>10.3. Determinar à origem</w:t>
      </w:r>
      <w:r w:rsidRPr="00441A32">
        <w:rPr>
          <w:rFonts w:ascii="Arial Narrow" w:hAnsi="Arial Narrow" w:cs="Arial"/>
          <w:sz w:val="24"/>
          <w:szCs w:val="24"/>
        </w:rPr>
        <w:t xml:space="preserve"> que, nos termos do §2º, do artigo 188, do Regimento Interno, evite a ocorrência das seguintes impropriedades, em futuras prestações de contas: </w:t>
      </w:r>
      <w:r w:rsidRPr="00441A32">
        <w:rPr>
          <w:rFonts w:ascii="Arial Narrow" w:hAnsi="Arial Narrow" w:cs="Arial"/>
          <w:b/>
          <w:sz w:val="24"/>
          <w:szCs w:val="24"/>
        </w:rPr>
        <w:t>a)</w:t>
      </w:r>
      <w:r w:rsidRPr="00441A32">
        <w:rPr>
          <w:rFonts w:ascii="Arial Narrow" w:hAnsi="Arial Narrow" w:cs="Arial"/>
          <w:sz w:val="24"/>
          <w:szCs w:val="24"/>
        </w:rPr>
        <w:t xml:space="preserve"> Divergências nos valores relacionados nos Demonstrativos Contábeis, em desacordo com o disposto na Lei nº. 4.320/1964; </w:t>
      </w:r>
      <w:r w:rsidRPr="00441A32">
        <w:rPr>
          <w:rFonts w:ascii="Arial Narrow" w:hAnsi="Arial Narrow" w:cs="Arial"/>
          <w:b/>
          <w:sz w:val="24"/>
          <w:szCs w:val="24"/>
        </w:rPr>
        <w:t>b)</w:t>
      </w:r>
      <w:r w:rsidRPr="00441A32">
        <w:rPr>
          <w:rFonts w:ascii="Arial Narrow" w:hAnsi="Arial Narrow" w:cs="Arial"/>
          <w:sz w:val="24"/>
          <w:szCs w:val="24"/>
        </w:rPr>
        <w:t xml:space="preserve"> Não obediência aos estágios da Despesa Pública, desrespeitando as etapas fixação, empenho, liquidação e pagamento. </w:t>
      </w:r>
      <w:r w:rsidRPr="00441A32">
        <w:rPr>
          <w:rFonts w:ascii="Arial Narrow" w:hAnsi="Arial Narrow" w:cs="Arial"/>
          <w:b/>
          <w:sz w:val="24"/>
          <w:szCs w:val="24"/>
        </w:rPr>
        <w:t>10.4. Determinar</w:t>
      </w:r>
      <w:r w:rsidRPr="00441A32">
        <w:rPr>
          <w:rFonts w:ascii="Arial Narrow" w:hAnsi="Arial Narrow" w:cs="Arial"/>
          <w:sz w:val="24"/>
          <w:szCs w:val="24"/>
        </w:rPr>
        <w:t xml:space="preserve"> à Secretaria do Tribunal Pleno que, após a ocorrência da coisa julgada, nos termos dos artigos 159 </w:t>
      </w:r>
      <w:r w:rsidR="00413D26" w:rsidRPr="00441A32">
        <w:rPr>
          <w:rFonts w:ascii="Arial Narrow" w:hAnsi="Arial Narrow" w:cs="Arial"/>
          <w:sz w:val="24"/>
          <w:szCs w:val="24"/>
        </w:rPr>
        <w:t>e 160, da Resolução nº. 04/2002–</w:t>
      </w:r>
      <w:r w:rsidRPr="00441A32">
        <w:rPr>
          <w:rFonts w:ascii="Arial Narrow" w:hAnsi="Arial Narrow" w:cs="Arial"/>
          <w:sz w:val="24"/>
          <w:szCs w:val="24"/>
        </w:rPr>
        <w:t xml:space="preserve">RITCE/AM, adote as providências do artigo 162, §1º, do RITCE. </w:t>
      </w:r>
    </w:p>
    <w:p w:rsidR="00413D26" w:rsidRPr="00441A32" w:rsidRDefault="00413D26"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12.723/2019 (Apensos: 10.602/2015 e 11.477/2015)</w:t>
      </w:r>
      <w:r w:rsidRPr="00441A32">
        <w:rPr>
          <w:rFonts w:ascii="Arial Narrow" w:hAnsi="Arial Narrow" w:cs="Arial"/>
          <w:color w:val="000000"/>
          <w:sz w:val="24"/>
          <w:szCs w:val="24"/>
        </w:rPr>
        <w:t xml:space="preserve"> - Recurso de Reconsideração interposto pelo Sr. </w:t>
      </w:r>
      <w:proofErr w:type="spellStart"/>
      <w:r w:rsidRPr="00441A32">
        <w:rPr>
          <w:rFonts w:ascii="Arial Narrow" w:hAnsi="Arial Narrow" w:cs="Arial"/>
          <w:color w:val="000000"/>
          <w:sz w:val="24"/>
          <w:szCs w:val="24"/>
        </w:rPr>
        <w:t>Joseias</w:t>
      </w:r>
      <w:proofErr w:type="spellEnd"/>
      <w:r w:rsidRPr="00441A32">
        <w:rPr>
          <w:rFonts w:ascii="Arial Narrow" w:hAnsi="Arial Narrow" w:cs="Arial"/>
          <w:color w:val="000000"/>
          <w:sz w:val="24"/>
          <w:szCs w:val="24"/>
        </w:rPr>
        <w:t xml:space="preserve"> Lopes da Silva, em face do Acórdão n° 68/2018-TCE-Tribunal Pleno, exarado nos autos do Processo n° 11.477/2015. </w:t>
      </w:r>
      <w:r w:rsidRPr="00441A32">
        <w:rPr>
          <w:rFonts w:ascii="Arial Narrow" w:hAnsi="Arial Narrow" w:cs="Arial"/>
          <w:b/>
          <w:color w:val="000000"/>
          <w:sz w:val="24"/>
          <w:szCs w:val="24"/>
        </w:rPr>
        <w:t xml:space="preserve">Advogados: </w:t>
      </w:r>
      <w:r w:rsidRPr="00441A32">
        <w:rPr>
          <w:rFonts w:ascii="Arial Narrow" w:hAnsi="Arial Narrow" w:cs="Arial"/>
          <w:color w:val="000000"/>
          <w:sz w:val="24"/>
          <w:szCs w:val="24"/>
        </w:rPr>
        <w:t xml:space="preserve">Antônio das Chagas Ferreira Batista – OAB/AM 4177, Patrícia Gomes de Abreu – OAB/AM 4447, </w:t>
      </w:r>
      <w:proofErr w:type="spellStart"/>
      <w:r w:rsidRPr="00441A32">
        <w:rPr>
          <w:rFonts w:ascii="Arial Narrow" w:hAnsi="Arial Narrow" w:cs="Arial"/>
          <w:color w:val="000000"/>
          <w:sz w:val="24"/>
          <w:szCs w:val="24"/>
        </w:rPr>
        <w:t>Fabrícia</w:t>
      </w:r>
      <w:proofErr w:type="spellEnd"/>
      <w:r w:rsidRPr="00441A32">
        <w:rPr>
          <w:rFonts w:ascii="Arial Narrow" w:hAnsi="Arial Narrow" w:cs="Arial"/>
          <w:color w:val="000000"/>
          <w:sz w:val="24"/>
          <w:szCs w:val="24"/>
        </w:rPr>
        <w:t xml:space="preserve"> </w:t>
      </w:r>
      <w:proofErr w:type="spellStart"/>
      <w:r w:rsidRPr="00441A32">
        <w:rPr>
          <w:rFonts w:ascii="Arial Narrow" w:hAnsi="Arial Narrow" w:cs="Arial"/>
          <w:color w:val="000000"/>
          <w:sz w:val="24"/>
          <w:szCs w:val="24"/>
        </w:rPr>
        <w:t>Taliéle</w:t>
      </w:r>
      <w:proofErr w:type="spellEnd"/>
      <w:r w:rsidRPr="00441A32">
        <w:rPr>
          <w:rFonts w:ascii="Arial Narrow" w:hAnsi="Arial Narrow" w:cs="Arial"/>
          <w:color w:val="000000"/>
          <w:sz w:val="24"/>
          <w:szCs w:val="24"/>
        </w:rPr>
        <w:t xml:space="preserve"> Cardoso dos Santos – OAB/AM </w:t>
      </w:r>
      <w:proofErr w:type="gramStart"/>
      <w:r w:rsidRPr="00441A32">
        <w:rPr>
          <w:rFonts w:ascii="Arial Narrow" w:hAnsi="Arial Narrow" w:cs="Arial"/>
          <w:color w:val="000000"/>
          <w:sz w:val="24"/>
          <w:szCs w:val="24"/>
        </w:rPr>
        <w:t xml:space="preserve">8446, </w:t>
      </w:r>
      <w:proofErr w:type="spellStart"/>
      <w:r w:rsidRPr="00441A32">
        <w:rPr>
          <w:rFonts w:ascii="Arial Narrow" w:hAnsi="Arial Narrow" w:cs="Arial"/>
          <w:color w:val="000000"/>
          <w:sz w:val="24"/>
          <w:szCs w:val="24"/>
        </w:rPr>
        <w:t>Adrimar</w:t>
      </w:r>
      <w:proofErr w:type="spellEnd"/>
      <w:r w:rsidRPr="00441A32">
        <w:rPr>
          <w:rFonts w:ascii="Arial Narrow" w:hAnsi="Arial Narrow" w:cs="Arial"/>
          <w:color w:val="000000"/>
          <w:sz w:val="24"/>
          <w:szCs w:val="24"/>
        </w:rPr>
        <w:t xml:space="preserve"> Freitas</w:t>
      </w:r>
      <w:proofErr w:type="gramEnd"/>
      <w:r w:rsidRPr="00441A32">
        <w:rPr>
          <w:rFonts w:ascii="Arial Narrow" w:hAnsi="Arial Narrow" w:cs="Arial"/>
          <w:color w:val="000000"/>
          <w:sz w:val="24"/>
          <w:szCs w:val="24"/>
        </w:rPr>
        <w:t xml:space="preserve"> de Siqueira – OAB/AM 8243, </w:t>
      </w:r>
      <w:proofErr w:type="spellStart"/>
      <w:r w:rsidRPr="00441A32">
        <w:rPr>
          <w:rFonts w:ascii="Arial Narrow" w:hAnsi="Arial Narrow" w:cs="Arial"/>
          <w:color w:val="000000"/>
          <w:sz w:val="24"/>
          <w:szCs w:val="24"/>
        </w:rPr>
        <w:t>Eurismar</w:t>
      </w:r>
      <w:proofErr w:type="spellEnd"/>
      <w:r w:rsidRPr="00441A32">
        <w:rPr>
          <w:rFonts w:ascii="Arial Narrow" w:hAnsi="Arial Narrow" w:cs="Arial"/>
          <w:color w:val="000000"/>
          <w:sz w:val="24"/>
          <w:szCs w:val="24"/>
        </w:rPr>
        <w:t xml:space="preserve"> Matos da Silva – OAB/AM 9221 e </w:t>
      </w:r>
      <w:proofErr w:type="spellStart"/>
      <w:r w:rsidRPr="00441A32">
        <w:rPr>
          <w:rFonts w:ascii="Arial Narrow" w:hAnsi="Arial Narrow" w:cs="Arial"/>
          <w:color w:val="000000"/>
          <w:sz w:val="24"/>
          <w:szCs w:val="24"/>
        </w:rPr>
        <w:t>Ênia</w:t>
      </w:r>
      <w:proofErr w:type="spellEnd"/>
      <w:r w:rsidRPr="00441A32">
        <w:rPr>
          <w:rFonts w:ascii="Arial Narrow" w:hAnsi="Arial Narrow" w:cs="Arial"/>
          <w:color w:val="000000"/>
          <w:sz w:val="24"/>
          <w:szCs w:val="24"/>
        </w:rPr>
        <w:t xml:space="preserve"> Jessica da Silva Garcia - OAB/AM 10416.</w:t>
      </w:r>
      <w:r w:rsidRPr="00441A32">
        <w:rPr>
          <w:rFonts w:ascii="Arial Narrow" w:hAnsi="Arial Narrow" w:cs="Arial"/>
          <w:b/>
          <w:color w:val="000000"/>
          <w:sz w:val="24"/>
          <w:szCs w:val="24"/>
        </w:rPr>
        <w:t xml:space="preserve"> </w:t>
      </w: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452/2020: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III, alínea</w:t>
      </w:r>
      <w:r w:rsidR="00485B13" w:rsidRPr="00441A32">
        <w:rPr>
          <w:rFonts w:ascii="Arial Narrow" w:hAnsi="Arial Narrow" w:cs="Arial"/>
          <w:noProof/>
          <w:sz w:val="24"/>
          <w:szCs w:val="24"/>
        </w:rPr>
        <w:t xml:space="preserve"> </w:t>
      </w:r>
      <w:r w:rsidRPr="00441A32">
        <w:rPr>
          <w:rFonts w:ascii="Arial Narrow" w:hAnsi="Arial Narrow" w:cs="Arial"/>
          <w:noProof/>
          <w:sz w:val="24"/>
          <w:szCs w:val="24"/>
        </w:rPr>
        <w:t>“f”, item 2,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da</w:t>
      </w:r>
      <w:r w:rsidRPr="00441A32">
        <w:rPr>
          <w:rFonts w:ascii="Arial Narrow" w:hAnsi="Arial Narrow" w:cs="Arial"/>
          <w:sz w:val="24"/>
          <w:szCs w:val="24"/>
        </w:rPr>
        <w:t xml:space="preserve"> Excelentíssima Senhora Conselheira-Relatora</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8.1. Conhecer</w:t>
      </w:r>
      <w:r w:rsidRPr="00441A32">
        <w:rPr>
          <w:rFonts w:ascii="Arial Narrow" w:hAnsi="Arial Narrow" w:cs="Arial"/>
          <w:color w:val="000000"/>
          <w:sz w:val="24"/>
          <w:szCs w:val="24"/>
        </w:rPr>
        <w:t xml:space="preserve"> do Recurso de Reconsideração, interposto pelo </w:t>
      </w:r>
      <w:r w:rsidRPr="00441A32">
        <w:rPr>
          <w:rFonts w:ascii="Arial Narrow" w:hAnsi="Arial Narrow" w:cs="Arial"/>
          <w:b/>
          <w:color w:val="000000"/>
          <w:sz w:val="24"/>
          <w:szCs w:val="24"/>
        </w:rPr>
        <w:t xml:space="preserve">Sr. </w:t>
      </w:r>
      <w:proofErr w:type="spellStart"/>
      <w:r w:rsidRPr="00441A32">
        <w:rPr>
          <w:rFonts w:ascii="Arial Narrow" w:hAnsi="Arial Narrow" w:cs="Arial"/>
          <w:b/>
          <w:color w:val="000000"/>
          <w:sz w:val="24"/>
          <w:szCs w:val="24"/>
        </w:rPr>
        <w:t>Joseias</w:t>
      </w:r>
      <w:proofErr w:type="spellEnd"/>
      <w:r w:rsidRPr="00441A32">
        <w:rPr>
          <w:rFonts w:ascii="Arial Narrow" w:hAnsi="Arial Narrow" w:cs="Arial"/>
          <w:b/>
          <w:color w:val="000000"/>
          <w:sz w:val="24"/>
          <w:szCs w:val="24"/>
        </w:rPr>
        <w:t xml:space="preserve"> Lopes da Silva</w:t>
      </w:r>
      <w:r w:rsidRPr="00441A32">
        <w:rPr>
          <w:rFonts w:ascii="Arial Narrow" w:hAnsi="Arial Narrow" w:cs="Arial"/>
          <w:color w:val="000000"/>
          <w:sz w:val="24"/>
          <w:szCs w:val="24"/>
        </w:rPr>
        <w:t xml:space="preserve">, Prefeito Municipal de Nova Olinda do Norte, na época, referente ao exercício de 2014, por preencher os requisitos de admissibilidade do artigo 62, caput da Lei nº. 2423/1996 – LOTCE/AM, c/c o artigo 154 da Resolução nº. 04/2002 – RITCE/AM; </w:t>
      </w:r>
      <w:r w:rsidRPr="00441A32">
        <w:rPr>
          <w:rFonts w:ascii="Arial Narrow" w:hAnsi="Arial Narrow" w:cs="Arial"/>
          <w:b/>
          <w:color w:val="000000"/>
          <w:sz w:val="24"/>
          <w:szCs w:val="24"/>
        </w:rPr>
        <w:t>8.2. Negar Provimento</w:t>
      </w:r>
      <w:r w:rsidRPr="00441A32">
        <w:rPr>
          <w:rFonts w:ascii="Arial Narrow" w:hAnsi="Arial Narrow" w:cs="Arial"/>
          <w:color w:val="000000"/>
          <w:sz w:val="24"/>
          <w:szCs w:val="24"/>
        </w:rPr>
        <w:t xml:space="preserve"> ao Recurso de Reconsideração, interposto pelo </w:t>
      </w:r>
      <w:r w:rsidRPr="00441A32">
        <w:rPr>
          <w:rFonts w:ascii="Arial Narrow" w:hAnsi="Arial Narrow" w:cs="Arial"/>
          <w:b/>
          <w:color w:val="000000"/>
          <w:sz w:val="24"/>
          <w:szCs w:val="24"/>
        </w:rPr>
        <w:t xml:space="preserve">Sr. </w:t>
      </w:r>
      <w:proofErr w:type="spellStart"/>
      <w:r w:rsidRPr="00441A32">
        <w:rPr>
          <w:rFonts w:ascii="Arial Narrow" w:hAnsi="Arial Narrow" w:cs="Arial"/>
          <w:b/>
          <w:color w:val="000000"/>
          <w:sz w:val="24"/>
          <w:szCs w:val="24"/>
        </w:rPr>
        <w:t>Joseias</w:t>
      </w:r>
      <w:proofErr w:type="spellEnd"/>
      <w:r w:rsidRPr="00441A32">
        <w:rPr>
          <w:rFonts w:ascii="Arial Narrow" w:hAnsi="Arial Narrow" w:cs="Arial"/>
          <w:b/>
          <w:color w:val="000000"/>
          <w:sz w:val="24"/>
          <w:szCs w:val="24"/>
        </w:rPr>
        <w:t xml:space="preserve"> Lopes da Silva</w:t>
      </w:r>
      <w:r w:rsidRPr="00441A32">
        <w:rPr>
          <w:rFonts w:ascii="Arial Narrow" w:hAnsi="Arial Narrow" w:cs="Arial"/>
          <w:color w:val="000000"/>
          <w:sz w:val="24"/>
          <w:szCs w:val="24"/>
        </w:rPr>
        <w:t>, Prefeito Municipal de Nova Olinda do Norte, na época, referente ao exercício de 2014, confirmando integralmente os termos do Acórdão n°. 068/2018 – TCE – Tribunal Pleno, exarada pelo Egrégio Tribunal Pleno nos</w:t>
      </w:r>
      <w:r w:rsidR="00485B13" w:rsidRPr="00441A32">
        <w:rPr>
          <w:rFonts w:ascii="Arial Narrow" w:hAnsi="Arial Narrow" w:cs="Arial"/>
          <w:color w:val="000000"/>
          <w:sz w:val="24"/>
          <w:szCs w:val="24"/>
        </w:rPr>
        <w:t xml:space="preserve"> autos do Processo n°</w:t>
      </w:r>
      <w:r w:rsidRPr="00441A32">
        <w:rPr>
          <w:rFonts w:ascii="Arial Narrow" w:hAnsi="Arial Narrow" w:cs="Arial"/>
          <w:color w:val="000000"/>
          <w:sz w:val="24"/>
          <w:szCs w:val="24"/>
        </w:rPr>
        <w:t xml:space="preserve"> 11.477/2015, em todos os seus termos.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14.967/2019</w:t>
      </w:r>
      <w:r w:rsidRPr="00441A32">
        <w:rPr>
          <w:rFonts w:ascii="Arial Narrow" w:hAnsi="Arial Narrow" w:cs="Arial"/>
          <w:color w:val="000000"/>
          <w:sz w:val="24"/>
          <w:szCs w:val="24"/>
        </w:rPr>
        <w:t xml:space="preserve"> - Representação oriunda da Manifestação nº 264/2019 – Ouvidoria, em face do </w:t>
      </w:r>
      <w:proofErr w:type="gramStart"/>
      <w:r w:rsidRPr="00441A32">
        <w:rPr>
          <w:rFonts w:ascii="Arial Narrow" w:hAnsi="Arial Narrow" w:cs="Arial"/>
          <w:color w:val="000000"/>
          <w:sz w:val="24"/>
          <w:szCs w:val="24"/>
        </w:rPr>
        <w:t>Sr.</w:t>
      </w:r>
      <w:proofErr w:type="gramEnd"/>
      <w:r w:rsidRPr="00441A32">
        <w:rPr>
          <w:rFonts w:ascii="Arial Narrow" w:hAnsi="Arial Narrow" w:cs="Arial"/>
          <w:color w:val="000000"/>
          <w:sz w:val="24"/>
          <w:szCs w:val="24"/>
        </w:rPr>
        <w:t xml:space="preserve"> Lázaro Silva de Macedo, da Secretaria de Estado de Saúde - SUSAM, acerca de possível acúmulo de cargos.</w:t>
      </w:r>
      <w:r w:rsidRPr="00441A32">
        <w:rPr>
          <w:rFonts w:ascii="Arial Narrow" w:hAnsi="Arial Narrow" w:cs="Arial"/>
          <w:b/>
          <w:color w:val="000000"/>
          <w:sz w:val="24"/>
          <w:szCs w:val="24"/>
        </w:rPr>
        <w:t xml:space="preserve"> </w:t>
      </w:r>
    </w:p>
    <w:p w:rsidR="00485B13" w:rsidRPr="00441A32" w:rsidRDefault="00832A74" w:rsidP="00441A32">
      <w:pPr>
        <w:spacing w:after="0" w:line="240" w:lineRule="auto"/>
        <w:ind w:left="-284"/>
        <w:jc w:val="both"/>
        <w:rPr>
          <w:rFonts w:ascii="Arial Narrow" w:hAnsi="Arial Narrow" w:cs="Arial"/>
          <w:sz w:val="24"/>
          <w:szCs w:val="24"/>
        </w:rPr>
      </w:pPr>
      <w:r w:rsidRPr="00441A32">
        <w:rPr>
          <w:rFonts w:ascii="Arial Narrow" w:hAnsi="Arial Narrow" w:cs="Arial"/>
          <w:b/>
          <w:color w:val="000000"/>
          <w:sz w:val="24"/>
          <w:szCs w:val="24"/>
        </w:rPr>
        <w:t>ACÓRDÃO Nº 453/2020: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IV, alínea “i”,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da</w:t>
      </w:r>
      <w:r w:rsidRPr="00441A32">
        <w:rPr>
          <w:rFonts w:ascii="Arial Narrow" w:hAnsi="Arial Narrow" w:cs="Arial"/>
          <w:sz w:val="24"/>
          <w:szCs w:val="24"/>
        </w:rPr>
        <w:t xml:space="preserve"> Excelentíssima Senhora </w:t>
      </w:r>
      <w:r w:rsidRPr="00441A32">
        <w:rPr>
          <w:rFonts w:ascii="Arial Narrow" w:hAnsi="Arial Narrow" w:cs="Arial"/>
          <w:noProof/>
          <w:sz w:val="24"/>
          <w:szCs w:val="24"/>
        </w:rPr>
        <w:t>Conselheira Yara Amazônia Lins Rodrigues dos Santos, que acolheu, em sessão, o voto proferido do Conselheiro Érico Xavier Desterro e Silva</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b/>
          <w:sz w:val="24"/>
          <w:szCs w:val="24"/>
        </w:rPr>
        <w:t xml:space="preserve"> 9.1. Julgar Procedente</w:t>
      </w:r>
      <w:r w:rsidRPr="00441A32">
        <w:rPr>
          <w:rFonts w:ascii="Arial Narrow" w:hAnsi="Arial Narrow" w:cs="Arial"/>
          <w:sz w:val="24"/>
          <w:szCs w:val="24"/>
        </w:rPr>
        <w:t xml:space="preserve"> a Representação da Ouvidoria do TCE/AM, no sentido de considerar </w:t>
      </w:r>
      <w:r w:rsidRPr="00441A32">
        <w:rPr>
          <w:rFonts w:ascii="Arial Narrow" w:hAnsi="Arial Narrow" w:cs="Arial"/>
          <w:sz w:val="24"/>
          <w:szCs w:val="24"/>
        </w:rPr>
        <w:lastRenderedPageBreak/>
        <w:t xml:space="preserve">ilegal o acúmulo de cargos, uma vez que o mesmo não se enquadra nas hipóteses previstas em lei, em ofensa ao inciso XVI do art. 37 da CF/88 c/c com o art. 144 e incisos, da Lei nº. 1762/86; </w:t>
      </w:r>
      <w:r w:rsidRPr="00441A32">
        <w:rPr>
          <w:rFonts w:ascii="Arial Narrow" w:hAnsi="Arial Narrow" w:cs="Arial"/>
          <w:b/>
          <w:sz w:val="24"/>
          <w:szCs w:val="24"/>
        </w:rPr>
        <w:t>9.2. Determinar</w:t>
      </w:r>
      <w:r w:rsidRPr="00441A32">
        <w:rPr>
          <w:rFonts w:ascii="Arial Narrow" w:hAnsi="Arial Narrow" w:cs="Arial"/>
          <w:sz w:val="24"/>
          <w:szCs w:val="24"/>
        </w:rPr>
        <w:t xml:space="preserve"> aos órgãos em que se verifica o indevido acúmulo – </w:t>
      </w:r>
      <w:r w:rsidRPr="00441A32">
        <w:rPr>
          <w:rFonts w:ascii="Arial Narrow" w:hAnsi="Arial Narrow" w:cs="Arial"/>
          <w:b/>
          <w:sz w:val="24"/>
          <w:szCs w:val="24"/>
        </w:rPr>
        <w:t>SUSAM e Prefeitura Municipal de Iranduba</w:t>
      </w:r>
      <w:r w:rsidRPr="00441A32">
        <w:rPr>
          <w:rFonts w:ascii="Arial Narrow" w:hAnsi="Arial Narrow" w:cs="Arial"/>
          <w:sz w:val="24"/>
          <w:szCs w:val="24"/>
        </w:rPr>
        <w:t xml:space="preserve">, que instaurem processo administrativo franqueando direito de opção de cargo ao representado, na forma do que dispõe o art. 146, da Lei nº 1762/1986, destacando ao representado que, a partir disso, não optando, restará caracterizada sua má-fé; </w:t>
      </w:r>
      <w:r w:rsidRPr="00441A32">
        <w:rPr>
          <w:rFonts w:ascii="Arial Narrow" w:hAnsi="Arial Narrow" w:cs="Arial"/>
          <w:b/>
          <w:sz w:val="24"/>
          <w:szCs w:val="24"/>
        </w:rPr>
        <w:t>9.3. Determinar</w:t>
      </w:r>
      <w:r w:rsidRPr="00441A32">
        <w:rPr>
          <w:rFonts w:ascii="Arial Narrow" w:hAnsi="Arial Narrow" w:cs="Arial"/>
          <w:sz w:val="24"/>
          <w:szCs w:val="24"/>
        </w:rPr>
        <w:t xml:space="preserve"> ao </w:t>
      </w:r>
      <w:r w:rsidRPr="00441A32">
        <w:rPr>
          <w:rFonts w:ascii="Arial Narrow" w:hAnsi="Arial Narrow" w:cs="Arial"/>
          <w:b/>
          <w:sz w:val="24"/>
          <w:szCs w:val="24"/>
        </w:rPr>
        <w:t>Prefeito do Município de Iranduba e a Secretária de Estado da Saúde - SUSAM</w:t>
      </w:r>
      <w:r w:rsidRPr="00441A32">
        <w:rPr>
          <w:rFonts w:ascii="Arial Narrow" w:hAnsi="Arial Narrow" w:cs="Arial"/>
          <w:sz w:val="24"/>
          <w:szCs w:val="24"/>
        </w:rPr>
        <w:t xml:space="preserve">, que encaminhem a este TCE, no prazo de 15 dias a contar do conhecimento da decisão desta Corte, cópia da publicação do ato de abertura do aludido processo sumário ou do termo de opção por um dos cargos pelo </w:t>
      </w:r>
      <w:proofErr w:type="gramStart"/>
      <w:r w:rsidRPr="00441A32">
        <w:rPr>
          <w:rFonts w:ascii="Arial Narrow" w:hAnsi="Arial Narrow" w:cs="Arial"/>
          <w:b/>
          <w:sz w:val="24"/>
          <w:szCs w:val="24"/>
        </w:rPr>
        <w:t>Sr.</w:t>
      </w:r>
      <w:proofErr w:type="gramEnd"/>
      <w:r w:rsidRPr="00441A32">
        <w:rPr>
          <w:rFonts w:ascii="Arial Narrow" w:hAnsi="Arial Narrow" w:cs="Arial"/>
          <w:b/>
          <w:sz w:val="24"/>
          <w:szCs w:val="24"/>
        </w:rPr>
        <w:t xml:space="preserve"> Lázaro Silva de Macedo</w:t>
      </w:r>
      <w:r w:rsidRPr="00441A32">
        <w:rPr>
          <w:rFonts w:ascii="Arial Narrow" w:hAnsi="Arial Narrow" w:cs="Arial"/>
          <w:sz w:val="24"/>
          <w:szCs w:val="24"/>
        </w:rPr>
        <w:t xml:space="preserve">; </w:t>
      </w:r>
      <w:r w:rsidRPr="00441A32">
        <w:rPr>
          <w:rFonts w:ascii="Arial Narrow" w:hAnsi="Arial Narrow" w:cs="Arial"/>
          <w:b/>
          <w:sz w:val="24"/>
          <w:szCs w:val="24"/>
        </w:rPr>
        <w:t>9.4. Determinar</w:t>
      </w:r>
      <w:r w:rsidRPr="00441A32">
        <w:rPr>
          <w:rFonts w:ascii="Arial Narrow" w:hAnsi="Arial Narrow" w:cs="Arial"/>
          <w:sz w:val="24"/>
          <w:szCs w:val="24"/>
        </w:rPr>
        <w:t xml:space="preserve"> à DICAMI e à DICAD que incluam no escopo da Comissão de Inspeção em 2020, a análise e verificação da continuidade das irregularidades indicadas nos autos; </w:t>
      </w:r>
      <w:r w:rsidRPr="00441A32">
        <w:rPr>
          <w:rFonts w:ascii="Arial Narrow" w:hAnsi="Arial Narrow" w:cs="Arial"/>
          <w:b/>
          <w:sz w:val="24"/>
          <w:szCs w:val="24"/>
        </w:rPr>
        <w:t>9.5. Notificar</w:t>
      </w:r>
      <w:r w:rsidRPr="00441A32">
        <w:rPr>
          <w:rFonts w:ascii="Arial Narrow" w:hAnsi="Arial Narrow" w:cs="Arial"/>
          <w:sz w:val="24"/>
          <w:szCs w:val="24"/>
        </w:rPr>
        <w:t xml:space="preserve"> o </w:t>
      </w:r>
      <w:proofErr w:type="gramStart"/>
      <w:r w:rsidRPr="00441A32">
        <w:rPr>
          <w:rFonts w:ascii="Arial Narrow" w:hAnsi="Arial Narrow" w:cs="Arial"/>
          <w:b/>
          <w:sz w:val="24"/>
          <w:szCs w:val="24"/>
        </w:rPr>
        <w:t>Sr.</w:t>
      </w:r>
      <w:proofErr w:type="gramEnd"/>
      <w:r w:rsidRPr="00441A32">
        <w:rPr>
          <w:rFonts w:ascii="Arial Narrow" w:hAnsi="Arial Narrow" w:cs="Arial"/>
          <w:b/>
          <w:sz w:val="24"/>
          <w:szCs w:val="24"/>
        </w:rPr>
        <w:t xml:space="preserve"> Lazaro Silva de Macedo</w:t>
      </w:r>
      <w:r w:rsidRPr="00441A32">
        <w:rPr>
          <w:rFonts w:ascii="Arial Narrow" w:hAnsi="Arial Narrow" w:cs="Arial"/>
          <w:sz w:val="24"/>
          <w:szCs w:val="24"/>
        </w:rPr>
        <w:t xml:space="preserve"> e demais interessados para que tomem ciência da decisão.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 xml:space="preserve">AUDITOR-RELATOR: MÁRIO JOSÉ DE MORAES COSTA FILHO.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PROCESSO Nº 11.623/2016 (Apenso: 11.850/2015)</w:t>
      </w:r>
      <w:r w:rsidRPr="00441A32">
        <w:rPr>
          <w:rFonts w:ascii="Arial Narrow" w:hAnsi="Arial Narrow" w:cs="Arial"/>
          <w:color w:val="000000"/>
          <w:sz w:val="24"/>
          <w:szCs w:val="24"/>
        </w:rPr>
        <w:t xml:space="preserve"> - Prestação de Contas Anual do Sr. Carlos Gonçalves de Sousa Neto, Prefeito Municipal de Uarini, referente ao exercício 2015. </w:t>
      </w: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 xml:space="preserve">PARECER PRÉVIO Nº 10/2020: </w:t>
      </w:r>
      <w:r w:rsidRPr="00441A32">
        <w:rPr>
          <w:rFonts w:ascii="Arial Narrow" w:hAnsi="Arial Narrow" w:cs="Arial"/>
          <w:b/>
          <w:bCs/>
          <w:sz w:val="24"/>
          <w:szCs w:val="24"/>
        </w:rPr>
        <w:t>O TRIBUNAL DE CONTAS DO ESTADO DO AMAZONAS</w:t>
      </w:r>
      <w:r w:rsidRPr="00441A32">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441A32">
        <w:rPr>
          <w:rFonts w:ascii="Arial Narrow" w:hAnsi="Arial Narrow" w:cs="Arial"/>
          <w:sz w:val="24"/>
          <w:szCs w:val="24"/>
        </w:rPr>
        <w:t>arts.</w:t>
      </w:r>
      <w:proofErr w:type="gramEnd"/>
      <w:r w:rsidRPr="00441A32">
        <w:rPr>
          <w:rFonts w:ascii="Arial Narrow" w:hAnsi="Arial Narrow" w:cs="Arial"/>
          <w:sz w:val="24"/>
          <w:szCs w:val="24"/>
        </w:rPr>
        <w:t>1º, inciso I, e 29 da Lei nº 2.423/96; e, art. 5º, inciso I, da Resolução nº 04/2002-TCE/AM) e no exercício da competência atribuída</w:t>
      </w:r>
      <w:r w:rsidRPr="00441A32">
        <w:rPr>
          <w:rFonts w:ascii="Arial Narrow" w:hAnsi="Arial Narrow" w:cs="Arial"/>
          <w:noProof/>
          <w:sz w:val="24"/>
          <w:szCs w:val="24"/>
        </w:rPr>
        <w:t xml:space="preserve"> pelos arts. 5º, II e 11, III, “a” item 1, da Resolução nº 04/2002-TCE/AM</w:t>
      </w:r>
      <w:r w:rsidRPr="00441A32">
        <w:rPr>
          <w:rFonts w:ascii="Arial Narrow" w:hAnsi="Arial Narrow" w:cs="Arial"/>
          <w:sz w:val="24"/>
          <w:szCs w:val="24"/>
        </w:rPr>
        <w:t xml:space="preserve">, tendo discutido a matéria nestes autos, e acolhido, </w:t>
      </w:r>
      <w:r w:rsidRPr="00441A32">
        <w:rPr>
          <w:rFonts w:ascii="Arial Narrow" w:hAnsi="Arial Narrow" w:cs="Arial"/>
          <w:b/>
          <w:noProof/>
          <w:sz w:val="24"/>
          <w:szCs w:val="24"/>
        </w:rPr>
        <w:t>à unanimidade</w:t>
      </w:r>
      <w:r w:rsidRPr="00441A32">
        <w:rPr>
          <w:rFonts w:ascii="Arial Narrow" w:hAnsi="Arial Narrow" w:cs="Arial"/>
          <w:sz w:val="24"/>
          <w:szCs w:val="24"/>
        </w:rPr>
        <w:t xml:space="preserve">, </w:t>
      </w:r>
      <w:r w:rsidRPr="00441A32">
        <w:rPr>
          <w:rFonts w:ascii="Arial Narrow" w:hAnsi="Arial Narrow" w:cs="Arial"/>
          <w:noProof/>
          <w:sz w:val="24"/>
          <w:szCs w:val="24"/>
        </w:rPr>
        <w:t>a proposta de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Auditor-Relator, que passa a ser parte integrante do Parecer Prévio, </w:t>
      </w:r>
      <w:r w:rsidRPr="00441A32">
        <w:rPr>
          <w:rFonts w:ascii="Arial Narrow" w:hAnsi="Arial Narrow" w:cs="Arial"/>
          <w:b/>
          <w:noProof/>
          <w:sz w:val="24"/>
          <w:szCs w:val="24"/>
        </w:rPr>
        <w:t>em consonância</w:t>
      </w:r>
      <w:r w:rsidRPr="00441A32">
        <w:rPr>
          <w:rFonts w:ascii="Arial Narrow" w:hAnsi="Arial Narrow" w:cs="Arial"/>
          <w:sz w:val="24"/>
          <w:szCs w:val="24"/>
        </w:rPr>
        <w:t xml:space="preserve"> com o pronunciamento do Ministério Público junto a este Tribunal: </w:t>
      </w:r>
      <w:r w:rsidRPr="00441A32">
        <w:rPr>
          <w:rFonts w:ascii="Arial Narrow" w:hAnsi="Arial Narrow" w:cs="Arial"/>
          <w:b/>
          <w:color w:val="000000"/>
          <w:sz w:val="24"/>
          <w:szCs w:val="24"/>
        </w:rPr>
        <w:t xml:space="preserve">10.1. Emite Parecer Prévio recomendando à Câmara Municipal a desaprovação </w:t>
      </w:r>
      <w:r w:rsidRPr="00441A32">
        <w:rPr>
          <w:rFonts w:ascii="Arial Narrow" w:hAnsi="Arial Narrow" w:cs="Arial"/>
          <w:color w:val="000000"/>
          <w:sz w:val="24"/>
          <w:szCs w:val="24"/>
        </w:rPr>
        <w:t xml:space="preserve">da prestação de contas do </w:t>
      </w:r>
      <w:r w:rsidRPr="00441A32">
        <w:rPr>
          <w:rFonts w:ascii="Arial Narrow" w:hAnsi="Arial Narrow" w:cs="Arial"/>
          <w:b/>
          <w:color w:val="000000"/>
          <w:sz w:val="24"/>
          <w:szCs w:val="24"/>
        </w:rPr>
        <w:t>Sr. Carlos Gonçalves de Sousa Neto</w:t>
      </w:r>
      <w:r w:rsidRPr="00441A32">
        <w:rPr>
          <w:rFonts w:ascii="Arial Narrow" w:hAnsi="Arial Narrow" w:cs="Arial"/>
          <w:color w:val="000000"/>
          <w:sz w:val="24"/>
          <w:szCs w:val="24"/>
        </w:rPr>
        <w:t xml:space="preserve">, Prefeito Municipal de Uarini, no curso do exercício 2015. </w:t>
      </w: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 xml:space="preserve">ACÓRDÃO Nº 10/2020: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pelos arts. 5º, II e 11, III, “a” item 1, da Resolução nº 04/2002-TCE/AM</w:t>
      </w:r>
      <w:r w:rsidRPr="00441A32">
        <w:rPr>
          <w:rFonts w:ascii="Arial Narrow" w:hAnsi="Arial Narrow" w:cs="Arial"/>
          <w:sz w:val="24"/>
          <w:szCs w:val="24"/>
        </w:rPr>
        <w:t xml:space="preserve">, </w:t>
      </w:r>
      <w:r w:rsidRPr="00441A32">
        <w:rPr>
          <w:rFonts w:ascii="Arial Narrow" w:hAnsi="Arial Narrow" w:cs="Arial"/>
          <w:b/>
          <w:noProof/>
          <w:sz w:val="24"/>
          <w:szCs w:val="24"/>
        </w:rPr>
        <w:t>à unanimidade</w:t>
      </w:r>
      <w:r w:rsidRPr="00441A32">
        <w:rPr>
          <w:rFonts w:ascii="Arial Narrow" w:hAnsi="Arial Narrow" w:cs="Arial"/>
          <w:sz w:val="24"/>
          <w:szCs w:val="24"/>
        </w:rPr>
        <w:t>, nos termos d</w:t>
      </w:r>
      <w:r w:rsidRPr="00441A32">
        <w:rPr>
          <w:rFonts w:ascii="Arial Narrow" w:hAnsi="Arial Narrow" w:cs="Arial"/>
          <w:noProof/>
          <w:sz w:val="24"/>
          <w:szCs w:val="24"/>
        </w:rPr>
        <w:t>a proposta de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Auditor-Relator, </w:t>
      </w:r>
      <w:r w:rsidRPr="00441A32">
        <w:rPr>
          <w:rFonts w:ascii="Arial Narrow" w:hAnsi="Arial Narrow" w:cs="Arial"/>
          <w:b/>
          <w:noProof/>
          <w:sz w:val="24"/>
          <w:szCs w:val="24"/>
        </w:rPr>
        <w:t>em consonância</w:t>
      </w:r>
      <w:r w:rsidRPr="00441A32">
        <w:rPr>
          <w:rFonts w:ascii="Arial Narrow" w:hAnsi="Arial Narrow" w:cs="Arial"/>
          <w:sz w:val="24"/>
          <w:szCs w:val="24"/>
        </w:rPr>
        <w:t xml:space="preserve"> com o pronunciamento do Ministério Público junto a este Tribunal, no sentido de:</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10.1. Julgar irregular</w:t>
      </w:r>
      <w:r w:rsidRPr="00441A32">
        <w:rPr>
          <w:rFonts w:ascii="Arial Narrow" w:hAnsi="Arial Narrow" w:cs="Arial"/>
          <w:color w:val="000000"/>
          <w:sz w:val="24"/>
          <w:szCs w:val="24"/>
        </w:rPr>
        <w:t xml:space="preserve"> a prestação de contas do </w:t>
      </w:r>
      <w:r w:rsidRPr="00441A32">
        <w:rPr>
          <w:rFonts w:ascii="Arial Narrow" w:hAnsi="Arial Narrow" w:cs="Arial"/>
          <w:b/>
          <w:color w:val="000000"/>
          <w:sz w:val="24"/>
          <w:szCs w:val="24"/>
        </w:rPr>
        <w:t>Sr. Carlos Gonçalves de Sousa Neto</w:t>
      </w:r>
      <w:r w:rsidRPr="00441A32">
        <w:rPr>
          <w:rFonts w:ascii="Arial Narrow" w:hAnsi="Arial Narrow" w:cs="Arial"/>
          <w:color w:val="000000"/>
          <w:sz w:val="24"/>
          <w:szCs w:val="24"/>
        </w:rPr>
        <w:t xml:space="preserve">, responsável pela Prefeitura Municipal de Uarini, exercício de 2015, nos termos do art. 22, III, da Lei Estadual n. 2.423/96, em razão das impropriedades identificadas e não sanadas no curso do processo: </w:t>
      </w:r>
      <w:r w:rsidRPr="00441A32">
        <w:rPr>
          <w:rFonts w:ascii="Arial Narrow" w:hAnsi="Arial Narrow" w:cs="Arial"/>
          <w:b/>
          <w:color w:val="000000"/>
          <w:sz w:val="24"/>
          <w:szCs w:val="24"/>
        </w:rPr>
        <w:t>10.1.1. Impropriedades identificadas pela CI-DICAMI: 10.1.1.1.</w:t>
      </w:r>
      <w:r w:rsidRPr="00441A32">
        <w:rPr>
          <w:rFonts w:ascii="Arial Narrow" w:hAnsi="Arial Narrow" w:cs="Arial"/>
          <w:color w:val="000000"/>
          <w:sz w:val="24"/>
          <w:szCs w:val="24"/>
        </w:rPr>
        <w:t xml:space="preserve"> Ausência de agente fiscal de tributos do município face à relevância que a Constituição Federal estabelece para esses agentes públicos em seu art. 37, XVIII, inclusive com precedência sobre os demais setores administrativos; </w:t>
      </w:r>
      <w:r w:rsidRPr="00441A32">
        <w:rPr>
          <w:rFonts w:ascii="Arial Narrow" w:hAnsi="Arial Narrow" w:cs="Arial"/>
          <w:b/>
          <w:color w:val="000000"/>
          <w:sz w:val="24"/>
          <w:szCs w:val="24"/>
        </w:rPr>
        <w:t>10.1.1.2.</w:t>
      </w:r>
      <w:r w:rsidRPr="00441A32">
        <w:rPr>
          <w:rFonts w:ascii="Arial Narrow" w:hAnsi="Arial Narrow" w:cs="Arial"/>
          <w:color w:val="000000"/>
          <w:sz w:val="24"/>
          <w:szCs w:val="24"/>
        </w:rPr>
        <w:t xml:space="preserve"> Ausência de controles específicos de almoxarifado, uma vez que não há registro contínuo e permanente de controle de entrada e saída dos objetos; </w:t>
      </w:r>
      <w:r w:rsidRPr="00441A32">
        <w:rPr>
          <w:rFonts w:ascii="Arial Narrow" w:hAnsi="Arial Narrow" w:cs="Arial"/>
          <w:b/>
          <w:color w:val="000000"/>
          <w:sz w:val="24"/>
          <w:szCs w:val="24"/>
        </w:rPr>
        <w:t>10.1.1.3.</w:t>
      </w:r>
      <w:r w:rsidRPr="00441A32">
        <w:rPr>
          <w:rFonts w:ascii="Arial Narrow" w:hAnsi="Arial Narrow" w:cs="Arial"/>
          <w:color w:val="000000"/>
          <w:sz w:val="24"/>
          <w:szCs w:val="24"/>
        </w:rPr>
        <w:t xml:space="preserve"> Ausência de divulgação, inclusive em meios eletrônicos de acesso público, das prestações de contas periódicas da área da saúde de que trata o art. 31, incisos I, II e III, da Lei Complementar 141/12; </w:t>
      </w:r>
      <w:r w:rsidRPr="00441A32">
        <w:rPr>
          <w:rFonts w:ascii="Arial Narrow" w:hAnsi="Arial Narrow" w:cs="Arial"/>
          <w:b/>
          <w:color w:val="000000"/>
          <w:sz w:val="24"/>
          <w:szCs w:val="24"/>
        </w:rPr>
        <w:t>10.1.1.4.</w:t>
      </w:r>
      <w:r w:rsidRPr="00441A32">
        <w:rPr>
          <w:rFonts w:ascii="Arial Narrow" w:hAnsi="Arial Narrow" w:cs="Arial"/>
          <w:color w:val="000000"/>
          <w:sz w:val="24"/>
          <w:szCs w:val="24"/>
        </w:rPr>
        <w:t xml:space="preserve"> Ausência de documentos (edital de convite, comprovante do recebimento de convite, propostas comerciais e mapa comparativo de propostas) em cartas-convites realizada pelo Município de Uarini; </w:t>
      </w:r>
      <w:r w:rsidRPr="00441A32">
        <w:rPr>
          <w:rFonts w:ascii="Arial Narrow" w:hAnsi="Arial Narrow" w:cs="Arial"/>
          <w:b/>
          <w:color w:val="000000"/>
          <w:sz w:val="24"/>
          <w:szCs w:val="24"/>
        </w:rPr>
        <w:t xml:space="preserve">10.1.1.5. </w:t>
      </w:r>
      <w:r w:rsidRPr="00441A32">
        <w:rPr>
          <w:rFonts w:ascii="Arial Narrow" w:hAnsi="Arial Narrow" w:cs="Arial"/>
          <w:color w:val="000000"/>
          <w:sz w:val="24"/>
          <w:szCs w:val="24"/>
        </w:rPr>
        <w:t xml:space="preserve">Ausência de envio, na Prestação de Contas Anuais do Anexo I, da Resolução TCE 11/12 e 27/13 - Demonstrativo Anual das Despesas com Manutenção e Desenvolvimento do Ensino; </w:t>
      </w:r>
      <w:r w:rsidRPr="00441A32">
        <w:rPr>
          <w:rFonts w:ascii="Arial Narrow" w:hAnsi="Arial Narrow" w:cs="Arial"/>
          <w:b/>
          <w:color w:val="000000"/>
          <w:sz w:val="24"/>
          <w:szCs w:val="24"/>
        </w:rPr>
        <w:t>10.1.1.6.</w:t>
      </w:r>
      <w:r w:rsidRPr="00441A32">
        <w:rPr>
          <w:rFonts w:ascii="Arial Narrow" w:hAnsi="Arial Narrow" w:cs="Arial"/>
          <w:color w:val="000000"/>
          <w:sz w:val="24"/>
          <w:szCs w:val="24"/>
        </w:rPr>
        <w:t xml:space="preserve"> Ausência de fundamento legal para pagamento de abono salarial a professores e pedagogos e não comprovação de pagamento de R$ 1.414.180,51; </w:t>
      </w:r>
      <w:r w:rsidRPr="00441A32">
        <w:rPr>
          <w:rFonts w:ascii="Arial Narrow" w:hAnsi="Arial Narrow" w:cs="Arial"/>
          <w:b/>
          <w:color w:val="000000"/>
          <w:sz w:val="24"/>
          <w:szCs w:val="24"/>
        </w:rPr>
        <w:t>10.1.1.7.</w:t>
      </w:r>
      <w:r w:rsidRPr="00441A32">
        <w:rPr>
          <w:rFonts w:ascii="Arial Narrow" w:hAnsi="Arial Narrow" w:cs="Arial"/>
          <w:color w:val="000000"/>
          <w:sz w:val="24"/>
          <w:szCs w:val="24"/>
        </w:rPr>
        <w:t xml:space="preserve"> Ausência de informes ao Sistema GEFIS das despesas com saúde que compõem o limite constitucional do 1º ao 5º bimestre/15 do Relatório Resumido da Execução Orçamentária; </w:t>
      </w:r>
      <w:r w:rsidRPr="00441A32">
        <w:rPr>
          <w:rFonts w:ascii="Arial Narrow" w:hAnsi="Arial Narrow" w:cs="Arial"/>
          <w:b/>
          <w:color w:val="000000"/>
          <w:sz w:val="24"/>
          <w:szCs w:val="24"/>
        </w:rPr>
        <w:t>10.1.1.8.</w:t>
      </w:r>
      <w:r w:rsidRPr="00441A32">
        <w:rPr>
          <w:rFonts w:ascii="Arial Narrow" w:hAnsi="Arial Narrow" w:cs="Arial"/>
          <w:color w:val="000000"/>
          <w:sz w:val="24"/>
          <w:szCs w:val="24"/>
        </w:rPr>
        <w:t xml:space="preserve"> Ausência de justificativa para a contratação da empresa Rádio TV do Amazonas LTDA., por meio dos processos de Inexigibilidade de Licitação, com objeto e período idênticos, conforme </w:t>
      </w:r>
      <w:r w:rsidRPr="00441A32">
        <w:rPr>
          <w:rFonts w:ascii="Arial Narrow" w:hAnsi="Arial Narrow" w:cs="Arial"/>
          <w:color w:val="000000"/>
          <w:sz w:val="24"/>
          <w:szCs w:val="24"/>
        </w:rPr>
        <w:lastRenderedPageBreak/>
        <w:t xml:space="preserve">descrito nos Processos de Inexigibilidade 001 e 008/2015. O objeto de ambos é “Serviços de Veiculação de Propaganda Institucional e Produção de Informativos”; </w:t>
      </w:r>
      <w:r w:rsidRPr="00441A32">
        <w:rPr>
          <w:rFonts w:ascii="Arial Narrow" w:hAnsi="Arial Narrow" w:cs="Arial"/>
          <w:b/>
          <w:color w:val="000000"/>
          <w:sz w:val="24"/>
          <w:szCs w:val="24"/>
        </w:rPr>
        <w:t>10.1.1.9.</w:t>
      </w:r>
      <w:r w:rsidRPr="00441A32">
        <w:rPr>
          <w:rFonts w:ascii="Arial Narrow" w:hAnsi="Arial Narrow" w:cs="Arial"/>
          <w:color w:val="000000"/>
          <w:sz w:val="24"/>
          <w:szCs w:val="24"/>
        </w:rPr>
        <w:t xml:space="preserve"> Ausência de justificativas para a existência e o pagamento do cargo comissionado de orientador de turma, ocupado por </w:t>
      </w:r>
      <w:proofErr w:type="gramStart"/>
      <w:r w:rsidRPr="00441A32">
        <w:rPr>
          <w:rFonts w:ascii="Arial Narrow" w:hAnsi="Arial Narrow" w:cs="Arial"/>
          <w:color w:val="000000"/>
          <w:sz w:val="24"/>
          <w:szCs w:val="24"/>
        </w:rPr>
        <w:t>8</w:t>
      </w:r>
      <w:proofErr w:type="gramEnd"/>
      <w:r w:rsidRPr="00441A32">
        <w:rPr>
          <w:rFonts w:ascii="Arial Narrow" w:hAnsi="Arial Narrow" w:cs="Arial"/>
          <w:color w:val="000000"/>
          <w:sz w:val="24"/>
          <w:szCs w:val="24"/>
        </w:rPr>
        <w:t xml:space="preserve"> (oito) servidores, uma vez que, na Lei Complementar nº 096/2013/PMU, de 28/06/2013, inexiste tal cargo; </w:t>
      </w:r>
      <w:r w:rsidRPr="00441A32">
        <w:rPr>
          <w:rFonts w:ascii="Arial Narrow" w:hAnsi="Arial Narrow" w:cs="Arial"/>
          <w:b/>
          <w:color w:val="000000"/>
          <w:sz w:val="24"/>
          <w:szCs w:val="24"/>
        </w:rPr>
        <w:t>10.1.1.10.</w:t>
      </w:r>
      <w:r w:rsidRPr="00441A32">
        <w:rPr>
          <w:rFonts w:ascii="Arial Narrow" w:hAnsi="Arial Narrow" w:cs="Arial"/>
          <w:color w:val="000000"/>
          <w:sz w:val="24"/>
          <w:szCs w:val="24"/>
        </w:rPr>
        <w:t xml:space="preserve"> Ausência de licitação e </w:t>
      </w:r>
      <w:proofErr w:type="gramStart"/>
      <w:r w:rsidRPr="00441A32">
        <w:rPr>
          <w:rFonts w:ascii="Arial Narrow" w:hAnsi="Arial Narrow" w:cs="Arial"/>
          <w:color w:val="000000"/>
          <w:sz w:val="24"/>
          <w:szCs w:val="24"/>
        </w:rPr>
        <w:t>contrato para os serviços de fornecimento de provedor de acesso às redes de comunicação à internet, considerando o total de R$ 32.363,00, pagos ao credor Rural Web</w:t>
      </w:r>
      <w:proofErr w:type="gramEnd"/>
      <w:r w:rsidRPr="00441A32">
        <w:rPr>
          <w:rFonts w:ascii="Arial Narrow" w:hAnsi="Arial Narrow" w:cs="Arial"/>
          <w:color w:val="000000"/>
          <w:sz w:val="24"/>
          <w:szCs w:val="24"/>
        </w:rPr>
        <w:t xml:space="preserve"> e no total de R$ 17.300,00, pagos ao credor W. Benício, no exercício de 2015; </w:t>
      </w:r>
      <w:r w:rsidRPr="00441A32">
        <w:rPr>
          <w:rFonts w:ascii="Arial Narrow" w:hAnsi="Arial Narrow" w:cs="Arial"/>
          <w:b/>
          <w:color w:val="000000"/>
          <w:sz w:val="24"/>
          <w:szCs w:val="24"/>
        </w:rPr>
        <w:t>10.1.1.11.</w:t>
      </w:r>
      <w:r w:rsidRPr="00441A32">
        <w:rPr>
          <w:rFonts w:ascii="Arial Narrow" w:hAnsi="Arial Narrow" w:cs="Arial"/>
          <w:color w:val="000000"/>
          <w:sz w:val="24"/>
          <w:szCs w:val="24"/>
        </w:rPr>
        <w:t xml:space="preserve"> Ausência de licitação e contrato para os serviços de fornecimento de passagens aéreas, considerando o total de R$ 151.391,60, pagos ao credor VOYAGER TURISMO LTDA. - ME, no exercício de 2015; </w:t>
      </w:r>
      <w:r w:rsidRPr="00441A32">
        <w:rPr>
          <w:rFonts w:ascii="Arial Narrow" w:hAnsi="Arial Narrow" w:cs="Arial"/>
          <w:b/>
          <w:color w:val="000000"/>
          <w:sz w:val="24"/>
          <w:szCs w:val="24"/>
        </w:rPr>
        <w:t xml:space="preserve">10.1.1.12. </w:t>
      </w:r>
      <w:r w:rsidRPr="00441A32">
        <w:rPr>
          <w:rFonts w:ascii="Arial Narrow" w:hAnsi="Arial Narrow" w:cs="Arial"/>
          <w:color w:val="000000"/>
          <w:sz w:val="24"/>
          <w:szCs w:val="24"/>
        </w:rPr>
        <w:t xml:space="preserve">Ausência de numeração nos processos licitatórios Carta Convite n. 006/2015 e 005/2015, e Pregões Presenciais n. 19/2015 e 10/2015; </w:t>
      </w:r>
      <w:r w:rsidRPr="00441A32">
        <w:rPr>
          <w:rFonts w:ascii="Arial Narrow" w:hAnsi="Arial Narrow" w:cs="Arial"/>
          <w:b/>
          <w:color w:val="000000"/>
          <w:sz w:val="24"/>
          <w:szCs w:val="24"/>
        </w:rPr>
        <w:t>10.1.1.13.</w:t>
      </w:r>
      <w:r w:rsidRPr="00441A32">
        <w:rPr>
          <w:rFonts w:ascii="Arial Narrow" w:hAnsi="Arial Narrow" w:cs="Arial"/>
          <w:color w:val="000000"/>
          <w:sz w:val="24"/>
          <w:szCs w:val="24"/>
        </w:rPr>
        <w:t xml:space="preserve"> Ausência de pagamento de contribuições previdenciárias ao INSS (parte servidor + parte patronal) dos meses de </w:t>
      </w:r>
      <w:proofErr w:type="gramStart"/>
      <w:r w:rsidRPr="00441A32">
        <w:rPr>
          <w:rFonts w:ascii="Arial Narrow" w:hAnsi="Arial Narrow" w:cs="Arial"/>
          <w:color w:val="000000"/>
          <w:sz w:val="24"/>
          <w:szCs w:val="24"/>
        </w:rPr>
        <w:t>2015 referente</w:t>
      </w:r>
      <w:proofErr w:type="gramEnd"/>
      <w:r w:rsidRPr="00441A32">
        <w:rPr>
          <w:rFonts w:ascii="Arial Narrow" w:hAnsi="Arial Narrow" w:cs="Arial"/>
          <w:color w:val="000000"/>
          <w:sz w:val="24"/>
          <w:szCs w:val="24"/>
        </w:rPr>
        <w:t xml:space="preserve"> à Folha de Pagamento do FUNDEB - 60%, em afronta ao art. 22, I e II, alínea “a” c/c art. 20, da Lei 8.212/91 c/c art. 216, inciso I, alíneas “a” e “b” do Decreto 3.048/99 (Regulamento da Previdência Social) c/c art. 12, inciso I, e art. 9º, inciso I, alínea “m” do mesmo decreto. De acordo com a documentação apresentada in loco foram pagos R$ 807.499,96 referente à parte patronal (elemento de despesa 3.1.90.13 – 12) e apenas R$ 98.945,94 referente à parte do servidor; </w:t>
      </w:r>
      <w:r w:rsidRPr="00441A32">
        <w:rPr>
          <w:rFonts w:ascii="Arial Narrow" w:hAnsi="Arial Narrow" w:cs="Arial"/>
          <w:b/>
          <w:color w:val="000000"/>
          <w:sz w:val="24"/>
          <w:szCs w:val="24"/>
        </w:rPr>
        <w:t>10.1.1.14.</w:t>
      </w:r>
      <w:r w:rsidRPr="00441A32">
        <w:rPr>
          <w:rFonts w:ascii="Arial Narrow" w:hAnsi="Arial Narrow" w:cs="Arial"/>
          <w:color w:val="000000"/>
          <w:sz w:val="24"/>
          <w:szCs w:val="24"/>
        </w:rPr>
        <w:t xml:space="preserve"> Ausência de pagamento de contribuições previdenciárias ao INSS (parte servidor + parte patronal) dos meses de </w:t>
      </w:r>
      <w:proofErr w:type="gramStart"/>
      <w:r w:rsidRPr="00441A32">
        <w:rPr>
          <w:rFonts w:ascii="Arial Narrow" w:hAnsi="Arial Narrow" w:cs="Arial"/>
          <w:color w:val="000000"/>
          <w:sz w:val="24"/>
          <w:szCs w:val="24"/>
        </w:rPr>
        <w:t>2015 referente</w:t>
      </w:r>
      <w:proofErr w:type="gramEnd"/>
      <w:r w:rsidRPr="00441A32">
        <w:rPr>
          <w:rFonts w:ascii="Arial Narrow" w:hAnsi="Arial Narrow" w:cs="Arial"/>
          <w:color w:val="000000"/>
          <w:sz w:val="24"/>
          <w:szCs w:val="24"/>
        </w:rPr>
        <w:t xml:space="preserve"> à Folha de Pagamento, em afronta ao art. 22, I e II, alínea “a” c/c art. 20, da Lei 8.212/91 c/c art. 216, inciso I, alíneas “a” e “b” do Decreto 3.048/99 (Regulamento da Previdência Social) c/c art. 12, inciso I, e art. 9º, inciso I, alínea “m” do mesmo decreto. De acordo com a documentação apresentada in loco foram pagos R$ 807.499,96 referente à parte patronal da Folha do FUNDEB 60% (elemento de despesa 3.1.90.13 – 12) e apenas R$ 98.945,94 referente à parte do servidor da Folha do FUNDEB 60%. Segue os valores contidos nos resumos de folha de pagamento do FUNDEB 60% que deveriam ter sido recolhidos e os valores não recolhidos; </w:t>
      </w:r>
      <w:r w:rsidRPr="00441A32">
        <w:rPr>
          <w:rFonts w:ascii="Arial Narrow" w:hAnsi="Arial Narrow" w:cs="Arial"/>
          <w:b/>
          <w:color w:val="000000"/>
          <w:sz w:val="24"/>
          <w:szCs w:val="24"/>
        </w:rPr>
        <w:t>10.1.1.15.</w:t>
      </w:r>
      <w:r w:rsidRPr="00441A32">
        <w:rPr>
          <w:rFonts w:ascii="Arial Narrow" w:hAnsi="Arial Narrow" w:cs="Arial"/>
          <w:color w:val="000000"/>
          <w:sz w:val="24"/>
          <w:szCs w:val="24"/>
        </w:rPr>
        <w:t xml:space="preserve"> Ausência de razões pelas quais o Processo de Inexigibilidade nº 006/2015, devidamente numerado, cujo objeto é a “Licença de uso/Atualização/Suporte dos Softwares Sistema Tributária/Arrecadação e Site Portal Tributário”, possui o contrato assinado com o objeto “Serviços de Veiculação de Propaganda Institucional e Produção de Informativos”; </w:t>
      </w:r>
      <w:r w:rsidRPr="00441A32">
        <w:rPr>
          <w:rFonts w:ascii="Arial Narrow" w:hAnsi="Arial Narrow" w:cs="Arial"/>
          <w:b/>
          <w:color w:val="000000"/>
          <w:sz w:val="24"/>
          <w:szCs w:val="24"/>
        </w:rPr>
        <w:t>10.1.1.16.</w:t>
      </w:r>
      <w:r w:rsidRPr="00441A32">
        <w:rPr>
          <w:rFonts w:ascii="Arial Narrow" w:hAnsi="Arial Narrow" w:cs="Arial"/>
          <w:color w:val="000000"/>
          <w:sz w:val="24"/>
          <w:szCs w:val="24"/>
        </w:rPr>
        <w:t xml:space="preserve"> Ausência de realização de audiências públicas na Casa Legislativa sobre os Relatórios de Gestão do SUS nos termos do art. 36, § 5º da Lei Complementar 141/12; </w:t>
      </w:r>
      <w:r w:rsidRPr="00441A32">
        <w:rPr>
          <w:rFonts w:ascii="Arial Narrow" w:hAnsi="Arial Narrow" w:cs="Arial"/>
          <w:b/>
          <w:color w:val="000000"/>
          <w:sz w:val="24"/>
          <w:szCs w:val="24"/>
        </w:rPr>
        <w:t>10.1.1.17.</w:t>
      </w:r>
      <w:r w:rsidRPr="00441A32">
        <w:rPr>
          <w:rFonts w:ascii="Arial Narrow" w:hAnsi="Arial Narrow" w:cs="Arial"/>
          <w:color w:val="000000"/>
          <w:sz w:val="24"/>
          <w:szCs w:val="24"/>
        </w:rPr>
        <w:t xml:space="preserve"> Ausência de registro de inscrição e cobrança da Dívida Ativa do Município de Uarini em afronta ao art. 39 da Lei 4320/64; </w:t>
      </w:r>
      <w:r w:rsidRPr="00441A32">
        <w:rPr>
          <w:rFonts w:ascii="Arial Narrow" w:hAnsi="Arial Narrow" w:cs="Arial"/>
          <w:b/>
          <w:color w:val="000000"/>
          <w:sz w:val="24"/>
          <w:szCs w:val="24"/>
        </w:rPr>
        <w:t>10.1.1.18.</w:t>
      </w:r>
      <w:r w:rsidRPr="00441A32">
        <w:rPr>
          <w:rFonts w:ascii="Arial Narrow" w:hAnsi="Arial Narrow" w:cs="Arial"/>
          <w:color w:val="000000"/>
          <w:sz w:val="24"/>
          <w:szCs w:val="24"/>
        </w:rPr>
        <w:t xml:space="preserve"> Ausência de repasse ao SAAE-Uarini no exercício de 2015, uma vez que está previsto na Lei Municipal n.º 07, de 26 de outubro de 1984 (Lei de criação do SAAE-Uarini) que parte das receitas do SAAE serão </w:t>
      </w:r>
      <w:proofErr w:type="gramStart"/>
      <w:r w:rsidRPr="00441A32">
        <w:rPr>
          <w:rFonts w:ascii="Arial Narrow" w:hAnsi="Arial Narrow" w:cs="Arial"/>
          <w:color w:val="000000"/>
          <w:sz w:val="24"/>
          <w:szCs w:val="24"/>
        </w:rPr>
        <w:t>co</w:t>
      </w:r>
      <w:r w:rsidR="00485B13" w:rsidRPr="00441A32">
        <w:rPr>
          <w:rFonts w:ascii="Arial Narrow" w:hAnsi="Arial Narrow" w:cs="Arial"/>
          <w:color w:val="000000"/>
          <w:sz w:val="24"/>
          <w:szCs w:val="24"/>
        </w:rPr>
        <w:t xml:space="preserve">nsignadas na Lei Orçamentária do </w:t>
      </w:r>
      <w:r w:rsidRPr="00441A32">
        <w:rPr>
          <w:rFonts w:ascii="Arial Narrow" w:hAnsi="Arial Narrow" w:cs="Arial"/>
          <w:color w:val="000000"/>
          <w:sz w:val="24"/>
          <w:szCs w:val="24"/>
        </w:rPr>
        <w:t>Município</w:t>
      </w:r>
      <w:proofErr w:type="gramEnd"/>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10.1.1.19.</w:t>
      </w:r>
      <w:r w:rsidRPr="00441A32">
        <w:rPr>
          <w:rFonts w:ascii="Arial Narrow" w:hAnsi="Arial Narrow" w:cs="Arial"/>
          <w:color w:val="000000"/>
          <w:sz w:val="24"/>
          <w:szCs w:val="24"/>
        </w:rPr>
        <w:t xml:space="preserve"> Deixou de apresentar à comissão de inspeção as publicações dos Relatórios de Gestão Fiscal dos dois semestres/15 e dos Relatórios Resumidos de Execução Orçamentária dos seis bimestres/15. Tais relatórios constam da Solicitação de Documentos 02/2016-CI, protocolada no Gabinete do Prefeito em 10/05/16; </w:t>
      </w:r>
      <w:r w:rsidRPr="00441A32">
        <w:rPr>
          <w:rFonts w:ascii="Arial Narrow" w:hAnsi="Arial Narrow" w:cs="Arial"/>
          <w:b/>
          <w:color w:val="000000"/>
          <w:sz w:val="24"/>
          <w:szCs w:val="24"/>
        </w:rPr>
        <w:t>10.1.1.20.</w:t>
      </w:r>
      <w:r w:rsidRPr="00441A32">
        <w:rPr>
          <w:rFonts w:ascii="Arial Narrow" w:hAnsi="Arial Narrow" w:cs="Arial"/>
          <w:color w:val="000000"/>
          <w:sz w:val="24"/>
          <w:szCs w:val="24"/>
        </w:rPr>
        <w:t xml:space="preserve"> Desatualização do portal da transparência haja vista que as despesas, as receitas e as licitações e contratos de 2015 não foram disponibilizadas, o que fere o art. 48- A, I e II, da Lei Complementar 101/00; </w:t>
      </w:r>
      <w:r w:rsidRPr="00441A32">
        <w:rPr>
          <w:rFonts w:ascii="Arial Narrow" w:hAnsi="Arial Narrow" w:cs="Arial"/>
          <w:b/>
          <w:color w:val="000000"/>
          <w:sz w:val="24"/>
          <w:szCs w:val="24"/>
        </w:rPr>
        <w:t>10.1.1.21.</w:t>
      </w:r>
      <w:r w:rsidRPr="00441A32">
        <w:rPr>
          <w:rFonts w:ascii="Arial Narrow" w:hAnsi="Arial Narrow" w:cs="Arial"/>
          <w:color w:val="000000"/>
          <w:sz w:val="24"/>
          <w:szCs w:val="24"/>
        </w:rPr>
        <w:t xml:space="preserve"> Desatualização do Portal da Transparência. Em consultas realizadas nos dias 11/06/15, 04/11/15, 29/12/15 e 26/04/16, </w:t>
      </w:r>
      <w:proofErr w:type="gramStart"/>
      <w:r w:rsidRPr="00441A32">
        <w:rPr>
          <w:rFonts w:ascii="Arial Narrow" w:hAnsi="Arial Narrow" w:cs="Arial"/>
          <w:color w:val="000000"/>
          <w:sz w:val="24"/>
          <w:szCs w:val="24"/>
        </w:rPr>
        <w:t>percebeu-se</w:t>
      </w:r>
      <w:proofErr w:type="gramEnd"/>
      <w:r w:rsidRPr="00441A32">
        <w:rPr>
          <w:rFonts w:ascii="Arial Narrow" w:hAnsi="Arial Narrow" w:cs="Arial"/>
          <w:color w:val="000000"/>
          <w:sz w:val="24"/>
          <w:szCs w:val="24"/>
        </w:rPr>
        <w:t xml:space="preserve"> que não foram divulgados tempestivamente os Relatórios Resumidos da Execução Orçamentária (bimestrais) e os Relatórios de Gestão Fiscal (semestrais) em descumprimento aos </w:t>
      </w:r>
      <w:proofErr w:type="spellStart"/>
      <w:r w:rsidRPr="00441A32">
        <w:rPr>
          <w:rFonts w:ascii="Arial Narrow" w:hAnsi="Arial Narrow" w:cs="Arial"/>
          <w:color w:val="000000"/>
          <w:sz w:val="24"/>
          <w:szCs w:val="24"/>
        </w:rPr>
        <w:t>arts</w:t>
      </w:r>
      <w:proofErr w:type="spellEnd"/>
      <w:r w:rsidRPr="00441A32">
        <w:rPr>
          <w:rFonts w:ascii="Arial Narrow" w:hAnsi="Arial Narrow" w:cs="Arial"/>
          <w:color w:val="000000"/>
          <w:sz w:val="24"/>
          <w:szCs w:val="24"/>
        </w:rPr>
        <w:t xml:space="preserve">. 48, 52, 55, § 2º, da Lei Complementar 101/00; </w:t>
      </w:r>
      <w:r w:rsidRPr="00441A32">
        <w:rPr>
          <w:rFonts w:ascii="Arial Narrow" w:hAnsi="Arial Narrow" w:cs="Arial"/>
          <w:b/>
          <w:color w:val="000000"/>
          <w:sz w:val="24"/>
          <w:szCs w:val="24"/>
        </w:rPr>
        <w:t>10.1.1.22.</w:t>
      </w:r>
      <w:r w:rsidRPr="00441A32">
        <w:rPr>
          <w:rFonts w:ascii="Arial Narrow" w:hAnsi="Arial Narrow" w:cs="Arial"/>
          <w:color w:val="000000"/>
          <w:sz w:val="24"/>
          <w:szCs w:val="24"/>
        </w:rPr>
        <w:t xml:space="preserve"> Descumprimento da Lei 11.738/08, que trata do Piso Salarial do Professor, haja vista que o valor definido pelo Ministério da Educação para 2015 foi R$ 1.917,78, para carga horária de 40 horas semanais, devendo ser considerado o valor proporcional nos casos de outras cargas horárias. Foi constatado pagamento de R$ 805,00 e R$ 848,68 a professores com carga horária de 30 horas, quando deveria ter sido pago a quantia de R$ 1.438,34 (Vencimento Básico); </w:t>
      </w:r>
      <w:r w:rsidRPr="00441A32">
        <w:rPr>
          <w:rFonts w:ascii="Arial Narrow" w:hAnsi="Arial Narrow" w:cs="Arial"/>
          <w:b/>
          <w:color w:val="000000"/>
          <w:sz w:val="24"/>
          <w:szCs w:val="24"/>
        </w:rPr>
        <w:t>10.1.1.23.</w:t>
      </w:r>
      <w:r w:rsidRPr="00441A32">
        <w:rPr>
          <w:rFonts w:ascii="Arial Narrow" w:hAnsi="Arial Narrow" w:cs="Arial"/>
          <w:color w:val="000000"/>
          <w:sz w:val="24"/>
          <w:szCs w:val="24"/>
        </w:rPr>
        <w:t xml:space="preserve"> Descumprimento do limite constitucional de aplicação de recursos em manutenção e desenvolvimento do ensino estabelecido no art. 212, da Constituição da República de 1988 (25%). Conforme dados da Prestação de Contas Anuais – Anexo 11 (Comparativo da Despesa Autorizada com a Realizada), cujo percentual atingiu apenas 14,82%; </w:t>
      </w:r>
      <w:r w:rsidRPr="00441A32">
        <w:rPr>
          <w:rFonts w:ascii="Arial Narrow" w:hAnsi="Arial Narrow" w:cs="Arial"/>
          <w:b/>
          <w:color w:val="000000"/>
          <w:sz w:val="24"/>
          <w:szCs w:val="24"/>
        </w:rPr>
        <w:t>10.1.1.24.</w:t>
      </w:r>
      <w:r w:rsidRPr="00441A32">
        <w:rPr>
          <w:rFonts w:ascii="Arial Narrow" w:hAnsi="Arial Narrow" w:cs="Arial"/>
          <w:color w:val="000000"/>
          <w:sz w:val="24"/>
          <w:szCs w:val="24"/>
        </w:rPr>
        <w:t xml:space="preserve"> Descumprimento do limite de despesa com pessoal estabelecido no art. 20, inciso III, “b”, da Lei Complementar 101/00, uma vez que o percentual </w:t>
      </w:r>
      <w:r w:rsidRPr="00441A32">
        <w:rPr>
          <w:rFonts w:ascii="Arial Narrow" w:hAnsi="Arial Narrow" w:cs="Arial"/>
          <w:color w:val="000000"/>
          <w:sz w:val="24"/>
          <w:szCs w:val="24"/>
        </w:rPr>
        <w:lastRenderedPageBreak/>
        <w:t xml:space="preserve">atingido foi de 57,11%. </w:t>
      </w:r>
      <w:proofErr w:type="gramStart"/>
      <w:r w:rsidRPr="00441A32">
        <w:rPr>
          <w:rFonts w:ascii="Arial Narrow" w:hAnsi="Arial Narrow" w:cs="Arial"/>
          <w:color w:val="000000"/>
          <w:sz w:val="24"/>
          <w:szCs w:val="24"/>
        </w:rPr>
        <w:t>Constatou-se</w:t>
      </w:r>
      <w:proofErr w:type="gramEnd"/>
      <w:r w:rsidRPr="00441A32">
        <w:rPr>
          <w:rFonts w:ascii="Arial Narrow" w:hAnsi="Arial Narrow" w:cs="Arial"/>
          <w:color w:val="000000"/>
          <w:sz w:val="24"/>
          <w:szCs w:val="24"/>
        </w:rPr>
        <w:t xml:space="preserve"> pela Prestação Contas Anuais uma Receita Corrente Líquida de R$ 30.259.407,53 e uma Despesa com Pessoal por elemento de R$ 17.280.372,89; </w:t>
      </w:r>
      <w:r w:rsidRPr="00441A32">
        <w:rPr>
          <w:rFonts w:ascii="Arial Narrow" w:hAnsi="Arial Narrow" w:cs="Arial"/>
          <w:b/>
          <w:color w:val="000000"/>
          <w:sz w:val="24"/>
          <w:szCs w:val="24"/>
        </w:rPr>
        <w:t>10.1.1.25.</w:t>
      </w:r>
      <w:r w:rsidRPr="00441A32">
        <w:rPr>
          <w:rFonts w:ascii="Arial Narrow" w:hAnsi="Arial Narrow" w:cs="Arial"/>
          <w:color w:val="000000"/>
          <w:sz w:val="24"/>
          <w:szCs w:val="24"/>
        </w:rPr>
        <w:t xml:space="preserve"> Descumprimento do limite de gastos com pagamento da remuneração dos profissionais do magistério da educação </w:t>
      </w:r>
      <w:proofErr w:type="gramStart"/>
      <w:r w:rsidRPr="00441A32">
        <w:rPr>
          <w:rFonts w:ascii="Arial Narrow" w:hAnsi="Arial Narrow" w:cs="Arial"/>
          <w:color w:val="000000"/>
          <w:sz w:val="24"/>
          <w:szCs w:val="24"/>
        </w:rPr>
        <w:t>básica estabelecido</w:t>
      </w:r>
      <w:proofErr w:type="gramEnd"/>
      <w:r w:rsidRPr="00441A32">
        <w:rPr>
          <w:rFonts w:ascii="Arial Narrow" w:hAnsi="Arial Narrow" w:cs="Arial"/>
          <w:color w:val="000000"/>
          <w:sz w:val="24"/>
          <w:szCs w:val="24"/>
        </w:rPr>
        <w:t xml:space="preserve"> no art. 60, XII, da ADCT da CF/88 c/c art. 22, da Lei 11.494/07. Na constatação via relação de notas de empenho e demais documentos disponibilizados in loco verificou-se que o percentual atingido foi de 57,91%; </w:t>
      </w:r>
      <w:r w:rsidRPr="00441A32">
        <w:rPr>
          <w:rFonts w:ascii="Arial Narrow" w:hAnsi="Arial Narrow" w:cs="Arial"/>
          <w:b/>
          <w:color w:val="000000"/>
          <w:sz w:val="24"/>
          <w:szCs w:val="24"/>
        </w:rPr>
        <w:t>10.1.1.26.</w:t>
      </w:r>
      <w:r w:rsidRPr="00441A32">
        <w:rPr>
          <w:rFonts w:ascii="Arial Narrow" w:hAnsi="Arial Narrow" w:cs="Arial"/>
          <w:color w:val="000000"/>
          <w:sz w:val="24"/>
          <w:szCs w:val="24"/>
        </w:rPr>
        <w:t xml:space="preserve"> Descumprimento do prazo de envio de remessas ao Sistema GEFIS referente aos seis bimestres de 2015 do Relatório Resumido da Execução Orçamentária, em desacordo ao prazo de 45 dias estabelecido na Resolução 24/13; </w:t>
      </w:r>
      <w:r w:rsidRPr="00441A32">
        <w:rPr>
          <w:rFonts w:ascii="Arial Narrow" w:hAnsi="Arial Narrow" w:cs="Arial"/>
          <w:b/>
          <w:color w:val="000000"/>
          <w:sz w:val="24"/>
          <w:szCs w:val="24"/>
        </w:rPr>
        <w:t>10.1.1.27.</w:t>
      </w:r>
      <w:r w:rsidRPr="00441A32">
        <w:rPr>
          <w:rFonts w:ascii="Arial Narrow" w:hAnsi="Arial Narrow" w:cs="Arial"/>
          <w:color w:val="000000"/>
          <w:sz w:val="24"/>
          <w:szCs w:val="24"/>
        </w:rPr>
        <w:t xml:space="preserve"> Descumprimento do prazo de envio de remessas ao Sistema GEFIS referente ao 1º e 2º semestres de 2015 do Relatório de Gestão Fiscal, em desacordo ao prazo de 60 dias estabelecido no art. 32, II, alínea h, da Lei 2423/96 (redação dada pela Lei Complementar Estadual 120/2013) c/c a Resolução 24/13-TCE/AM; </w:t>
      </w:r>
      <w:r w:rsidRPr="00441A32">
        <w:rPr>
          <w:rFonts w:ascii="Arial Narrow" w:hAnsi="Arial Narrow" w:cs="Arial"/>
          <w:b/>
          <w:color w:val="000000"/>
          <w:sz w:val="24"/>
          <w:szCs w:val="24"/>
        </w:rPr>
        <w:t>10.1.1.28.</w:t>
      </w:r>
      <w:r w:rsidRPr="00441A32">
        <w:rPr>
          <w:rFonts w:ascii="Arial Narrow" w:hAnsi="Arial Narrow" w:cs="Arial"/>
          <w:color w:val="000000"/>
          <w:sz w:val="24"/>
          <w:szCs w:val="24"/>
        </w:rPr>
        <w:t xml:space="preserve"> Descumprimento do prazo de repasse à Câmara definido no art. 29-A, § 2º, II, CF/88 (repasses após o dia 20). Justificar o envio proporcional mensal a menor em relação à Lei Orçamentária Anual, uma vez que foi consignado na citada lei a quantia anual de </w:t>
      </w:r>
      <w:proofErr w:type="gramStart"/>
      <w:r w:rsidRPr="00441A32">
        <w:rPr>
          <w:rFonts w:ascii="Arial Narrow" w:hAnsi="Arial Narrow" w:cs="Arial"/>
          <w:color w:val="000000"/>
          <w:sz w:val="24"/>
          <w:szCs w:val="24"/>
        </w:rPr>
        <w:t>R$ 1.088.064,77 (mensal de no mínimo R$ 90.672,06), o</w:t>
      </w:r>
      <w:proofErr w:type="gramEnd"/>
      <w:r w:rsidRPr="00441A32">
        <w:rPr>
          <w:rFonts w:ascii="Arial Narrow" w:hAnsi="Arial Narrow" w:cs="Arial"/>
          <w:color w:val="000000"/>
          <w:sz w:val="24"/>
          <w:szCs w:val="24"/>
        </w:rPr>
        <w:t xml:space="preserve"> que afronta o art. 29-A, § 2º, III, CF/88; </w:t>
      </w:r>
      <w:r w:rsidRPr="00441A32">
        <w:rPr>
          <w:rFonts w:ascii="Arial Narrow" w:hAnsi="Arial Narrow" w:cs="Arial"/>
          <w:b/>
          <w:color w:val="000000"/>
          <w:sz w:val="24"/>
          <w:szCs w:val="24"/>
        </w:rPr>
        <w:t>10.1.1.29.</w:t>
      </w:r>
      <w:r w:rsidRPr="00441A32">
        <w:rPr>
          <w:rFonts w:ascii="Arial Narrow" w:hAnsi="Arial Narrow" w:cs="Arial"/>
          <w:color w:val="000000"/>
          <w:sz w:val="24"/>
          <w:szCs w:val="24"/>
        </w:rPr>
        <w:t xml:space="preserve"> Descumprimento do prazo publicação do RREO referente ao 1º bimestre/15 em afronta ao art. 52, da LRF, conforme indicado no Sistema GEFIS; </w:t>
      </w:r>
      <w:r w:rsidRPr="00441A32">
        <w:rPr>
          <w:rFonts w:ascii="Arial Narrow" w:hAnsi="Arial Narrow" w:cs="Arial"/>
          <w:b/>
          <w:color w:val="000000"/>
          <w:sz w:val="24"/>
          <w:szCs w:val="24"/>
        </w:rPr>
        <w:t>10.1.1.30.</w:t>
      </w:r>
      <w:r w:rsidRPr="00441A32">
        <w:rPr>
          <w:rFonts w:ascii="Arial Narrow" w:hAnsi="Arial Narrow" w:cs="Arial"/>
          <w:color w:val="000000"/>
          <w:sz w:val="24"/>
          <w:szCs w:val="24"/>
        </w:rPr>
        <w:t xml:space="preserve"> Descumprimento dos </w:t>
      </w:r>
      <w:proofErr w:type="spellStart"/>
      <w:r w:rsidRPr="00441A32">
        <w:rPr>
          <w:rFonts w:ascii="Arial Narrow" w:hAnsi="Arial Narrow" w:cs="Arial"/>
          <w:color w:val="000000"/>
          <w:sz w:val="24"/>
          <w:szCs w:val="24"/>
        </w:rPr>
        <w:t>arts</w:t>
      </w:r>
      <w:proofErr w:type="spellEnd"/>
      <w:r w:rsidRPr="00441A32">
        <w:rPr>
          <w:rFonts w:ascii="Arial Narrow" w:hAnsi="Arial Narrow" w:cs="Arial"/>
          <w:color w:val="000000"/>
          <w:sz w:val="24"/>
          <w:szCs w:val="24"/>
        </w:rPr>
        <w:t xml:space="preserve">. </w:t>
      </w:r>
      <w:proofErr w:type="gramStart"/>
      <w:r w:rsidRPr="00441A32">
        <w:rPr>
          <w:rFonts w:ascii="Arial Narrow" w:hAnsi="Arial Narrow" w:cs="Arial"/>
          <w:color w:val="000000"/>
          <w:sz w:val="24"/>
          <w:szCs w:val="24"/>
        </w:rPr>
        <w:t>2º, parágrafo</w:t>
      </w:r>
      <w:proofErr w:type="gramEnd"/>
      <w:r w:rsidRPr="00441A32">
        <w:rPr>
          <w:rFonts w:ascii="Arial Narrow" w:hAnsi="Arial Narrow" w:cs="Arial"/>
          <w:color w:val="000000"/>
          <w:sz w:val="24"/>
          <w:szCs w:val="24"/>
        </w:rPr>
        <w:t xml:space="preserve"> único, 14 e 16 da LC n. 141/2012; </w:t>
      </w:r>
      <w:r w:rsidRPr="00441A32">
        <w:rPr>
          <w:rFonts w:ascii="Arial Narrow" w:hAnsi="Arial Narrow" w:cs="Arial"/>
          <w:b/>
          <w:color w:val="000000"/>
          <w:sz w:val="24"/>
          <w:szCs w:val="24"/>
        </w:rPr>
        <w:t>10.1.1.31.</w:t>
      </w:r>
      <w:r w:rsidRPr="00441A32">
        <w:rPr>
          <w:rFonts w:ascii="Arial Narrow" w:hAnsi="Arial Narrow" w:cs="Arial"/>
          <w:color w:val="000000"/>
          <w:sz w:val="24"/>
          <w:szCs w:val="24"/>
        </w:rPr>
        <w:t xml:space="preserve"> Diferença entre o valor contabilizado em obrigações patronais contidas no </w:t>
      </w:r>
      <w:proofErr w:type="gramStart"/>
      <w:r w:rsidRPr="00441A32">
        <w:rPr>
          <w:rFonts w:ascii="Arial Narrow" w:hAnsi="Arial Narrow" w:cs="Arial"/>
          <w:color w:val="000000"/>
          <w:sz w:val="24"/>
          <w:szCs w:val="24"/>
        </w:rPr>
        <w:t>Anexo 11</w:t>
      </w:r>
      <w:proofErr w:type="gramEnd"/>
      <w:r w:rsidRPr="00441A32">
        <w:rPr>
          <w:rFonts w:ascii="Arial Narrow" w:hAnsi="Arial Narrow" w:cs="Arial"/>
          <w:color w:val="000000"/>
          <w:sz w:val="24"/>
          <w:szCs w:val="24"/>
        </w:rPr>
        <w:t xml:space="preserve"> da Prestação de Contas Anuais, monta de R$ 836.625,29 (R$ 809.449,97 + R$ 27.175,32), e o valor apurado in loco conforme notas de empenho citadas no quesito anterior na quantia de R$ 807.499,96. Diferença de </w:t>
      </w:r>
      <w:proofErr w:type="gramStart"/>
      <w:r w:rsidRPr="00441A32">
        <w:rPr>
          <w:rFonts w:ascii="Arial Narrow" w:hAnsi="Arial Narrow" w:cs="Arial"/>
          <w:color w:val="000000"/>
          <w:sz w:val="24"/>
          <w:szCs w:val="24"/>
        </w:rPr>
        <w:t>R$ 29.125,33 contabilizada</w:t>
      </w:r>
      <w:proofErr w:type="gramEnd"/>
      <w:r w:rsidRPr="00441A32">
        <w:rPr>
          <w:rFonts w:ascii="Arial Narrow" w:hAnsi="Arial Narrow" w:cs="Arial"/>
          <w:color w:val="000000"/>
          <w:sz w:val="24"/>
          <w:szCs w:val="24"/>
        </w:rPr>
        <w:t xml:space="preserve"> a maior; </w:t>
      </w:r>
      <w:r w:rsidRPr="00441A32">
        <w:rPr>
          <w:rFonts w:ascii="Arial Narrow" w:hAnsi="Arial Narrow" w:cs="Arial"/>
          <w:b/>
          <w:color w:val="000000"/>
          <w:sz w:val="24"/>
          <w:szCs w:val="24"/>
        </w:rPr>
        <w:t>10.1.1.32.</w:t>
      </w:r>
      <w:r w:rsidRPr="00441A32">
        <w:rPr>
          <w:rFonts w:ascii="Arial Narrow" w:hAnsi="Arial Narrow" w:cs="Arial"/>
          <w:color w:val="000000"/>
          <w:sz w:val="24"/>
          <w:szCs w:val="24"/>
        </w:rPr>
        <w:t xml:space="preserve"> Inconsistência da data de publicação referente ao 2º semestre/15 do RGF, uma vez que foi informada ao Sistema GEFIS em 25/01/15; </w:t>
      </w:r>
      <w:r w:rsidRPr="00441A32">
        <w:rPr>
          <w:rFonts w:ascii="Arial Narrow" w:hAnsi="Arial Narrow" w:cs="Arial"/>
          <w:b/>
          <w:color w:val="000000"/>
          <w:sz w:val="24"/>
          <w:szCs w:val="24"/>
        </w:rPr>
        <w:t>10.1.1.33.</w:t>
      </w:r>
      <w:r w:rsidRPr="00441A32">
        <w:rPr>
          <w:rFonts w:ascii="Arial Narrow" w:hAnsi="Arial Narrow" w:cs="Arial"/>
          <w:color w:val="000000"/>
          <w:sz w:val="24"/>
          <w:szCs w:val="24"/>
        </w:rPr>
        <w:t xml:space="preserve"> Inconsistência de dados informados ao Sistema GEFIS em relação à Prestação de Contas Anuais, objeto do Processo TCE 11.623/16, para o limite de gastos com manutenção e desenvolvimento do ensino. Enquanto o percentual extraído dos dados do GEFIS é 4,47%, a prestação de contas anuais, para esta mesma informação, apresenta um percentual de 48,71%; </w:t>
      </w:r>
      <w:r w:rsidRPr="00441A32">
        <w:rPr>
          <w:rFonts w:ascii="Arial Narrow" w:hAnsi="Arial Narrow" w:cs="Arial"/>
          <w:b/>
          <w:color w:val="000000"/>
          <w:sz w:val="24"/>
          <w:szCs w:val="24"/>
        </w:rPr>
        <w:t>10.1.1.34.</w:t>
      </w:r>
      <w:r w:rsidRPr="00441A32">
        <w:rPr>
          <w:rFonts w:ascii="Arial Narrow" w:hAnsi="Arial Narrow" w:cs="Arial"/>
          <w:color w:val="000000"/>
          <w:sz w:val="24"/>
          <w:szCs w:val="24"/>
        </w:rPr>
        <w:t xml:space="preserve"> Inexistência de relatórios de viagem e comprovantes de deslocamento. Não há comprovantes de deslocamento relacionados às </w:t>
      </w:r>
      <w:proofErr w:type="spellStart"/>
      <w:r w:rsidRPr="00441A32">
        <w:rPr>
          <w:rFonts w:ascii="Arial Narrow" w:hAnsi="Arial Narrow" w:cs="Arial"/>
          <w:color w:val="000000"/>
          <w:sz w:val="24"/>
          <w:szCs w:val="24"/>
        </w:rPr>
        <w:t>NE’s</w:t>
      </w:r>
      <w:proofErr w:type="spellEnd"/>
      <w:r w:rsidRPr="00441A32">
        <w:rPr>
          <w:rFonts w:ascii="Arial Narrow" w:hAnsi="Arial Narrow" w:cs="Arial"/>
          <w:color w:val="000000"/>
          <w:sz w:val="24"/>
          <w:szCs w:val="24"/>
        </w:rPr>
        <w:t xml:space="preserve"> </w:t>
      </w:r>
      <w:proofErr w:type="spellStart"/>
      <w:r w:rsidRPr="00441A32">
        <w:rPr>
          <w:rFonts w:ascii="Arial Narrow" w:hAnsi="Arial Narrow" w:cs="Arial"/>
          <w:color w:val="000000"/>
          <w:sz w:val="24"/>
          <w:szCs w:val="24"/>
        </w:rPr>
        <w:t>nºs</w:t>
      </w:r>
      <w:proofErr w:type="spellEnd"/>
      <w:r w:rsidRPr="00441A32">
        <w:rPr>
          <w:rFonts w:ascii="Arial Narrow" w:hAnsi="Arial Narrow" w:cs="Arial"/>
          <w:color w:val="000000"/>
          <w:sz w:val="24"/>
          <w:szCs w:val="24"/>
        </w:rPr>
        <w:t xml:space="preserve"> 88, 188 e 724; </w:t>
      </w:r>
      <w:r w:rsidRPr="00441A32">
        <w:rPr>
          <w:rFonts w:ascii="Arial Narrow" w:hAnsi="Arial Narrow" w:cs="Arial"/>
          <w:b/>
          <w:color w:val="000000"/>
          <w:sz w:val="24"/>
          <w:szCs w:val="24"/>
        </w:rPr>
        <w:t>10.1.1.35.</w:t>
      </w:r>
      <w:r w:rsidRPr="00441A32">
        <w:rPr>
          <w:rFonts w:ascii="Arial Narrow" w:hAnsi="Arial Narrow" w:cs="Arial"/>
          <w:color w:val="000000"/>
          <w:sz w:val="24"/>
          <w:szCs w:val="24"/>
        </w:rPr>
        <w:t xml:space="preserve"> Insuficiência de disponibilidade financeira em relação às obrigações financeiras assumidas comprometendo, assim, o equilíbrio das contas públicas municipais; </w:t>
      </w:r>
      <w:r w:rsidRPr="00441A32">
        <w:rPr>
          <w:rFonts w:ascii="Arial Narrow" w:hAnsi="Arial Narrow" w:cs="Arial"/>
          <w:b/>
          <w:color w:val="000000"/>
          <w:sz w:val="24"/>
          <w:szCs w:val="24"/>
        </w:rPr>
        <w:t>10.1.1.36.</w:t>
      </w:r>
      <w:r w:rsidRPr="00441A32">
        <w:rPr>
          <w:rFonts w:ascii="Arial Narrow" w:hAnsi="Arial Narrow" w:cs="Arial"/>
          <w:color w:val="000000"/>
          <w:sz w:val="24"/>
          <w:szCs w:val="24"/>
        </w:rPr>
        <w:t xml:space="preserve"> Não alimentação do Sistema de Atos de Pessoal (SAP) com informações da Prefeitura Municipal de Uarini, exercício 2015, contrariando a Resolução TCE nº 16/2009; </w:t>
      </w:r>
      <w:r w:rsidRPr="00441A32">
        <w:rPr>
          <w:rFonts w:ascii="Arial Narrow" w:hAnsi="Arial Narrow" w:cs="Arial"/>
          <w:b/>
          <w:color w:val="000000"/>
          <w:sz w:val="24"/>
          <w:szCs w:val="24"/>
        </w:rPr>
        <w:t>10.1.1.37.</w:t>
      </w:r>
      <w:r w:rsidRPr="00441A32">
        <w:rPr>
          <w:rFonts w:ascii="Arial Narrow" w:hAnsi="Arial Narrow" w:cs="Arial"/>
          <w:color w:val="000000"/>
          <w:sz w:val="24"/>
          <w:szCs w:val="24"/>
        </w:rPr>
        <w:t xml:space="preserve"> Não comprovação das despesas com ações e serviços </w:t>
      </w:r>
      <w:proofErr w:type="gramStart"/>
      <w:r w:rsidRPr="00441A32">
        <w:rPr>
          <w:rFonts w:ascii="Arial Narrow" w:hAnsi="Arial Narrow" w:cs="Arial"/>
          <w:color w:val="000000"/>
          <w:sz w:val="24"/>
          <w:szCs w:val="24"/>
        </w:rPr>
        <w:t>públicos de saúde (Notas de empenho, notas fiscais, liquidações e/ou comprovantes de pagamento) custeadas com recursos próprios (Fonte 102) na quantia</w:t>
      </w:r>
      <w:proofErr w:type="gramEnd"/>
      <w:r w:rsidRPr="00441A32">
        <w:rPr>
          <w:rFonts w:ascii="Arial Narrow" w:hAnsi="Arial Narrow" w:cs="Arial"/>
          <w:color w:val="000000"/>
          <w:sz w:val="24"/>
          <w:szCs w:val="24"/>
        </w:rPr>
        <w:t xml:space="preserve"> de R$ 36.000,00 em afronta ao que estabelece os </w:t>
      </w:r>
      <w:proofErr w:type="spellStart"/>
      <w:r w:rsidRPr="00441A32">
        <w:rPr>
          <w:rFonts w:ascii="Arial Narrow" w:hAnsi="Arial Narrow" w:cs="Arial"/>
          <w:color w:val="000000"/>
          <w:sz w:val="24"/>
          <w:szCs w:val="24"/>
        </w:rPr>
        <w:t>arts</w:t>
      </w:r>
      <w:proofErr w:type="spellEnd"/>
      <w:r w:rsidRPr="00441A32">
        <w:rPr>
          <w:rFonts w:ascii="Arial Narrow" w:hAnsi="Arial Narrow" w:cs="Arial"/>
          <w:color w:val="000000"/>
          <w:sz w:val="24"/>
          <w:szCs w:val="24"/>
        </w:rPr>
        <w:t xml:space="preserve">. 62 e 63, §§ 1° e 2°, da Lei 4.320/64; </w:t>
      </w:r>
      <w:r w:rsidRPr="00441A32">
        <w:rPr>
          <w:rFonts w:ascii="Arial Narrow" w:hAnsi="Arial Narrow" w:cs="Arial"/>
          <w:b/>
          <w:color w:val="000000"/>
          <w:sz w:val="24"/>
          <w:szCs w:val="24"/>
        </w:rPr>
        <w:t>10.1.1.38.</w:t>
      </w:r>
      <w:r w:rsidRPr="00441A32">
        <w:rPr>
          <w:rFonts w:ascii="Arial Narrow" w:hAnsi="Arial Narrow" w:cs="Arial"/>
          <w:color w:val="000000"/>
          <w:sz w:val="24"/>
          <w:szCs w:val="24"/>
        </w:rPr>
        <w:t xml:space="preserve"> Não comprovação das despesas com manutenção e desenvolvimento do </w:t>
      </w:r>
      <w:proofErr w:type="gramStart"/>
      <w:r w:rsidRPr="00441A32">
        <w:rPr>
          <w:rFonts w:ascii="Arial Narrow" w:hAnsi="Arial Narrow" w:cs="Arial"/>
          <w:color w:val="000000"/>
          <w:sz w:val="24"/>
          <w:szCs w:val="24"/>
        </w:rPr>
        <w:t>ensino (notas de empenho, notas fiscais, liquidações e comprovantes de pagamento) custeadas com recursos</w:t>
      </w:r>
      <w:proofErr w:type="gramEnd"/>
      <w:r w:rsidRPr="00441A32">
        <w:rPr>
          <w:rFonts w:ascii="Arial Narrow" w:hAnsi="Arial Narrow" w:cs="Arial"/>
          <w:color w:val="000000"/>
          <w:sz w:val="24"/>
          <w:szCs w:val="24"/>
        </w:rPr>
        <w:t xml:space="preserve"> FUNDEB 40% (Fonte 111) na quantia de R$ 628.166,40, conforme quadro abaixo, em afronta ao que estabelece os </w:t>
      </w:r>
      <w:proofErr w:type="spellStart"/>
      <w:r w:rsidRPr="00441A32">
        <w:rPr>
          <w:rFonts w:ascii="Arial Narrow" w:hAnsi="Arial Narrow" w:cs="Arial"/>
          <w:color w:val="000000"/>
          <w:sz w:val="24"/>
          <w:szCs w:val="24"/>
        </w:rPr>
        <w:t>arts</w:t>
      </w:r>
      <w:proofErr w:type="spellEnd"/>
      <w:r w:rsidRPr="00441A32">
        <w:rPr>
          <w:rFonts w:ascii="Arial Narrow" w:hAnsi="Arial Narrow" w:cs="Arial"/>
          <w:color w:val="000000"/>
          <w:sz w:val="24"/>
          <w:szCs w:val="24"/>
        </w:rPr>
        <w:t xml:space="preserve">. 62 e 63, §§ 1° e 2°, da Lei 4.320/64; </w:t>
      </w:r>
      <w:r w:rsidRPr="00441A32">
        <w:rPr>
          <w:rFonts w:ascii="Arial Narrow" w:hAnsi="Arial Narrow" w:cs="Arial"/>
          <w:b/>
          <w:color w:val="000000"/>
          <w:sz w:val="24"/>
          <w:szCs w:val="24"/>
        </w:rPr>
        <w:t>10.1.1.39.</w:t>
      </w:r>
      <w:r w:rsidRPr="00441A32">
        <w:rPr>
          <w:rFonts w:ascii="Arial Narrow" w:hAnsi="Arial Narrow" w:cs="Arial"/>
          <w:color w:val="000000"/>
          <w:sz w:val="24"/>
          <w:szCs w:val="24"/>
        </w:rPr>
        <w:t xml:space="preserve"> Não cumprimento das metas de resultado primário, conforme informado ao Sistema GEFIS, o que afronta a Lei de Diretrizes Orçamentárias, exercício de 2015; </w:t>
      </w:r>
      <w:r w:rsidRPr="00441A32">
        <w:rPr>
          <w:rFonts w:ascii="Arial Narrow" w:hAnsi="Arial Narrow" w:cs="Arial"/>
          <w:b/>
          <w:color w:val="000000"/>
          <w:sz w:val="24"/>
          <w:szCs w:val="24"/>
        </w:rPr>
        <w:t>10.1.1.40.</w:t>
      </w:r>
      <w:r w:rsidRPr="00441A32">
        <w:rPr>
          <w:rFonts w:ascii="Arial Narrow" w:hAnsi="Arial Narrow" w:cs="Arial"/>
          <w:color w:val="000000"/>
          <w:sz w:val="24"/>
          <w:szCs w:val="24"/>
        </w:rPr>
        <w:t xml:space="preserve"> Não encaminhamento dos balancetes mensais referentes ao período de janeiro a dezembro de 2015, conforme estabelece a Lei Complementar nº 06/1991 (art. 15, c/c o art. 20, II); </w:t>
      </w:r>
      <w:r w:rsidRPr="00441A32">
        <w:rPr>
          <w:rFonts w:ascii="Arial Narrow" w:hAnsi="Arial Narrow" w:cs="Arial"/>
          <w:b/>
          <w:color w:val="000000"/>
          <w:sz w:val="24"/>
          <w:szCs w:val="24"/>
        </w:rPr>
        <w:t>10.1.1.41.</w:t>
      </w:r>
      <w:r w:rsidRPr="00441A32">
        <w:rPr>
          <w:rFonts w:ascii="Arial Narrow" w:hAnsi="Arial Narrow" w:cs="Arial"/>
          <w:color w:val="000000"/>
          <w:sz w:val="24"/>
          <w:szCs w:val="24"/>
        </w:rPr>
        <w:t xml:space="preserve"> Não implantação do controle interno, bem como da designação do responsável e a não emissão do relatório de controle interno, considerando sua criação por meio da Lei nº 084/2013/PMU, de 04/04/2013, em descumprimento aos </w:t>
      </w:r>
      <w:proofErr w:type="spellStart"/>
      <w:r w:rsidRPr="00441A32">
        <w:rPr>
          <w:rFonts w:ascii="Arial Narrow" w:hAnsi="Arial Narrow" w:cs="Arial"/>
          <w:color w:val="000000"/>
          <w:sz w:val="24"/>
          <w:szCs w:val="24"/>
        </w:rPr>
        <w:t>arts</w:t>
      </w:r>
      <w:proofErr w:type="spellEnd"/>
      <w:r w:rsidRPr="00441A32">
        <w:rPr>
          <w:rFonts w:ascii="Arial Narrow" w:hAnsi="Arial Narrow" w:cs="Arial"/>
          <w:color w:val="000000"/>
          <w:sz w:val="24"/>
          <w:szCs w:val="24"/>
        </w:rPr>
        <w:t xml:space="preserve">. 31, caput, e 74, caput, incisos I a IV e § 1º, da CF/88 e do art. 76 da Lei nº 4.320/64; </w:t>
      </w:r>
      <w:r w:rsidRPr="00441A32">
        <w:rPr>
          <w:rFonts w:ascii="Arial Narrow" w:hAnsi="Arial Narrow" w:cs="Arial"/>
          <w:b/>
          <w:color w:val="000000"/>
          <w:sz w:val="24"/>
          <w:szCs w:val="24"/>
        </w:rPr>
        <w:t>10.1.1.42.</w:t>
      </w:r>
      <w:r w:rsidRPr="00441A32">
        <w:rPr>
          <w:rFonts w:ascii="Arial Narrow" w:hAnsi="Arial Narrow" w:cs="Arial"/>
          <w:color w:val="000000"/>
          <w:sz w:val="24"/>
          <w:szCs w:val="24"/>
        </w:rPr>
        <w:t xml:space="preserve"> Pagamento dobrado ao médico Marcelo de </w:t>
      </w:r>
      <w:proofErr w:type="spellStart"/>
      <w:r w:rsidRPr="00441A32">
        <w:rPr>
          <w:rFonts w:ascii="Arial Narrow" w:hAnsi="Arial Narrow" w:cs="Arial"/>
          <w:color w:val="000000"/>
          <w:sz w:val="24"/>
          <w:szCs w:val="24"/>
        </w:rPr>
        <w:t>Ugarte</w:t>
      </w:r>
      <w:proofErr w:type="spellEnd"/>
      <w:r w:rsidRPr="00441A32">
        <w:rPr>
          <w:rFonts w:ascii="Arial Narrow" w:hAnsi="Arial Narrow" w:cs="Arial"/>
          <w:color w:val="000000"/>
          <w:sz w:val="24"/>
          <w:szCs w:val="24"/>
        </w:rPr>
        <w:t xml:space="preserve"> </w:t>
      </w:r>
      <w:proofErr w:type="spellStart"/>
      <w:r w:rsidRPr="00441A32">
        <w:rPr>
          <w:rFonts w:ascii="Arial Narrow" w:hAnsi="Arial Narrow" w:cs="Arial"/>
          <w:color w:val="000000"/>
          <w:sz w:val="24"/>
          <w:szCs w:val="24"/>
        </w:rPr>
        <w:t>Menacho</w:t>
      </w:r>
      <w:proofErr w:type="spellEnd"/>
      <w:r w:rsidRPr="00441A32">
        <w:rPr>
          <w:rFonts w:ascii="Arial Narrow" w:hAnsi="Arial Narrow" w:cs="Arial"/>
          <w:color w:val="000000"/>
          <w:sz w:val="24"/>
          <w:szCs w:val="24"/>
        </w:rPr>
        <w:t xml:space="preserve"> no mês de janeiro/15. Tal profissional foi admitido em 02/01/15, e o pagamento da folha foi realizado por meio da Nota de empenho 147, de 20/01/15 (R$ 110.673,33), momento em que ele foi remunerado com dois pagamentos: R$ 9.700,00 e 16.700,00, implicando débito ao erário no valor de R$ 16.700,00; </w:t>
      </w:r>
      <w:r w:rsidRPr="00441A32">
        <w:rPr>
          <w:rFonts w:ascii="Arial Narrow" w:hAnsi="Arial Narrow" w:cs="Arial"/>
          <w:b/>
          <w:color w:val="000000"/>
          <w:sz w:val="24"/>
          <w:szCs w:val="24"/>
        </w:rPr>
        <w:t xml:space="preserve">10.1.2. Impropriedades identificadas pela CI-DICOP: Despesas relacionadas às notas de empenho 286 e 287: 10.1.2.1.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 xml:space="preserve">10.1.2.2. </w:t>
      </w:r>
      <w:r w:rsidRPr="00441A32">
        <w:rPr>
          <w:rFonts w:ascii="Arial Narrow" w:hAnsi="Arial Narrow" w:cs="Arial"/>
          <w:color w:val="000000"/>
          <w:sz w:val="24"/>
          <w:szCs w:val="24"/>
        </w:rPr>
        <w:t xml:space="preserve">Ausência de processo licitatório; </w:t>
      </w:r>
      <w:r w:rsidRPr="00441A32">
        <w:rPr>
          <w:rFonts w:ascii="Arial Narrow" w:hAnsi="Arial Narrow" w:cs="Arial"/>
          <w:b/>
          <w:color w:val="000000"/>
          <w:sz w:val="24"/>
          <w:szCs w:val="24"/>
        </w:rPr>
        <w:t xml:space="preserve">10.1.2.3. </w:t>
      </w:r>
      <w:r w:rsidRPr="00441A32">
        <w:rPr>
          <w:rFonts w:ascii="Arial Narrow" w:hAnsi="Arial Narrow" w:cs="Arial"/>
          <w:color w:val="000000"/>
          <w:sz w:val="24"/>
          <w:szCs w:val="24"/>
        </w:rPr>
        <w:t xml:space="preserve">Ausência de termos de contrato e eventuais aditivos; </w:t>
      </w:r>
      <w:r w:rsidRPr="00441A32">
        <w:rPr>
          <w:rFonts w:ascii="Arial Narrow" w:hAnsi="Arial Narrow" w:cs="Arial"/>
          <w:b/>
          <w:color w:val="000000"/>
          <w:sz w:val="24"/>
          <w:szCs w:val="24"/>
        </w:rPr>
        <w:t>10.1.2.4.</w:t>
      </w:r>
      <w:r w:rsidRPr="00441A32">
        <w:rPr>
          <w:rFonts w:ascii="Arial Narrow" w:hAnsi="Arial Narrow" w:cs="Arial"/>
          <w:color w:val="000000"/>
          <w:sz w:val="24"/>
          <w:szCs w:val="24"/>
        </w:rPr>
        <w:t xml:space="preserve"> Ausência de ART do responsável pela execução de serviços de engenharia; </w:t>
      </w:r>
      <w:r w:rsidRPr="00441A32">
        <w:rPr>
          <w:rFonts w:ascii="Arial Narrow" w:hAnsi="Arial Narrow" w:cs="Arial"/>
          <w:b/>
          <w:color w:val="000000"/>
          <w:sz w:val="24"/>
          <w:szCs w:val="24"/>
        </w:rPr>
        <w:t>10.1.2.5.</w:t>
      </w:r>
      <w:r w:rsidRPr="00441A32">
        <w:rPr>
          <w:rFonts w:ascii="Arial Narrow" w:hAnsi="Arial Narrow" w:cs="Arial"/>
          <w:color w:val="000000"/>
          <w:sz w:val="24"/>
          <w:szCs w:val="24"/>
        </w:rPr>
        <w:t xml:space="preserve"> Ausência de portaria designando fiscais de contratos; </w:t>
      </w:r>
      <w:r w:rsidRPr="00441A32">
        <w:rPr>
          <w:rFonts w:ascii="Arial Narrow" w:hAnsi="Arial Narrow" w:cs="Arial"/>
          <w:b/>
          <w:color w:val="000000"/>
          <w:sz w:val="24"/>
          <w:szCs w:val="24"/>
        </w:rPr>
        <w:t xml:space="preserve">10.1.2.6. </w:t>
      </w:r>
      <w:r w:rsidRPr="00441A32">
        <w:rPr>
          <w:rFonts w:ascii="Arial Narrow" w:hAnsi="Arial Narrow" w:cs="Arial"/>
          <w:color w:val="000000"/>
          <w:sz w:val="24"/>
          <w:szCs w:val="24"/>
        </w:rPr>
        <w:t xml:space="preserve">Ausência de notas de empenho e ordens de pagamento; </w:t>
      </w:r>
      <w:r w:rsidRPr="00441A32">
        <w:rPr>
          <w:rFonts w:ascii="Arial Narrow" w:hAnsi="Arial Narrow" w:cs="Arial"/>
          <w:b/>
          <w:color w:val="000000"/>
          <w:sz w:val="24"/>
          <w:szCs w:val="24"/>
        </w:rPr>
        <w:lastRenderedPageBreak/>
        <w:t xml:space="preserve">10.1.2.7. </w:t>
      </w:r>
      <w:r w:rsidRPr="00441A32">
        <w:rPr>
          <w:rFonts w:ascii="Arial Narrow" w:hAnsi="Arial Narrow" w:cs="Arial"/>
          <w:color w:val="000000"/>
          <w:sz w:val="24"/>
          <w:szCs w:val="24"/>
        </w:rPr>
        <w:t xml:space="preserve">Ausência de registros fotográficos antes, durante e após as obras em desobediência à Resolução n. 27/2012-TCE/AM; </w:t>
      </w:r>
      <w:r w:rsidRPr="00441A32">
        <w:rPr>
          <w:rFonts w:ascii="Arial Narrow" w:hAnsi="Arial Narrow" w:cs="Arial"/>
          <w:b/>
          <w:color w:val="000000"/>
          <w:sz w:val="24"/>
          <w:szCs w:val="24"/>
        </w:rPr>
        <w:t>10.1.2.8.</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10.1.2.9.</w:t>
      </w:r>
      <w:r w:rsidRPr="00441A32">
        <w:rPr>
          <w:rFonts w:ascii="Arial Narrow" w:hAnsi="Arial Narrow" w:cs="Arial"/>
          <w:color w:val="000000"/>
          <w:sz w:val="24"/>
          <w:szCs w:val="24"/>
        </w:rPr>
        <w:t xml:space="preserve"> Não comprovação de despesas na ordem de R$ 625.358,89; </w:t>
      </w:r>
      <w:r w:rsidRPr="00441A32">
        <w:rPr>
          <w:rFonts w:ascii="Arial Narrow" w:hAnsi="Arial Narrow" w:cs="Arial"/>
          <w:b/>
          <w:color w:val="000000"/>
          <w:sz w:val="24"/>
          <w:szCs w:val="24"/>
        </w:rPr>
        <w:t xml:space="preserve">Carta-Contrato n. 26/2015: 10.1.2.10.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 xml:space="preserve">10.1.2.11. </w:t>
      </w:r>
      <w:r w:rsidRPr="00441A32">
        <w:rPr>
          <w:rFonts w:ascii="Arial Narrow" w:hAnsi="Arial Narrow" w:cs="Arial"/>
          <w:color w:val="000000"/>
          <w:sz w:val="24"/>
          <w:szCs w:val="24"/>
        </w:rPr>
        <w:t xml:space="preserve">Ausência de processo licitatório; </w:t>
      </w:r>
      <w:r w:rsidRPr="00441A32">
        <w:rPr>
          <w:rFonts w:ascii="Arial Narrow" w:hAnsi="Arial Narrow" w:cs="Arial"/>
          <w:b/>
          <w:color w:val="000000"/>
          <w:sz w:val="24"/>
          <w:szCs w:val="24"/>
        </w:rPr>
        <w:t xml:space="preserve">10.1.2.12. </w:t>
      </w:r>
      <w:r w:rsidRPr="00441A32">
        <w:rPr>
          <w:rFonts w:ascii="Arial Narrow" w:hAnsi="Arial Narrow" w:cs="Arial"/>
          <w:color w:val="000000"/>
          <w:sz w:val="24"/>
          <w:szCs w:val="24"/>
        </w:rPr>
        <w:t xml:space="preserve">Ausência de termos de contrato e eventuais aditivos; </w:t>
      </w:r>
      <w:r w:rsidRPr="00441A32">
        <w:rPr>
          <w:rFonts w:ascii="Arial Narrow" w:hAnsi="Arial Narrow" w:cs="Arial"/>
          <w:b/>
          <w:color w:val="000000"/>
          <w:sz w:val="24"/>
          <w:szCs w:val="24"/>
        </w:rPr>
        <w:t xml:space="preserve">10.1.2.13. </w:t>
      </w:r>
      <w:r w:rsidRPr="00441A32">
        <w:rPr>
          <w:rFonts w:ascii="Arial Narrow" w:hAnsi="Arial Narrow" w:cs="Arial"/>
          <w:color w:val="000000"/>
          <w:sz w:val="24"/>
          <w:szCs w:val="24"/>
        </w:rPr>
        <w:t xml:space="preserve">Ausência de ART do responsável pela execução de serviços de engenharia; </w:t>
      </w:r>
      <w:r w:rsidRPr="00441A32">
        <w:rPr>
          <w:rFonts w:ascii="Arial Narrow" w:hAnsi="Arial Narrow" w:cs="Arial"/>
          <w:b/>
          <w:color w:val="000000"/>
          <w:sz w:val="24"/>
          <w:szCs w:val="24"/>
        </w:rPr>
        <w:t xml:space="preserve">10.1.2.14. </w:t>
      </w:r>
      <w:r w:rsidRPr="00441A32">
        <w:rPr>
          <w:rFonts w:ascii="Arial Narrow" w:hAnsi="Arial Narrow" w:cs="Arial"/>
          <w:color w:val="000000"/>
          <w:sz w:val="24"/>
          <w:szCs w:val="24"/>
        </w:rPr>
        <w:t xml:space="preserve">Ausência de portaria designando fiscais de contratos; </w:t>
      </w:r>
      <w:r w:rsidRPr="00441A32">
        <w:rPr>
          <w:rFonts w:ascii="Arial Narrow" w:hAnsi="Arial Narrow" w:cs="Arial"/>
          <w:b/>
          <w:color w:val="000000"/>
          <w:sz w:val="24"/>
          <w:szCs w:val="24"/>
        </w:rPr>
        <w:t xml:space="preserve">10.1.2.15. </w:t>
      </w:r>
      <w:r w:rsidRPr="00441A32">
        <w:rPr>
          <w:rFonts w:ascii="Arial Narrow" w:hAnsi="Arial Narrow" w:cs="Arial"/>
          <w:color w:val="000000"/>
          <w:sz w:val="24"/>
          <w:szCs w:val="24"/>
        </w:rPr>
        <w:t xml:space="preserve">Ausência de notas de empenho e ordens de pagamento; </w:t>
      </w:r>
      <w:r w:rsidRPr="00441A32">
        <w:rPr>
          <w:rFonts w:ascii="Arial Narrow" w:hAnsi="Arial Narrow" w:cs="Arial"/>
          <w:b/>
          <w:color w:val="000000"/>
          <w:sz w:val="24"/>
          <w:szCs w:val="24"/>
        </w:rPr>
        <w:t xml:space="preserve">10.1.2.16. </w:t>
      </w:r>
      <w:r w:rsidRPr="00441A32">
        <w:rPr>
          <w:rFonts w:ascii="Arial Narrow" w:hAnsi="Arial Narrow" w:cs="Arial"/>
          <w:color w:val="000000"/>
          <w:sz w:val="24"/>
          <w:szCs w:val="24"/>
        </w:rPr>
        <w:t xml:space="preserve">Ausência de registros fotográficos antes, durante e após as obras em desobediência à Resolução n. 27/2012-TCE/AM; </w:t>
      </w:r>
      <w:r w:rsidRPr="00441A32">
        <w:rPr>
          <w:rFonts w:ascii="Arial Narrow" w:hAnsi="Arial Narrow" w:cs="Arial"/>
          <w:b/>
          <w:color w:val="000000"/>
          <w:sz w:val="24"/>
          <w:szCs w:val="24"/>
        </w:rPr>
        <w:t>10.1.2.17.</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10.1.2.18.</w:t>
      </w:r>
      <w:r w:rsidRPr="00441A32">
        <w:rPr>
          <w:rFonts w:ascii="Arial Narrow" w:hAnsi="Arial Narrow" w:cs="Arial"/>
          <w:color w:val="000000"/>
          <w:sz w:val="24"/>
          <w:szCs w:val="24"/>
        </w:rPr>
        <w:t xml:space="preserve"> Não comprovação de despesas na ordem de R$ 60.110,77; </w:t>
      </w:r>
      <w:r w:rsidRPr="00441A32">
        <w:rPr>
          <w:rFonts w:ascii="Arial Narrow" w:hAnsi="Arial Narrow" w:cs="Arial"/>
          <w:b/>
          <w:color w:val="000000"/>
          <w:sz w:val="24"/>
          <w:szCs w:val="24"/>
        </w:rPr>
        <w:t xml:space="preserve">Carta-Contrato n. 005/2015: 10.1.2.19.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 xml:space="preserve">10.1.2.20. </w:t>
      </w:r>
      <w:r w:rsidRPr="00441A32">
        <w:rPr>
          <w:rFonts w:ascii="Arial Narrow" w:hAnsi="Arial Narrow" w:cs="Arial"/>
          <w:color w:val="000000"/>
          <w:sz w:val="24"/>
          <w:szCs w:val="24"/>
        </w:rPr>
        <w:t xml:space="preserve">Ausência de processo licitatório; </w:t>
      </w:r>
      <w:r w:rsidRPr="00441A32">
        <w:rPr>
          <w:rFonts w:ascii="Arial Narrow" w:hAnsi="Arial Narrow" w:cs="Arial"/>
          <w:b/>
          <w:color w:val="000000"/>
          <w:sz w:val="24"/>
          <w:szCs w:val="24"/>
        </w:rPr>
        <w:t xml:space="preserve">10.1.2.21. </w:t>
      </w:r>
      <w:r w:rsidRPr="00441A32">
        <w:rPr>
          <w:rFonts w:ascii="Arial Narrow" w:hAnsi="Arial Narrow" w:cs="Arial"/>
          <w:color w:val="000000"/>
          <w:sz w:val="24"/>
          <w:szCs w:val="24"/>
        </w:rPr>
        <w:t xml:space="preserve">Ausência de termos de contrato e eventuais aditivos; </w:t>
      </w:r>
      <w:r w:rsidRPr="00441A32">
        <w:rPr>
          <w:rFonts w:ascii="Arial Narrow" w:hAnsi="Arial Narrow" w:cs="Arial"/>
          <w:b/>
          <w:color w:val="000000"/>
          <w:sz w:val="24"/>
          <w:szCs w:val="24"/>
        </w:rPr>
        <w:t xml:space="preserve">10.1.2.22. </w:t>
      </w:r>
      <w:r w:rsidRPr="00441A32">
        <w:rPr>
          <w:rFonts w:ascii="Arial Narrow" w:hAnsi="Arial Narrow" w:cs="Arial"/>
          <w:color w:val="000000"/>
          <w:sz w:val="24"/>
          <w:szCs w:val="24"/>
        </w:rPr>
        <w:t xml:space="preserve">Ausência de ART do responsável pela execução de serviços de engenharia; </w:t>
      </w:r>
      <w:r w:rsidRPr="00441A32">
        <w:rPr>
          <w:rFonts w:ascii="Arial Narrow" w:hAnsi="Arial Narrow" w:cs="Arial"/>
          <w:b/>
          <w:color w:val="000000"/>
          <w:sz w:val="24"/>
          <w:szCs w:val="24"/>
        </w:rPr>
        <w:t xml:space="preserve">10.1.2.23. </w:t>
      </w:r>
      <w:r w:rsidRPr="00441A32">
        <w:rPr>
          <w:rFonts w:ascii="Arial Narrow" w:hAnsi="Arial Narrow" w:cs="Arial"/>
          <w:color w:val="000000"/>
          <w:sz w:val="24"/>
          <w:szCs w:val="24"/>
        </w:rPr>
        <w:t xml:space="preserve">Ausência de portaria designando fiscais de contratos; </w:t>
      </w:r>
      <w:r w:rsidRPr="00441A32">
        <w:rPr>
          <w:rFonts w:ascii="Arial Narrow" w:hAnsi="Arial Narrow" w:cs="Arial"/>
          <w:b/>
          <w:color w:val="000000"/>
          <w:sz w:val="24"/>
          <w:szCs w:val="24"/>
        </w:rPr>
        <w:t>10.1.2.24.</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10.1.2.25.</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10.1.2.26.</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10.1.2.27.</w:t>
      </w:r>
      <w:r w:rsidRPr="00441A32">
        <w:rPr>
          <w:rFonts w:ascii="Arial Narrow" w:hAnsi="Arial Narrow" w:cs="Arial"/>
          <w:color w:val="000000"/>
          <w:sz w:val="24"/>
          <w:szCs w:val="24"/>
        </w:rPr>
        <w:t xml:space="preserve"> Não comprovação de despesas na ordem de R$ 510.000,00; </w:t>
      </w:r>
      <w:r w:rsidRPr="00441A32">
        <w:rPr>
          <w:rFonts w:ascii="Arial Narrow" w:hAnsi="Arial Narrow" w:cs="Arial"/>
          <w:b/>
          <w:color w:val="000000"/>
          <w:sz w:val="24"/>
          <w:szCs w:val="24"/>
        </w:rPr>
        <w:t xml:space="preserve">Carta-Contrato n. 020/2015: 10.1.2.28.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 xml:space="preserve">10.1.2.29. </w:t>
      </w:r>
      <w:r w:rsidRPr="00441A32">
        <w:rPr>
          <w:rFonts w:ascii="Arial Narrow" w:hAnsi="Arial Narrow" w:cs="Arial"/>
          <w:color w:val="000000"/>
          <w:sz w:val="24"/>
          <w:szCs w:val="24"/>
        </w:rPr>
        <w:t xml:space="preserve">Ausência de processo licitatório; </w:t>
      </w:r>
      <w:r w:rsidRPr="00441A32">
        <w:rPr>
          <w:rFonts w:ascii="Arial Narrow" w:hAnsi="Arial Narrow" w:cs="Arial"/>
          <w:b/>
          <w:color w:val="000000"/>
          <w:sz w:val="24"/>
          <w:szCs w:val="24"/>
        </w:rPr>
        <w:t xml:space="preserve">10.1.2.30. </w:t>
      </w:r>
      <w:r w:rsidRPr="00441A32">
        <w:rPr>
          <w:rFonts w:ascii="Arial Narrow" w:hAnsi="Arial Narrow" w:cs="Arial"/>
          <w:color w:val="000000"/>
          <w:sz w:val="24"/>
          <w:szCs w:val="24"/>
        </w:rPr>
        <w:t xml:space="preserve">Ausência de termos de contrato e eventuais aditivos; </w:t>
      </w:r>
      <w:r w:rsidRPr="00441A32">
        <w:rPr>
          <w:rFonts w:ascii="Arial Narrow" w:hAnsi="Arial Narrow" w:cs="Arial"/>
          <w:b/>
          <w:color w:val="000000"/>
          <w:sz w:val="24"/>
          <w:szCs w:val="24"/>
        </w:rPr>
        <w:t xml:space="preserve">10.1.2.31. </w:t>
      </w:r>
      <w:r w:rsidRPr="00441A32">
        <w:rPr>
          <w:rFonts w:ascii="Arial Narrow" w:hAnsi="Arial Narrow" w:cs="Arial"/>
          <w:color w:val="000000"/>
          <w:sz w:val="24"/>
          <w:szCs w:val="24"/>
        </w:rPr>
        <w:t xml:space="preserve">Ausência de ART do responsável pela execução de serviços de engenharia; </w:t>
      </w:r>
      <w:r w:rsidRPr="00441A32">
        <w:rPr>
          <w:rFonts w:ascii="Arial Narrow" w:hAnsi="Arial Narrow" w:cs="Arial"/>
          <w:b/>
          <w:color w:val="000000"/>
          <w:sz w:val="24"/>
          <w:szCs w:val="24"/>
        </w:rPr>
        <w:t xml:space="preserve">10.1.2.32. </w:t>
      </w:r>
      <w:r w:rsidRPr="00441A32">
        <w:rPr>
          <w:rFonts w:ascii="Arial Narrow" w:hAnsi="Arial Narrow" w:cs="Arial"/>
          <w:color w:val="000000"/>
          <w:sz w:val="24"/>
          <w:szCs w:val="24"/>
        </w:rPr>
        <w:t xml:space="preserve">Ausência de portaria designando fiscais de contratos; </w:t>
      </w:r>
      <w:r w:rsidRPr="00441A32">
        <w:rPr>
          <w:rFonts w:ascii="Arial Narrow" w:hAnsi="Arial Narrow" w:cs="Arial"/>
          <w:b/>
          <w:color w:val="000000"/>
          <w:sz w:val="24"/>
          <w:szCs w:val="24"/>
        </w:rPr>
        <w:t>10.1.2.33.</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 xml:space="preserve">10.1.2.34. </w:t>
      </w:r>
      <w:r w:rsidRPr="00441A32">
        <w:rPr>
          <w:rFonts w:ascii="Arial Narrow" w:hAnsi="Arial Narrow" w:cs="Arial"/>
          <w:color w:val="000000"/>
          <w:sz w:val="24"/>
          <w:szCs w:val="24"/>
        </w:rPr>
        <w:t xml:space="preserve">Ausência de registros fotográficos antes, durante e após as obras em desobediência à Resolução n. 27/2012-TCE/AM; </w:t>
      </w:r>
      <w:r w:rsidRPr="00441A32">
        <w:rPr>
          <w:rFonts w:ascii="Arial Narrow" w:hAnsi="Arial Narrow" w:cs="Arial"/>
          <w:b/>
          <w:color w:val="000000"/>
          <w:sz w:val="24"/>
          <w:szCs w:val="24"/>
        </w:rPr>
        <w:t xml:space="preserve">10.1.2.35. </w:t>
      </w:r>
      <w:r w:rsidRPr="00441A32">
        <w:rPr>
          <w:rFonts w:ascii="Arial Narrow" w:hAnsi="Arial Narrow" w:cs="Arial"/>
          <w:color w:val="000000"/>
          <w:sz w:val="24"/>
          <w:szCs w:val="24"/>
        </w:rPr>
        <w:t xml:space="preserve">Ausência de boletins de medição e laudos de vistoria; </w:t>
      </w:r>
      <w:r w:rsidRPr="00441A32">
        <w:rPr>
          <w:rFonts w:ascii="Arial Narrow" w:hAnsi="Arial Narrow" w:cs="Arial"/>
          <w:b/>
          <w:color w:val="000000"/>
          <w:sz w:val="24"/>
          <w:szCs w:val="24"/>
        </w:rPr>
        <w:t xml:space="preserve">10.1.2.36. </w:t>
      </w:r>
      <w:r w:rsidRPr="00441A32">
        <w:rPr>
          <w:rFonts w:ascii="Arial Narrow" w:hAnsi="Arial Narrow" w:cs="Arial"/>
          <w:color w:val="000000"/>
          <w:sz w:val="24"/>
          <w:szCs w:val="24"/>
        </w:rPr>
        <w:t xml:space="preserve">Não comprovação de despesas na ordem de R$ 51.282,05; </w:t>
      </w:r>
      <w:r w:rsidRPr="00441A32">
        <w:rPr>
          <w:rFonts w:ascii="Arial Narrow" w:hAnsi="Arial Narrow" w:cs="Arial"/>
          <w:b/>
          <w:color w:val="000000"/>
          <w:sz w:val="24"/>
          <w:szCs w:val="24"/>
        </w:rPr>
        <w:t>Contrato n. 001/2013: 10.1.2.37.</w:t>
      </w:r>
      <w:r w:rsidRPr="00441A32">
        <w:rPr>
          <w:rFonts w:ascii="Arial Narrow" w:hAnsi="Arial Narrow" w:cs="Arial"/>
          <w:color w:val="000000"/>
          <w:sz w:val="24"/>
          <w:szCs w:val="24"/>
        </w:rPr>
        <w:t xml:space="preserve"> Ausência de boletins de medição; </w:t>
      </w:r>
      <w:r w:rsidRPr="00441A32">
        <w:rPr>
          <w:rFonts w:ascii="Arial Narrow" w:hAnsi="Arial Narrow" w:cs="Arial"/>
          <w:b/>
          <w:color w:val="000000"/>
          <w:sz w:val="24"/>
          <w:szCs w:val="24"/>
        </w:rPr>
        <w:t xml:space="preserve">Carta-Contrato n. 019/2015: 10.1.2.38.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10.1.2.39.</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10.1.2.40.</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 xml:space="preserve">10.1.2.41. </w:t>
      </w:r>
      <w:r w:rsidRPr="00441A32">
        <w:rPr>
          <w:rFonts w:ascii="Arial Narrow" w:hAnsi="Arial Narrow" w:cs="Arial"/>
          <w:color w:val="000000"/>
          <w:sz w:val="24"/>
          <w:szCs w:val="24"/>
        </w:rPr>
        <w:t xml:space="preserve">Ausência de ART do responsável pela execução de serviços de engenharia; </w:t>
      </w:r>
      <w:r w:rsidRPr="00441A32">
        <w:rPr>
          <w:rFonts w:ascii="Arial Narrow" w:hAnsi="Arial Narrow" w:cs="Arial"/>
          <w:b/>
          <w:color w:val="000000"/>
          <w:sz w:val="24"/>
          <w:szCs w:val="24"/>
        </w:rPr>
        <w:t xml:space="preserve">10.1.2.42. </w:t>
      </w:r>
      <w:r w:rsidRPr="00441A32">
        <w:rPr>
          <w:rFonts w:ascii="Arial Narrow" w:hAnsi="Arial Narrow" w:cs="Arial"/>
          <w:color w:val="000000"/>
          <w:sz w:val="24"/>
          <w:szCs w:val="24"/>
        </w:rPr>
        <w:t xml:space="preserve">Ausência de portaria designando fiscais de contratos; </w:t>
      </w:r>
      <w:r w:rsidRPr="00441A32">
        <w:rPr>
          <w:rFonts w:ascii="Arial Narrow" w:hAnsi="Arial Narrow" w:cs="Arial"/>
          <w:b/>
          <w:color w:val="000000"/>
          <w:sz w:val="24"/>
          <w:szCs w:val="24"/>
        </w:rPr>
        <w:t xml:space="preserve">10.1.2.43. </w:t>
      </w:r>
      <w:r w:rsidRPr="00441A32">
        <w:rPr>
          <w:rFonts w:ascii="Arial Narrow" w:hAnsi="Arial Narrow" w:cs="Arial"/>
          <w:color w:val="000000"/>
          <w:sz w:val="24"/>
          <w:szCs w:val="24"/>
        </w:rPr>
        <w:t xml:space="preserve">Ausência de notas de empenho e ordens de pagamento; </w:t>
      </w:r>
      <w:r w:rsidRPr="00441A32">
        <w:rPr>
          <w:rFonts w:ascii="Arial Narrow" w:hAnsi="Arial Narrow" w:cs="Arial"/>
          <w:b/>
          <w:color w:val="000000"/>
          <w:sz w:val="24"/>
          <w:szCs w:val="24"/>
        </w:rPr>
        <w:t xml:space="preserve">10.1.2.44. </w:t>
      </w:r>
      <w:r w:rsidRPr="00441A32">
        <w:rPr>
          <w:rFonts w:ascii="Arial Narrow" w:hAnsi="Arial Narrow" w:cs="Arial"/>
          <w:color w:val="000000"/>
          <w:sz w:val="24"/>
          <w:szCs w:val="24"/>
        </w:rPr>
        <w:t xml:space="preserve">Ausência de registros fotográficos antes, durante e após as obras em desobediência à Resolução n. 27/2012-TCE/AM; </w:t>
      </w:r>
      <w:r w:rsidRPr="00441A32">
        <w:rPr>
          <w:rFonts w:ascii="Arial Narrow" w:hAnsi="Arial Narrow" w:cs="Arial"/>
          <w:b/>
          <w:color w:val="000000"/>
          <w:sz w:val="24"/>
          <w:szCs w:val="24"/>
        </w:rPr>
        <w:t xml:space="preserve">10.1.2.45. </w:t>
      </w:r>
      <w:r w:rsidRPr="00441A32">
        <w:rPr>
          <w:rFonts w:ascii="Arial Narrow" w:hAnsi="Arial Narrow" w:cs="Arial"/>
          <w:color w:val="000000"/>
          <w:sz w:val="24"/>
          <w:szCs w:val="24"/>
        </w:rPr>
        <w:t xml:space="preserve">Ausência de boletins de medição e laudos de vistoria; </w:t>
      </w:r>
      <w:r w:rsidRPr="00441A32">
        <w:rPr>
          <w:rFonts w:ascii="Arial Narrow" w:hAnsi="Arial Narrow" w:cs="Arial"/>
          <w:b/>
          <w:color w:val="000000"/>
          <w:sz w:val="24"/>
          <w:szCs w:val="24"/>
        </w:rPr>
        <w:t xml:space="preserve">10.1.2.46. </w:t>
      </w:r>
      <w:r w:rsidRPr="00441A32">
        <w:rPr>
          <w:rFonts w:ascii="Arial Narrow" w:hAnsi="Arial Narrow" w:cs="Arial"/>
          <w:color w:val="000000"/>
          <w:sz w:val="24"/>
          <w:szCs w:val="24"/>
        </w:rPr>
        <w:t xml:space="preserve">Não comprovação de despesas na ordem de R$ 63.900,00; </w:t>
      </w:r>
      <w:r w:rsidRPr="00441A32">
        <w:rPr>
          <w:rFonts w:ascii="Arial Narrow" w:hAnsi="Arial Narrow" w:cs="Arial"/>
          <w:b/>
          <w:color w:val="000000"/>
          <w:sz w:val="24"/>
          <w:szCs w:val="24"/>
        </w:rPr>
        <w:t xml:space="preserve">Carta-Contrato n.009/2015: 10.1.2.47.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 xml:space="preserve">10.1.2.48. </w:t>
      </w:r>
      <w:r w:rsidRPr="00441A32">
        <w:rPr>
          <w:rFonts w:ascii="Arial Narrow" w:hAnsi="Arial Narrow" w:cs="Arial"/>
          <w:color w:val="000000"/>
          <w:sz w:val="24"/>
          <w:szCs w:val="24"/>
        </w:rPr>
        <w:t xml:space="preserve">Ausência de processo licitatório; </w:t>
      </w:r>
      <w:r w:rsidRPr="00441A32">
        <w:rPr>
          <w:rFonts w:ascii="Arial Narrow" w:hAnsi="Arial Narrow" w:cs="Arial"/>
          <w:b/>
          <w:color w:val="000000"/>
          <w:sz w:val="24"/>
          <w:szCs w:val="24"/>
        </w:rPr>
        <w:t>10.1.2.49.</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 xml:space="preserve">10.1.2.50. </w:t>
      </w:r>
      <w:r w:rsidRPr="00441A32">
        <w:rPr>
          <w:rFonts w:ascii="Arial Narrow" w:hAnsi="Arial Narrow" w:cs="Arial"/>
          <w:color w:val="000000"/>
          <w:sz w:val="24"/>
          <w:szCs w:val="24"/>
        </w:rPr>
        <w:t xml:space="preserve">Ausência de ART do responsável pela execução de serviços de engenharia; </w:t>
      </w:r>
      <w:r w:rsidRPr="00441A32">
        <w:rPr>
          <w:rFonts w:ascii="Arial Narrow" w:hAnsi="Arial Narrow" w:cs="Arial"/>
          <w:b/>
          <w:color w:val="000000"/>
          <w:sz w:val="24"/>
          <w:szCs w:val="24"/>
        </w:rPr>
        <w:t xml:space="preserve">10.1.2.51. </w:t>
      </w:r>
      <w:r w:rsidRPr="00441A32">
        <w:rPr>
          <w:rFonts w:ascii="Arial Narrow" w:hAnsi="Arial Narrow" w:cs="Arial"/>
          <w:color w:val="000000"/>
          <w:sz w:val="24"/>
          <w:szCs w:val="24"/>
        </w:rPr>
        <w:t xml:space="preserve">Ausência de portaria designando fiscais de contratos; </w:t>
      </w:r>
      <w:r w:rsidRPr="00441A32">
        <w:rPr>
          <w:rFonts w:ascii="Arial Narrow" w:hAnsi="Arial Narrow" w:cs="Arial"/>
          <w:b/>
          <w:color w:val="000000"/>
          <w:sz w:val="24"/>
          <w:szCs w:val="24"/>
        </w:rPr>
        <w:t>10.1.2.52.</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10.1.2.53.</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10.1.2.54.</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 xml:space="preserve">10.1.2.55. </w:t>
      </w:r>
      <w:r w:rsidRPr="00441A32">
        <w:rPr>
          <w:rFonts w:ascii="Arial Narrow" w:hAnsi="Arial Narrow" w:cs="Arial"/>
          <w:color w:val="000000"/>
          <w:sz w:val="24"/>
          <w:szCs w:val="24"/>
        </w:rPr>
        <w:t xml:space="preserve">Não comprovação de despesas na ordem de R$ 23.449,00; </w:t>
      </w:r>
      <w:r w:rsidRPr="00441A32">
        <w:rPr>
          <w:rFonts w:ascii="Arial Narrow" w:hAnsi="Arial Narrow" w:cs="Arial"/>
          <w:b/>
          <w:color w:val="000000"/>
          <w:sz w:val="24"/>
          <w:szCs w:val="24"/>
        </w:rPr>
        <w:t xml:space="preserve">Irregularidades relacionadas a bens imóveis da Prefeitura Municipal de Uarini (item 7.8 do Relatório Conclusivo n.38/2017-DICOP): 10.1.2.56.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10.1.2.57.</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 xml:space="preserve">10.1.2.58. </w:t>
      </w:r>
      <w:r w:rsidRPr="00441A32">
        <w:rPr>
          <w:rFonts w:ascii="Arial Narrow" w:hAnsi="Arial Narrow" w:cs="Arial"/>
          <w:color w:val="000000"/>
          <w:sz w:val="24"/>
          <w:szCs w:val="24"/>
        </w:rPr>
        <w:t xml:space="preserve">Ausência de termos de contrato e eventuais aditivos; </w:t>
      </w:r>
      <w:r w:rsidRPr="00441A32">
        <w:rPr>
          <w:rFonts w:ascii="Arial Narrow" w:hAnsi="Arial Narrow" w:cs="Arial"/>
          <w:b/>
          <w:color w:val="000000"/>
          <w:sz w:val="24"/>
          <w:szCs w:val="24"/>
        </w:rPr>
        <w:t xml:space="preserve">10.1.2.59. </w:t>
      </w:r>
      <w:r w:rsidRPr="00441A32">
        <w:rPr>
          <w:rFonts w:ascii="Arial Narrow" w:hAnsi="Arial Narrow" w:cs="Arial"/>
          <w:color w:val="000000"/>
          <w:sz w:val="24"/>
          <w:szCs w:val="24"/>
        </w:rPr>
        <w:t xml:space="preserve">Ausência de ART do responsável pela execução de serviços de engenharia; </w:t>
      </w:r>
      <w:r w:rsidRPr="00441A32">
        <w:rPr>
          <w:rFonts w:ascii="Arial Narrow" w:hAnsi="Arial Narrow" w:cs="Arial"/>
          <w:b/>
          <w:color w:val="000000"/>
          <w:sz w:val="24"/>
          <w:szCs w:val="24"/>
        </w:rPr>
        <w:t xml:space="preserve">10.1.2.60. </w:t>
      </w:r>
      <w:r w:rsidRPr="00441A32">
        <w:rPr>
          <w:rFonts w:ascii="Arial Narrow" w:hAnsi="Arial Narrow" w:cs="Arial"/>
          <w:color w:val="000000"/>
          <w:sz w:val="24"/>
          <w:szCs w:val="24"/>
        </w:rPr>
        <w:t xml:space="preserve">Ausência de portaria designando fiscais de contratos; </w:t>
      </w:r>
      <w:r w:rsidRPr="00441A32">
        <w:rPr>
          <w:rFonts w:ascii="Arial Narrow" w:hAnsi="Arial Narrow" w:cs="Arial"/>
          <w:b/>
          <w:color w:val="000000"/>
          <w:sz w:val="24"/>
          <w:szCs w:val="24"/>
        </w:rPr>
        <w:t xml:space="preserve">10.1.2.61. </w:t>
      </w:r>
      <w:r w:rsidRPr="00441A32">
        <w:rPr>
          <w:rFonts w:ascii="Arial Narrow" w:hAnsi="Arial Narrow" w:cs="Arial"/>
          <w:color w:val="000000"/>
          <w:sz w:val="24"/>
          <w:szCs w:val="24"/>
        </w:rPr>
        <w:t xml:space="preserve">Ausência de notas de empenho e ordens de pagamento; </w:t>
      </w:r>
      <w:r w:rsidRPr="00441A32">
        <w:rPr>
          <w:rFonts w:ascii="Arial Narrow" w:hAnsi="Arial Narrow" w:cs="Arial"/>
          <w:b/>
          <w:color w:val="000000"/>
          <w:sz w:val="24"/>
          <w:szCs w:val="24"/>
        </w:rPr>
        <w:t xml:space="preserve">10.1.2.62. </w:t>
      </w:r>
      <w:r w:rsidRPr="00441A32">
        <w:rPr>
          <w:rFonts w:ascii="Arial Narrow" w:hAnsi="Arial Narrow" w:cs="Arial"/>
          <w:color w:val="000000"/>
          <w:sz w:val="24"/>
          <w:szCs w:val="24"/>
        </w:rPr>
        <w:t xml:space="preserve">Ausência de registros fotográficos antes, durante e após as obras em desobediência à Resolução n. 27/2012-TCE/AM; </w:t>
      </w:r>
      <w:r w:rsidRPr="00441A32">
        <w:rPr>
          <w:rFonts w:ascii="Arial Narrow" w:hAnsi="Arial Narrow" w:cs="Arial"/>
          <w:b/>
          <w:color w:val="000000"/>
          <w:sz w:val="24"/>
          <w:szCs w:val="24"/>
        </w:rPr>
        <w:t>10.1.2.63.</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 xml:space="preserve">Irregularidades relacionadas à aquisição de materiais de consumo pela Secretaria Municipal de Infraestrutura: 10.1.2.64.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 xml:space="preserve">10.1.2.65. </w:t>
      </w:r>
      <w:r w:rsidRPr="00441A32">
        <w:rPr>
          <w:rFonts w:ascii="Arial Narrow" w:hAnsi="Arial Narrow" w:cs="Arial"/>
          <w:color w:val="000000"/>
          <w:sz w:val="24"/>
          <w:szCs w:val="24"/>
        </w:rPr>
        <w:t xml:space="preserve">Ausência de processo licitatório; </w:t>
      </w:r>
      <w:r w:rsidRPr="00441A32">
        <w:rPr>
          <w:rFonts w:ascii="Arial Narrow" w:hAnsi="Arial Narrow" w:cs="Arial"/>
          <w:b/>
          <w:color w:val="000000"/>
          <w:sz w:val="24"/>
          <w:szCs w:val="24"/>
        </w:rPr>
        <w:t>10.1.2.66.</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 xml:space="preserve">10.1.2.67. </w:t>
      </w:r>
      <w:r w:rsidRPr="00441A32">
        <w:rPr>
          <w:rFonts w:ascii="Arial Narrow" w:hAnsi="Arial Narrow" w:cs="Arial"/>
          <w:color w:val="000000"/>
          <w:sz w:val="24"/>
          <w:szCs w:val="24"/>
        </w:rPr>
        <w:t xml:space="preserve">Ausência de ART do responsável pela execução de serviços de engenharia; </w:t>
      </w:r>
      <w:r w:rsidRPr="00441A32">
        <w:rPr>
          <w:rFonts w:ascii="Arial Narrow" w:hAnsi="Arial Narrow" w:cs="Arial"/>
          <w:b/>
          <w:color w:val="000000"/>
          <w:sz w:val="24"/>
          <w:szCs w:val="24"/>
        </w:rPr>
        <w:t xml:space="preserve">10.1.2.68. </w:t>
      </w:r>
      <w:r w:rsidRPr="00441A32">
        <w:rPr>
          <w:rFonts w:ascii="Arial Narrow" w:hAnsi="Arial Narrow" w:cs="Arial"/>
          <w:color w:val="000000"/>
          <w:sz w:val="24"/>
          <w:szCs w:val="24"/>
        </w:rPr>
        <w:t xml:space="preserve">Ausência de portaria designando fiscais de contratos; </w:t>
      </w:r>
      <w:r w:rsidRPr="00441A32">
        <w:rPr>
          <w:rFonts w:ascii="Arial Narrow" w:hAnsi="Arial Narrow" w:cs="Arial"/>
          <w:b/>
          <w:color w:val="000000"/>
          <w:sz w:val="24"/>
          <w:szCs w:val="24"/>
        </w:rPr>
        <w:t>10.1.2.69.</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 xml:space="preserve">10.1.2.70. </w:t>
      </w:r>
      <w:r w:rsidRPr="00441A32">
        <w:rPr>
          <w:rFonts w:ascii="Arial Narrow" w:hAnsi="Arial Narrow" w:cs="Arial"/>
          <w:color w:val="000000"/>
          <w:sz w:val="24"/>
          <w:szCs w:val="24"/>
        </w:rPr>
        <w:t xml:space="preserve">Ausência de registros fotográficos antes, durante e após as obras em desobediência à Resolução n. 27/2012-TCE/AM; </w:t>
      </w:r>
      <w:r w:rsidRPr="00441A32">
        <w:rPr>
          <w:rFonts w:ascii="Arial Narrow" w:hAnsi="Arial Narrow" w:cs="Arial"/>
          <w:b/>
          <w:color w:val="000000"/>
          <w:sz w:val="24"/>
          <w:szCs w:val="24"/>
        </w:rPr>
        <w:t xml:space="preserve">10.1.2.71. </w:t>
      </w:r>
      <w:r w:rsidRPr="00441A32">
        <w:rPr>
          <w:rFonts w:ascii="Arial Narrow" w:hAnsi="Arial Narrow" w:cs="Arial"/>
          <w:color w:val="000000"/>
          <w:sz w:val="24"/>
          <w:szCs w:val="24"/>
        </w:rPr>
        <w:t xml:space="preserve">Ausência de boletins de medição e laudos de vistoria; </w:t>
      </w:r>
      <w:r w:rsidRPr="00441A32">
        <w:rPr>
          <w:rFonts w:ascii="Arial Narrow" w:hAnsi="Arial Narrow" w:cs="Arial"/>
          <w:b/>
          <w:color w:val="000000"/>
          <w:sz w:val="24"/>
          <w:szCs w:val="24"/>
        </w:rPr>
        <w:t xml:space="preserve">10.1.2.72. </w:t>
      </w:r>
      <w:r w:rsidRPr="00441A32">
        <w:rPr>
          <w:rFonts w:ascii="Arial Narrow" w:hAnsi="Arial Narrow" w:cs="Arial"/>
          <w:color w:val="000000"/>
          <w:sz w:val="24"/>
          <w:szCs w:val="24"/>
        </w:rPr>
        <w:t xml:space="preserve">Não comprovação de despesas na ordem de R$ 49.858,62; </w:t>
      </w:r>
      <w:r w:rsidRPr="00441A32">
        <w:rPr>
          <w:rFonts w:ascii="Arial Narrow" w:hAnsi="Arial Narrow" w:cs="Arial"/>
          <w:b/>
          <w:color w:val="000000"/>
          <w:sz w:val="24"/>
          <w:szCs w:val="24"/>
        </w:rPr>
        <w:t xml:space="preserve">Despesas relacionadas às notas de empenho 286 e 287: 10.1.2.73.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 xml:space="preserve">10.1.2.74. </w:t>
      </w:r>
      <w:r w:rsidRPr="00441A32">
        <w:rPr>
          <w:rFonts w:ascii="Arial Narrow" w:hAnsi="Arial Narrow" w:cs="Arial"/>
          <w:color w:val="000000"/>
          <w:sz w:val="24"/>
          <w:szCs w:val="24"/>
        </w:rPr>
        <w:t xml:space="preserve">Ausência de processo licitatório; </w:t>
      </w:r>
      <w:r w:rsidRPr="00441A32">
        <w:rPr>
          <w:rFonts w:ascii="Arial Narrow" w:hAnsi="Arial Narrow" w:cs="Arial"/>
          <w:b/>
          <w:color w:val="000000"/>
          <w:sz w:val="24"/>
          <w:szCs w:val="24"/>
        </w:rPr>
        <w:t xml:space="preserve">10.1.2.75. </w:t>
      </w:r>
      <w:r w:rsidRPr="00441A32">
        <w:rPr>
          <w:rFonts w:ascii="Arial Narrow" w:hAnsi="Arial Narrow" w:cs="Arial"/>
          <w:color w:val="000000"/>
          <w:sz w:val="24"/>
          <w:szCs w:val="24"/>
        </w:rPr>
        <w:t xml:space="preserve">Ausência de termos de contrato e eventuais aditivos; </w:t>
      </w:r>
      <w:r w:rsidRPr="00441A32">
        <w:rPr>
          <w:rFonts w:ascii="Arial Narrow" w:hAnsi="Arial Narrow" w:cs="Arial"/>
          <w:b/>
          <w:color w:val="000000"/>
          <w:sz w:val="24"/>
          <w:szCs w:val="24"/>
        </w:rPr>
        <w:t>10.1.2.76.</w:t>
      </w:r>
      <w:r w:rsidRPr="00441A32">
        <w:rPr>
          <w:rFonts w:ascii="Arial Narrow" w:hAnsi="Arial Narrow" w:cs="Arial"/>
          <w:color w:val="000000"/>
          <w:sz w:val="24"/>
          <w:szCs w:val="24"/>
        </w:rPr>
        <w:t xml:space="preserve"> Ausência de ART do responsável pela </w:t>
      </w:r>
      <w:r w:rsidRPr="00441A32">
        <w:rPr>
          <w:rFonts w:ascii="Arial Narrow" w:hAnsi="Arial Narrow" w:cs="Arial"/>
          <w:color w:val="000000"/>
          <w:sz w:val="24"/>
          <w:szCs w:val="24"/>
        </w:rPr>
        <w:lastRenderedPageBreak/>
        <w:t xml:space="preserve">execução de serviços de engenharia; </w:t>
      </w:r>
      <w:r w:rsidRPr="00441A32">
        <w:rPr>
          <w:rFonts w:ascii="Arial Narrow" w:hAnsi="Arial Narrow" w:cs="Arial"/>
          <w:b/>
          <w:color w:val="000000"/>
          <w:sz w:val="24"/>
          <w:szCs w:val="24"/>
        </w:rPr>
        <w:t xml:space="preserve">10.1.2.77. </w:t>
      </w:r>
      <w:r w:rsidRPr="00441A32">
        <w:rPr>
          <w:rFonts w:ascii="Arial Narrow" w:hAnsi="Arial Narrow" w:cs="Arial"/>
          <w:color w:val="000000"/>
          <w:sz w:val="24"/>
          <w:szCs w:val="24"/>
        </w:rPr>
        <w:t xml:space="preserve">Ausência de portaria designando fiscais de contratos; </w:t>
      </w:r>
      <w:r w:rsidRPr="00441A32">
        <w:rPr>
          <w:rFonts w:ascii="Arial Narrow" w:hAnsi="Arial Narrow" w:cs="Arial"/>
          <w:b/>
          <w:color w:val="000000"/>
          <w:sz w:val="24"/>
          <w:szCs w:val="24"/>
        </w:rPr>
        <w:t>10.1.2.78.</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10.1.2.79.</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 xml:space="preserve">10.1.2.80. </w:t>
      </w:r>
      <w:r w:rsidRPr="00441A32">
        <w:rPr>
          <w:rFonts w:ascii="Arial Narrow" w:hAnsi="Arial Narrow" w:cs="Arial"/>
          <w:color w:val="000000"/>
          <w:sz w:val="24"/>
          <w:szCs w:val="24"/>
        </w:rPr>
        <w:t xml:space="preserve">Ausência de boletins de medição e laudos de vistoria; </w:t>
      </w:r>
      <w:r w:rsidRPr="00441A32">
        <w:rPr>
          <w:rFonts w:ascii="Arial Narrow" w:hAnsi="Arial Narrow" w:cs="Arial"/>
          <w:b/>
          <w:color w:val="000000"/>
          <w:sz w:val="24"/>
          <w:szCs w:val="24"/>
        </w:rPr>
        <w:t xml:space="preserve">10.1.2.81. </w:t>
      </w:r>
      <w:r w:rsidRPr="00441A32">
        <w:rPr>
          <w:rFonts w:ascii="Arial Narrow" w:hAnsi="Arial Narrow" w:cs="Arial"/>
          <w:color w:val="000000"/>
          <w:sz w:val="24"/>
          <w:szCs w:val="24"/>
        </w:rPr>
        <w:t xml:space="preserve">Não comprovação de despesas na ordem de R$ 625.358,89; </w:t>
      </w:r>
      <w:r w:rsidRPr="00441A32">
        <w:rPr>
          <w:rFonts w:ascii="Arial Narrow" w:hAnsi="Arial Narrow" w:cs="Arial"/>
          <w:b/>
          <w:color w:val="000000"/>
          <w:sz w:val="24"/>
          <w:szCs w:val="24"/>
        </w:rPr>
        <w:t xml:space="preserve">Carta-Contrato n. 26/2015: 10.1.2.82.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10.1.2.83.</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10.1.2.84.</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10.1.2.85.</w:t>
      </w:r>
      <w:r w:rsidRPr="00441A32">
        <w:rPr>
          <w:rFonts w:ascii="Arial Narrow" w:hAnsi="Arial Narrow" w:cs="Arial"/>
          <w:color w:val="000000"/>
          <w:sz w:val="24"/>
          <w:szCs w:val="24"/>
        </w:rPr>
        <w:t xml:space="preserve"> Ausência de ART do responsável pela execução de serviços de engenharia; </w:t>
      </w:r>
      <w:r w:rsidRPr="00441A32">
        <w:rPr>
          <w:rFonts w:ascii="Arial Narrow" w:hAnsi="Arial Narrow" w:cs="Arial"/>
          <w:b/>
          <w:color w:val="000000"/>
          <w:sz w:val="24"/>
          <w:szCs w:val="24"/>
        </w:rPr>
        <w:t>10.1.2.86.</w:t>
      </w:r>
      <w:r w:rsidRPr="00441A32">
        <w:rPr>
          <w:rFonts w:ascii="Arial Narrow" w:hAnsi="Arial Narrow" w:cs="Arial"/>
          <w:color w:val="000000"/>
          <w:sz w:val="24"/>
          <w:szCs w:val="24"/>
        </w:rPr>
        <w:t xml:space="preserve"> Ausência de portaria designando fiscais de contratos; </w:t>
      </w:r>
      <w:r w:rsidRPr="00441A32">
        <w:rPr>
          <w:rFonts w:ascii="Arial Narrow" w:hAnsi="Arial Narrow" w:cs="Arial"/>
          <w:b/>
          <w:color w:val="000000"/>
          <w:sz w:val="24"/>
          <w:szCs w:val="24"/>
        </w:rPr>
        <w:t>10.1.2.87.</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10.1.2.88.</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10.1.2.89.</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10.1.2.90.</w:t>
      </w:r>
      <w:r w:rsidRPr="00441A32">
        <w:rPr>
          <w:rFonts w:ascii="Arial Narrow" w:hAnsi="Arial Narrow" w:cs="Arial"/>
          <w:color w:val="000000"/>
          <w:sz w:val="24"/>
          <w:szCs w:val="24"/>
        </w:rPr>
        <w:t xml:space="preserve"> Não comprovação de despesas na ordem de R$ 60.110,77; </w:t>
      </w:r>
      <w:r w:rsidRPr="00441A32">
        <w:rPr>
          <w:rFonts w:ascii="Arial Narrow" w:hAnsi="Arial Narrow" w:cs="Arial"/>
          <w:b/>
          <w:color w:val="000000"/>
          <w:sz w:val="24"/>
          <w:szCs w:val="24"/>
        </w:rPr>
        <w:t>Carta-Contrato n. 005/2015: 10.1.2.91.</w:t>
      </w:r>
      <w:r w:rsidRPr="00441A32">
        <w:rPr>
          <w:rFonts w:ascii="Arial Narrow" w:hAnsi="Arial Narrow" w:cs="Arial"/>
          <w:color w:val="000000"/>
          <w:sz w:val="24"/>
          <w:szCs w:val="24"/>
        </w:rPr>
        <w:t xml:space="preserve"> Ausência de projeto básico; </w:t>
      </w:r>
      <w:r w:rsidRPr="00441A32">
        <w:rPr>
          <w:rFonts w:ascii="Arial Narrow" w:hAnsi="Arial Narrow" w:cs="Arial"/>
          <w:b/>
          <w:color w:val="000000"/>
          <w:sz w:val="24"/>
          <w:szCs w:val="24"/>
        </w:rPr>
        <w:t>10.1.2.92.</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10.1.2.93.</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10.1.2.94.</w:t>
      </w:r>
      <w:r w:rsidRPr="00441A32">
        <w:rPr>
          <w:rFonts w:ascii="Arial Narrow" w:hAnsi="Arial Narrow" w:cs="Arial"/>
          <w:color w:val="000000"/>
          <w:sz w:val="24"/>
          <w:szCs w:val="24"/>
        </w:rPr>
        <w:t xml:space="preserve"> Ausência de ART do responsável pela execução de serviços de engenharia; </w:t>
      </w:r>
      <w:r w:rsidRPr="00441A32">
        <w:rPr>
          <w:rFonts w:ascii="Arial Narrow" w:hAnsi="Arial Narrow" w:cs="Arial"/>
          <w:b/>
          <w:color w:val="000000"/>
          <w:sz w:val="24"/>
          <w:szCs w:val="24"/>
        </w:rPr>
        <w:t>10.1.2.95.</w:t>
      </w:r>
      <w:r w:rsidRPr="00441A32">
        <w:rPr>
          <w:rFonts w:ascii="Arial Narrow" w:hAnsi="Arial Narrow" w:cs="Arial"/>
          <w:color w:val="000000"/>
          <w:sz w:val="24"/>
          <w:szCs w:val="24"/>
        </w:rPr>
        <w:t xml:space="preserve"> Ausência de portaria designando fiscais de contratos; </w:t>
      </w:r>
      <w:r w:rsidRPr="00441A32">
        <w:rPr>
          <w:rFonts w:ascii="Arial Narrow" w:hAnsi="Arial Narrow" w:cs="Arial"/>
          <w:b/>
          <w:color w:val="000000"/>
          <w:sz w:val="24"/>
          <w:szCs w:val="24"/>
        </w:rPr>
        <w:t>10.1.2.96.</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10.1.2.97.</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10.1.2.98.</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10.1.2.99.</w:t>
      </w:r>
      <w:r w:rsidRPr="00441A32">
        <w:rPr>
          <w:rFonts w:ascii="Arial Narrow" w:hAnsi="Arial Narrow" w:cs="Arial"/>
          <w:color w:val="000000"/>
          <w:sz w:val="24"/>
          <w:szCs w:val="24"/>
        </w:rPr>
        <w:t xml:space="preserve"> Não comprovação de despesas na ordem de R$ 510.000,00; </w:t>
      </w:r>
      <w:r w:rsidRPr="00441A32">
        <w:rPr>
          <w:rFonts w:ascii="Arial Narrow" w:hAnsi="Arial Narrow" w:cs="Arial"/>
          <w:b/>
          <w:color w:val="000000"/>
          <w:sz w:val="24"/>
          <w:szCs w:val="24"/>
        </w:rPr>
        <w:t>Carta-Contrato n. 020/2015: 10.1.2.100.</w:t>
      </w:r>
      <w:r w:rsidRPr="00441A32">
        <w:rPr>
          <w:rFonts w:ascii="Arial Narrow" w:hAnsi="Arial Narrow" w:cs="Arial"/>
          <w:color w:val="000000"/>
          <w:sz w:val="24"/>
          <w:szCs w:val="24"/>
        </w:rPr>
        <w:t xml:space="preserve"> Ausência de projeto básico; </w:t>
      </w:r>
      <w:r w:rsidRPr="00441A32">
        <w:rPr>
          <w:rFonts w:ascii="Arial Narrow" w:hAnsi="Arial Narrow" w:cs="Arial"/>
          <w:b/>
          <w:color w:val="000000"/>
          <w:sz w:val="24"/>
          <w:szCs w:val="24"/>
        </w:rPr>
        <w:t>10.1.2.101.</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10.1.2.102.</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10.1.2.103.</w:t>
      </w:r>
      <w:r w:rsidRPr="00441A32">
        <w:rPr>
          <w:rFonts w:ascii="Arial Narrow" w:hAnsi="Arial Narrow" w:cs="Arial"/>
          <w:color w:val="000000"/>
          <w:sz w:val="24"/>
          <w:szCs w:val="24"/>
        </w:rPr>
        <w:t xml:space="preserve"> Ausência de ART do responsável pela execução de serviços de engenharia; </w:t>
      </w:r>
      <w:r w:rsidRPr="00441A32">
        <w:rPr>
          <w:rFonts w:ascii="Arial Narrow" w:hAnsi="Arial Narrow" w:cs="Arial"/>
          <w:b/>
          <w:color w:val="000000"/>
          <w:sz w:val="24"/>
          <w:szCs w:val="24"/>
        </w:rPr>
        <w:t>10.1.2.104.</w:t>
      </w:r>
      <w:r w:rsidRPr="00441A32">
        <w:rPr>
          <w:rFonts w:ascii="Arial Narrow" w:hAnsi="Arial Narrow" w:cs="Arial"/>
          <w:color w:val="000000"/>
          <w:sz w:val="24"/>
          <w:szCs w:val="24"/>
        </w:rPr>
        <w:t xml:space="preserve"> Ausência de portaria designando fiscais de contratos; </w:t>
      </w:r>
      <w:r w:rsidRPr="00441A32">
        <w:rPr>
          <w:rFonts w:ascii="Arial Narrow" w:hAnsi="Arial Narrow" w:cs="Arial"/>
          <w:b/>
          <w:color w:val="000000"/>
          <w:sz w:val="24"/>
          <w:szCs w:val="24"/>
        </w:rPr>
        <w:t>10.1.2.105.</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10.1.2.106.</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10.1.2.107.</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10.1.2.108.</w:t>
      </w:r>
      <w:r w:rsidRPr="00441A32">
        <w:rPr>
          <w:rFonts w:ascii="Arial Narrow" w:hAnsi="Arial Narrow" w:cs="Arial"/>
          <w:color w:val="000000"/>
          <w:sz w:val="24"/>
          <w:szCs w:val="24"/>
        </w:rPr>
        <w:t xml:space="preserve"> Não comprovação de despesas na ordem de R$ 51.282,05; </w:t>
      </w:r>
      <w:r w:rsidRPr="00441A32">
        <w:rPr>
          <w:rFonts w:ascii="Arial Narrow" w:hAnsi="Arial Narrow" w:cs="Arial"/>
          <w:b/>
          <w:color w:val="000000"/>
          <w:sz w:val="24"/>
          <w:szCs w:val="24"/>
        </w:rPr>
        <w:t>Contrato n. 001/2013: 10.1.2.109.</w:t>
      </w:r>
      <w:r w:rsidRPr="00441A32">
        <w:rPr>
          <w:rFonts w:ascii="Arial Narrow" w:hAnsi="Arial Narrow" w:cs="Arial"/>
          <w:color w:val="000000"/>
          <w:sz w:val="24"/>
          <w:szCs w:val="24"/>
        </w:rPr>
        <w:t xml:space="preserve"> Ausência de boletins de medição; </w:t>
      </w:r>
      <w:r w:rsidRPr="00441A32">
        <w:rPr>
          <w:rFonts w:ascii="Arial Narrow" w:hAnsi="Arial Narrow" w:cs="Arial"/>
          <w:b/>
          <w:color w:val="000000"/>
          <w:sz w:val="24"/>
          <w:szCs w:val="24"/>
        </w:rPr>
        <w:t>Carta-Contrato n. 019/2015: 10.1.2.110.</w:t>
      </w:r>
      <w:r w:rsidRPr="00441A32">
        <w:rPr>
          <w:rFonts w:ascii="Arial Narrow" w:hAnsi="Arial Narrow" w:cs="Arial"/>
          <w:color w:val="000000"/>
          <w:sz w:val="24"/>
          <w:szCs w:val="24"/>
        </w:rPr>
        <w:t xml:space="preserve"> Ausência de projeto básico; </w:t>
      </w:r>
      <w:r w:rsidRPr="00441A32">
        <w:rPr>
          <w:rFonts w:ascii="Arial Narrow" w:hAnsi="Arial Narrow" w:cs="Arial"/>
          <w:b/>
          <w:color w:val="000000"/>
          <w:sz w:val="24"/>
          <w:szCs w:val="24"/>
        </w:rPr>
        <w:t>10.1.2.111.</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10.1.2.112.</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10.1.2.113.</w:t>
      </w:r>
      <w:r w:rsidRPr="00441A32">
        <w:rPr>
          <w:rFonts w:ascii="Arial Narrow" w:hAnsi="Arial Narrow" w:cs="Arial"/>
          <w:color w:val="000000"/>
          <w:sz w:val="24"/>
          <w:szCs w:val="24"/>
        </w:rPr>
        <w:t xml:space="preserve"> Ausência de ART do responsável pela execução de serviços de engenharia; </w:t>
      </w:r>
      <w:r w:rsidRPr="00441A32">
        <w:rPr>
          <w:rFonts w:ascii="Arial Narrow" w:hAnsi="Arial Narrow" w:cs="Arial"/>
          <w:b/>
          <w:color w:val="000000"/>
          <w:sz w:val="24"/>
          <w:szCs w:val="24"/>
        </w:rPr>
        <w:t>10.1.2.114.</w:t>
      </w:r>
      <w:r w:rsidRPr="00441A32">
        <w:rPr>
          <w:rFonts w:ascii="Arial Narrow" w:hAnsi="Arial Narrow" w:cs="Arial"/>
          <w:color w:val="000000"/>
          <w:sz w:val="24"/>
          <w:szCs w:val="24"/>
        </w:rPr>
        <w:t xml:space="preserve"> Ausência de portaria designando fiscais de contratos; </w:t>
      </w:r>
      <w:r w:rsidRPr="00441A32">
        <w:rPr>
          <w:rFonts w:ascii="Arial Narrow" w:hAnsi="Arial Narrow" w:cs="Arial"/>
          <w:b/>
          <w:color w:val="000000"/>
          <w:sz w:val="24"/>
          <w:szCs w:val="24"/>
        </w:rPr>
        <w:t>10.1.2.115.</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10.1.2.116.</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10.1.2.117.</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10.1.2.118.</w:t>
      </w:r>
      <w:r w:rsidRPr="00441A32">
        <w:rPr>
          <w:rFonts w:ascii="Arial Narrow" w:hAnsi="Arial Narrow" w:cs="Arial"/>
          <w:color w:val="000000"/>
          <w:sz w:val="24"/>
          <w:szCs w:val="24"/>
        </w:rPr>
        <w:t xml:space="preserve"> Não comprovação de despesas na ordem de R$ 63.900,00; </w:t>
      </w:r>
      <w:r w:rsidRPr="00441A32">
        <w:rPr>
          <w:rFonts w:ascii="Arial Narrow" w:hAnsi="Arial Narrow" w:cs="Arial"/>
          <w:b/>
          <w:color w:val="000000"/>
          <w:sz w:val="24"/>
          <w:szCs w:val="24"/>
        </w:rPr>
        <w:t>Carta-Contrato n.009/2015: 10.1.2.119.</w:t>
      </w:r>
      <w:r w:rsidRPr="00441A32">
        <w:rPr>
          <w:rFonts w:ascii="Arial Narrow" w:hAnsi="Arial Narrow" w:cs="Arial"/>
          <w:color w:val="000000"/>
          <w:sz w:val="24"/>
          <w:szCs w:val="24"/>
        </w:rPr>
        <w:t xml:space="preserve"> Ausência de projeto básico; </w:t>
      </w:r>
      <w:r w:rsidRPr="00441A32">
        <w:rPr>
          <w:rFonts w:ascii="Arial Narrow" w:hAnsi="Arial Narrow" w:cs="Arial"/>
          <w:b/>
          <w:color w:val="000000"/>
          <w:sz w:val="24"/>
          <w:szCs w:val="24"/>
        </w:rPr>
        <w:t>10.1.2.120.</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10.1.2.121.</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10.1.2.122.</w:t>
      </w:r>
      <w:r w:rsidRPr="00441A32">
        <w:rPr>
          <w:rFonts w:ascii="Arial Narrow" w:hAnsi="Arial Narrow" w:cs="Arial"/>
          <w:color w:val="000000"/>
          <w:sz w:val="24"/>
          <w:szCs w:val="24"/>
        </w:rPr>
        <w:t xml:space="preserve"> Ausência de ART do responsável pela execução de serviços de engenharia; </w:t>
      </w:r>
      <w:r w:rsidRPr="00441A32">
        <w:rPr>
          <w:rFonts w:ascii="Arial Narrow" w:hAnsi="Arial Narrow" w:cs="Arial"/>
          <w:b/>
          <w:color w:val="000000"/>
          <w:sz w:val="24"/>
          <w:szCs w:val="24"/>
        </w:rPr>
        <w:t>10.1.2.123.</w:t>
      </w:r>
      <w:r w:rsidRPr="00441A32">
        <w:rPr>
          <w:rFonts w:ascii="Arial Narrow" w:hAnsi="Arial Narrow" w:cs="Arial"/>
          <w:color w:val="000000"/>
          <w:sz w:val="24"/>
          <w:szCs w:val="24"/>
        </w:rPr>
        <w:t xml:space="preserve"> Ausência de portaria designando fiscais de contratos; </w:t>
      </w:r>
      <w:r w:rsidRPr="00441A32">
        <w:rPr>
          <w:rFonts w:ascii="Arial Narrow" w:hAnsi="Arial Narrow" w:cs="Arial"/>
          <w:b/>
          <w:color w:val="000000"/>
          <w:sz w:val="24"/>
          <w:szCs w:val="24"/>
        </w:rPr>
        <w:t>10.1.2.124.</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10.1.2.125.</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10.1.2.126.</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10.1.2.127.</w:t>
      </w:r>
      <w:r w:rsidRPr="00441A32">
        <w:rPr>
          <w:rFonts w:ascii="Arial Narrow" w:hAnsi="Arial Narrow" w:cs="Arial"/>
          <w:color w:val="000000"/>
          <w:sz w:val="24"/>
          <w:szCs w:val="24"/>
        </w:rPr>
        <w:t xml:space="preserve"> Não comprovação de despesas na ordem de R$ 23.449,00; </w:t>
      </w:r>
      <w:r w:rsidRPr="00441A32">
        <w:rPr>
          <w:rFonts w:ascii="Arial Narrow" w:hAnsi="Arial Narrow" w:cs="Arial"/>
          <w:b/>
          <w:color w:val="000000"/>
          <w:sz w:val="24"/>
          <w:szCs w:val="24"/>
        </w:rPr>
        <w:t>Irregularidades relacionadas a bens imóveis da Prefeitura Municipal de Uarini (item 7.8 do Relatório Conclusivo n.38/2017-DICOP): 10.1.2.128.</w:t>
      </w:r>
      <w:r w:rsidRPr="00441A32">
        <w:rPr>
          <w:rFonts w:ascii="Arial Narrow" w:hAnsi="Arial Narrow" w:cs="Arial"/>
          <w:color w:val="000000"/>
          <w:sz w:val="24"/>
          <w:szCs w:val="24"/>
        </w:rPr>
        <w:t xml:space="preserve"> Ausência de projeto básico; </w:t>
      </w:r>
      <w:r w:rsidRPr="00441A32">
        <w:rPr>
          <w:rFonts w:ascii="Arial Narrow" w:hAnsi="Arial Narrow" w:cs="Arial"/>
          <w:b/>
          <w:color w:val="000000"/>
          <w:sz w:val="24"/>
          <w:szCs w:val="24"/>
        </w:rPr>
        <w:t>10.1.2.129.</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10.1.2.130.</w:t>
      </w:r>
      <w:r w:rsidRPr="00441A32">
        <w:rPr>
          <w:rFonts w:ascii="Arial Narrow" w:hAnsi="Arial Narrow" w:cs="Arial"/>
          <w:color w:val="000000"/>
          <w:sz w:val="24"/>
          <w:szCs w:val="24"/>
        </w:rPr>
        <w:t xml:space="preserve"> Ausência de termos de contrato e eventuais aditivos;</w:t>
      </w:r>
      <w:r w:rsidRPr="00441A32">
        <w:rPr>
          <w:rFonts w:ascii="Arial Narrow" w:hAnsi="Arial Narrow" w:cs="Arial"/>
          <w:b/>
          <w:color w:val="000000"/>
          <w:sz w:val="24"/>
          <w:szCs w:val="24"/>
        </w:rPr>
        <w:t xml:space="preserve"> 10.1.2.131.</w:t>
      </w:r>
      <w:r w:rsidRPr="00441A32">
        <w:rPr>
          <w:rFonts w:ascii="Arial Narrow" w:hAnsi="Arial Narrow" w:cs="Arial"/>
          <w:color w:val="000000"/>
          <w:sz w:val="24"/>
          <w:szCs w:val="24"/>
        </w:rPr>
        <w:t xml:space="preserve"> Ausência de ART do responsável pela execução de serviços de engenharia; </w:t>
      </w:r>
      <w:r w:rsidRPr="00441A32">
        <w:rPr>
          <w:rFonts w:ascii="Arial Narrow" w:hAnsi="Arial Narrow" w:cs="Arial"/>
          <w:b/>
          <w:color w:val="000000"/>
          <w:sz w:val="24"/>
          <w:szCs w:val="24"/>
        </w:rPr>
        <w:t>10.1.2.132.</w:t>
      </w:r>
      <w:r w:rsidRPr="00441A32">
        <w:rPr>
          <w:rFonts w:ascii="Arial Narrow" w:hAnsi="Arial Narrow" w:cs="Arial"/>
          <w:color w:val="000000"/>
          <w:sz w:val="24"/>
          <w:szCs w:val="24"/>
        </w:rPr>
        <w:t xml:space="preserve"> Ausência de portaria designando fiscais de contratos; </w:t>
      </w:r>
      <w:r w:rsidRPr="00441A32">
        <w:rPr>
          <w:rFonts w:ascii="Arial Narrow" w:hAnsi="Arial Narrow" w:cs="Arial"/>
          <w:b/>
          <w:color w:val="000000"/>
          <w:sz w:val="24"/>
          <w:szCs w:val="24"/>
        </w:rPr>
        <w:t>10.1.2.133.</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10.1.2.134.</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10.1.2.135.</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 xml:space="preserve">Irregularidades relacionadas à aquisição de materiais de consumo pela Secretaria Municipal de Infraestrutura: 10.1.2.136. </w:t>
      </w:r>
      <w:r w:rsidRPr="00441A32">
        <w:rPr>
          <w:rFonts w:ascii="Arial Narrow" w:hAnsi="Arial Narrow" w:cs="Arial"/>
          <w:color w:val="000000"/>
          <w:sz w:val="24"/>
          <w:szCs w:val="24"/>
        </w:rPr>
        <w:t xml:space="preserve">Ausência de projeto básico; </w:t>
      </w:r>
      <w:r w:rsidRPr="00441A32">
        <w:rPr>
          <w:rFonts w:ascii="Arial Narrow" w:hAnsi="Arial Narrow" w:cs="Arial"/>
          <w:b/>
          <w:color w:val="000000"/>
          <w:sz w:val="24"/>
          <w:szCs w:val="24"/>
        </w:rPr>
        <w:t>10.1.2.137.</w:t>
      </w:r>
      <w:r w:rsidRPr="00441A32">
        <w:rPr>
          <w:rFonts w:ascii="Arial Narrow" w:hAnsi="Arial Narrow" w:cs="Arial"/>
          <w:color w:val="000000"/>
          <w:sz w:val="24"/>
          <w:szCs w:val="24"/>
        </w:rPr>
        <w:t xml:space="preserve"> Ausência de processo licitatório; </w:t>
      </w:r>
      <w:r w:rsidRPr="00441A32">
        <w:rPr>
          <w:rFonts w:ascii="Arial Narrow" w:hAnsi="Arial Narrow" w:cs="Arial"/>
          <w:b/>
          <w:color w:val="000000"/>
          <w:sz w:val="24"/>
          <w:szCs w:val="24"/>
        </w:rPr>
        <w:t>10.1.2.138.</w:t>
      </w:r>
      <w:r w:rsidRPr="00441A32">
        <w:rPr>
          <w:rFonts w:ascii="Arial Narrow" w:hAnsi="Arial Narrow" w:cs="Arial"/>
          <w:color w:val="000000"/>
          <w:sz w:val="24"/>
          <w:szCs w:val="24"/>
        </w:rPr>
        <w:t xml:space="preserve"> Ausência de termos de contrato e eventuais aditivos; </w:t>
      </w:r>
      <w:r w:rsidRPr="00441A32">
        <w:rPr>
          <w:rFonts w:ascii="Arial Narrow" w:hAnsi="Arial Narrow" w:cs="Arial"/>
          <w:b/>
          <w:color w:val="000000"/>
          <w:sz w:val="24"/>
          <w:szCs w:val="24"/>
        </w:rPr>
        <w:t>10.1.2.139.</w:t>
      </w:r>
      <w:r w:rsidRPr="00441A32">
        <w:rPr>
          <w:rFonts w:ascii="Arial Narrow" w:hAnsi="Arial Narrow" w:cs="Arial"/>
          <w:color w:val="000000"/>
          <w:sz w:val="24"/>
          <w:szCs w:val="24"/>
        </w:rPr>
        <w:t xml:space="preserve"> Ausência de ART do responsável pela execução de serviços de engenharia; </w:t>
      </w:r>
      <w:r w:rsidRPr="00441A32">
        <w:rPr>
          <w:rFonts w:ascii="Arial Narrow" w:hAnsi="Arial Narrow" w:cs="Arial"/>
          <w:b/>
          <w:color w:val="000000"/>
          <w:sz w:val="24"/>
          <w:szCs w:val="24"/>
        </w:rPr>
        <w:t>10.1.2.140.</w:t>
      </w:r>
      <w:r w:rsidRPr="00441A32">
        <w:rPr>
          <w:rFonts w:ascii="Arial Narrow" w:hAnsi="Arial Narrow" w:cs="Arial"/>
          <w:color w:val="000000"/>
          <w:sz w:val="24"/>
          <w:szCs w:val="24"/>
        </w:rPr>
        <w:t xml:space="preserve"> Ausência de portaria designando fiscais de contratos; </w:t>
      </w:r>
      <w:r w:rsidRPr="00441A32">
        <w:rPr>
          <w:rFonts w:ascii="Arial Narrow" w:hAnsi="Arial Narrow" w:cs="Arial"/>
          <w:b/>
          <w:color w:val="000000"/>
          <w:sz w:val="24"/>
          <w:szCs w:val="24"/>
        </w:rPr>
        <w:t>10.1.2.141.</w:t>
      </w:r>
      <w:r w:rsidRPr="00441A32">
        <w:rPr>
          <w:rFonts w:ascii="Arial Narrow" w:hAnsi="Arial Narrow" w:cs="Arial"/>
          <w:color w:val="000000"/>
          <w:sz w:val="24"/>
          <w:szCs w:val="24"/>
        </w:rPr>
        <w:t xml:space="preserve"> Ausência de notas de empenho e ordens de pagamento; </w:t>
      </w:r>
      <w:r w:rsidRPr="00441A32">
        <w:rPr>
          <w:rFonts w:ascii="Arial Narrow" w:hAnsi="Arial Narrow" w:cs="Arial"/>
          <w:b/>
          <w:color w:val="000000"/>
          <w:sz w:val="24"/>
          <w:szCs w:val="24"/>
        </w:rPr>
        <w:t>10.1.2.142.</w:t>
      </w:r>
      <w:r w:rsidRPr="00441A32">
        <w:rPr>
          <w:rFonts w:ascii="Arial Narrow" w:hAnsi="Arial Narrow" w:cs="Arial"/>
          <w:color w:val="000000"/>
          <w:sz w:val="24"/>
          <w:szCs w:val="24"/>
        </w:rPr>
        <w:t xml:space="preserve"> Ausência de registros fotográficos antes, durante e após as obras em desobediência à Resolução n. 27/2012-TCE/AM; </w:t>
      </w:r>
      <w:r w:rsidRPr="00441A32">
        <w:rPr>
          <w:rFonts w:ascii="Arial Narrow" w:hAnsi="Arial Narrow" w:cs="Arial"/>
          <w:b/>
          <w:color w:val="000000"/>
          <w:sz w:val="24"/>
          <w:szCs w:val="24"/>
        </w:rPr>
        <w:t>10.1.2.143.</w:t>
      </w:r>
      <w:r w:rsidRPr="00441A32">
        <w:rPr>
          <w:rFonts w:ascii="Arial Narrow" w:hAnsi="Arial Narrow" w:cs="Arial"/>
          <w:color w:val="000000"/>
          <w:sz w:val="24"/>
          <w:szCs w:val="24"/>
        </w:rPr>
        <w:t xml:space="preserve"> Ausência de boletins de medição e laudos de vistoria; </w:t>
      </w:r>
      <w:r w:rsidRPr="00441A32">
        <w:rPr>
          <w:rFonts w:ascii="Arial Narrow" w:hAnsi="Arial Narrow" w:cs="Arial"/>
          <w:b/>
          <w:color w:val="000000"/>
          <w:sz w:val="24"/>
          <w:szCs w:val="24"/>
        </w:rPr>
        <w:t>10.1.2.144.</w:t>
      </w:r>
      <w:r w:rsidRPr="00441A32">
        <w:rPr>
          <w:rFonts w:ascii="Arial Narrow" w:hAnsi="Arial Narrow" w:cs="Arial"/>
          <w:color w:val="000000"/>
          <w:sz w:val="24"/>
          <w:szCs w:val="24"/>
        </w:rPr>
        <w:t xml:space="preserve"> Não comprovação de despesas na ordem de R$ 49.858,62; </w:t>
      </w:r>
      <w:r w:rsidRPr="00441A32">
        <w:rPr>
          <w:rFonts w:ascii="Arial Narrow" w:hAnsi="Arial Narrow" w:cs="Arial"/>
          <w:b/>
          <w:color w:val="000000"/>
          <w:sz w:val="24"/>
          <w:szCs w:val="24"/>
        </w:rPr>
        <w:t xml:space="preserve">10.2. Considerar em </w:t>
      </w:r>
      <w:r w:rsidRPr="00441A32">
        <w:rPr>
          <w:rFonts w:ascii="Arial Narrow" w:hAnsi="Arial Narrow" w:cs="Arial"/>
          <w:b/>
          <w:color w:val="000000"/>
          <w:sz w:val="24"/>
          <w:szCs w:val="24"/>
        </w:rPr>
        <w:lastRenderedPageBreak/>
        <w:t>Alcance</w:t>
      </w:r>
      <w:r w:rsidRPr="00441A32">
        <w:rPr>
          <w:rFonts w:ascii="Arial Narrow" w:hAnsi="Arial Narrow" w:cs="Arial"/>
          <w:color w:val="000000"/>
          <w:sz w:val="24"/>
          <w:szCs w:val="24"/>
        </w:rPr>
        <w:t xml:space="preserve"> com fulcro no art. 304, I, do RI-TCE/AM, o </w:t>
      </w:r>
      <w:r w:rsidRPr="00441A32">
        <w:rPr>
          <w:rFonts w:ascii="Arial Narrow" w:hAnsi="Arial Narrow" w:cs="Arial"/>
          <w:b/>
          <w:color w:val="000000"/>
          <w:sz w:val="24"/>
          <w:szCs w:val="24"/>
        </w:rPr>
        <w:t>Sr. Carlos Gonçalves de Sousa Neto</w:t>
      </w:r>
      <w:r w:rsidRPr="00441A32">
        <w:rPr>
          <w:rFonts w:ascii="Arial Narrow" w:hAnsi="Arial Narrow" w:cs="Arial"/>
          <w:color w:val="000000"/>
          <w:sz w:val="24"/>
          <w:szCs w:val="24"/>
        </w:rPr>
        <w:t xml:space="preserve"> no valor de </w:t>
      </w:r>
      <w:r w:rsidRPr="00441A32">
        <w:rPr>
          <w:rFonts w:ascii="Arial Narrow" w:hAnsi="Arial Narrow" w:cs="Arial"/>
          <w:b/>
          <w:color w:val="000000"/>
          <w:sz w:val="24"/>
          <w:szCs w:val="24"/>
        </w:rPr>
        <w:t>R$ 3.327.620,86</w:t>
      </w:r>
      <w:r w:rsidRPr="00441A32">
        <w:rPr>
          <w:rFonts w:ascii="Arial Narrow" w:hAnsi="Arial Narrow" w:cs="Arial"/>
          <w:color w:val="000000"/>
          <w:sz w:val="24"/>
          <w:szCs w:val="24"/>
        </w:rPr>
        <w:t xml:space="preserve"> (três milhões, trezentos e vinte e sete mil, seiscentos e vinte reais e oitenta e seis centavos) em razão das seguintes irregularidades: </w:t>
      </w:r>
      <w:r w:rsidRPr="00441A32">
        <w:rPr>
          <w:rFonts w:ascii="Arial Narrow" w:hAnsi="Arial Narrow" w:cs="Arial"/>
          <w:b/>
          <w:color w:val="000000"/>
          <w:sz w:val="24"/>
          <w:szCs w:val="24"/>
        </w:rPr>
        <w:t xml:space="preserve">10.2.1. </w:t>
      </w:r>
      <w:r w:rsidRPr="00441A32">
        <w:rPr>
          <w:rFonts w:ascii="Arial Narrow" w:hAnsi="Arial Narrow" w:cs="Arial"/>
          <w:color w:val="000000"/>
          <w:sz w:val="24"/>
          <w:szCs w:val="24"/>
        </w:rPr>
        <w:t xml:space="preserve">Despesas na ordem de </w:t>
      </w:r>
      <w:r w:rsidRPr="00441A32">
        <w:rPr>
          <w:rFonts w:ascii="Arial Narrow" w:hAnsi="Arial Narrow" w:cs="Arial"/>
          <w:b/>
          <w:color w:val="000000"/>
          <w:sz w:val="24"/>
          <w:szCs w:val="24"/>
        </w:rPr>
        <w:t>R$ 1.383.959,62</w:t>
      </w:r>
      <w:r w:rsidRPr="00441A32">
        <w:rPr>
          <w:rFonts w:ascii="Arial Narrow" w:hAnsi="Arial Narrow" w:cs="Arial"/>
          <w:color w:val="000000"/>
          <w:sz w:val="24"/>
          <w:szCs w:val="24"/>
        </w:rPr>
        <w:t xml:space="preserve"> não comprovadas com obras e serviços de engenharia conforme descrição detalhada contida no Relatório Conclusivo n. 38/2017-DICOP; </w:t>
      </w:r>
      <w:r w:rsidRPr="00441A32">
        <w:rPr>
          <w:rFonts w:ascii="Arial Narrow" w:hAnsi="Arial Narrow" w:cs="Arial"/>
          <w:b/>
          <w:color w:val="000000"/>
          <w:sz w:val="24"/>
          <w:szCs w:val="24"/>
        </w:rPr>
        <w:t>10.2.2.</w:t>
      </w:r>
      <w:r w:rsidRPr="00441A32">
        <w:rPr>
          <w:rFonts w:ascii="Arial Narrow" w:hAnsi="Arial Narrow" w:cs="Arial"/>
          <w:color w:val="000000"/>
          <w:sz w:val="24"/>
          <w:szCs w:val="24"/>
        </w:rPr>
        <w:t xml:space="preserve"> Irregularidades no pagamento de </w:t>
      </w:r>
      <w:r w:rsidRPr="00441A32">
        <w:rPr>
          <w:rFonts w:ascii="Arial Narrow" w:hAnsi="Arial Narrow" w:cs="Arial"/>
          <w:b/>
          <w:color w:val="000000"/>
          <w:sz w:val="24"/>
          <w:szCs w:val="24"/>
        </w:rPr>
        <w:t>R$ 26.733,23</w:t>
      </w:r>
      <w:r w:rsidRPr="00441A32">
        <w:rPr>
          <w:rFonts w:ascii="Arial Narrow" w:hAnsi="Arial Narrow" w:cs="Arial"/>
          <w:color w:val="000000"/>
          <w:sz w:val="24"/>
          <w:szCs w:val="24"/>
        </w:rPr>
        <w:t xml:space="preserve"> a título de diárias em razão da ausência de relatórios de viagens e comprovantes de deslocamento capazes de comprovar a regularidade da despesa; </w:t>
      </w:r>
      <w:r w:rsidRPr="00441A32">
        <w:rPr>
          <w:rFonts w:ascii="Arial Narrow" w:hAnsi="Arial Narrow" w:cs="Arial"/>
          <w:b/>
          <w:color w:val="000000"/>
          <w:sz w:val="24"/>
          <w:szCs w:val="24"/>
        </w:rPr>
        <w:t>10.2.3.</w:t>
      </w:r>
      <w:r w:rsidRPr="00441A32">
        <w:rPr>
          <w:rFonts w:ascii="Arial Narrow" w:hAnsi="Arial Narrow" w:cs="Arial"/>
          <w:color w:val="000000"/>
          <w:sz w:val="24"/>
          <w:szCs w:val="24"/>
        </w:rPr>
        <w:t xml:space="preserve"> Não comprovação de despesas na ordem de </w:t>
      </w:r>
      <w:r w:rsidRPr="00441A32">
        <w:rPr>
          <w:rFonts w:ascii="Arial Narrow" w:hAnsi="Arial Narrow" w:cs="Arial"/>
          <w:b/>
          <w:color w:val="000000"/>
          <w:sz w:val="24"/>
          <w:szCs w:val="24"/>
        </w:rPr>
        <w:t>R$ 36.000,00</w:t>
      </w:r>
      <w:r w:rsidRPr="00441A32">
        <w:rPr>
          <w:rFonts w:ascii="Arial Narrow" w:hAnsi="Arial Narrow" w:cs="Arial"/>
          <w:color w:val="000000"/>
          <w:sz w:val="24"/>
          <w:szCs w:val="24"/>
        </w:rPr>
        <w:t xml:space="preserve"> (NE n. 84) em ações e serviços de saúde; </w:t>
      </w:r>
      <w:r w:rsidRPr="00441A32">
        <w:rPr>
          <w:rFonts w:ascii="Arial Narrow" w:hAnsi="Arial Narrow" w:cs="Arial"/>
          <w:b/>
          <w:color w:val="000000"/>
          <w:sz w:val="24"/>
          <w:szCs w:val="24"/>
        </w:rPr>
        <w:t>10.2.4.</w:t>
      </w:r>
      <w:r w:rsidRPr="00441A32">
        <w:rPr>
          <w:rFonts w:ascii="Arial Narrow" w:hAnsi="Arial Narrow" w:cs="Arial"/>
          <w:color w:val="000000"/>
          <w:sz w:val="24"/>
          <w:szCs w:val="24"/>
        </w:rPr>
        <w:t xml:space="preserve"> Não comprovação de </w:t>
      </w:r>
      <w:r w:rsidRPr="00441A32">
        <w:rPr>
          <w:rFonts w:ascii="Arial Narrow" w:hAnsi="Arial Narrow" w:cs="Arial"/>
          <w:b/>
          <w:color w:val="000000"/>
          <w:sz w:val="24"/>
          <w:szCs w:val="24"/>
        </w:rPr>
        <w:t>R$ 450.047,50</w:t>
      </w:r>
      <w:r w:rsidRPr="00441A32">
        <w:rPr>
          <w:rFonts w:ascii="Arial Narrow" w:hAnsi="Arial Narrow" w:cs="Arial"/>
          <w:color w:val="000000"/>
          <w:sz w:val="24"/>
          <w:szCs w:val="24"/>
        </w:rPr>
        <w:t xml:space="preserve"> em manutenção e desenvolvimento do ensino; </w:t>
      </w:r>
      <w:r w:rsidRPr="00441A32">
        <w:rPr>
          <w:rFonts w:ascii="Arial Narrow" w:hAnsi="Arial Narrow" w:cs="Arial"/>
          <w:b/>
          <w:color w:val="000000"/>
          <w:sz w:val="24"/>
          <w:szCs w:val="24"/>
        </w:rPr>
        <w:t>10.2.5.</w:t>
      </w:r>
      <w:r w:rsidRPr="00441A32">
        <w:rPr>
          <w:rFonts w:ascii="Arial Narrow" w:hAnsi="Arial Narrow" w:cs="Arial"/>
          <w:color w:val="000000"/>
          <w:sz w:val="24"/>
          <w:szCs w:val="24"/>
        </w:rPr>
        <w:t xml:space="preserve"> Não comprovação do pagamento de </w:t>
      </w:r>
      <w:r w:rsidRPr="00441A32">
        <w:rPr>
          <w:rFonts w:ascii="Arial Narrow" w:hAnsi="Arial Narrow" w:cs="Arial"/>
          <w:b/>
          <w:color w:val="000000"/>
          <w:sz w:val="24"/>
          <w:szCs w:val="24"/>
        </w:rPr>
        <w:t>R$ 1.414.180,51</w:t>
      </w:r>
      <w:r w:rsidRPr="00441A32">
        <w:rPr>
          <w:rFonts w:ascii="Arial Narrow" w:hAnsi="Arial Narrow" w:cs="Arial"/>
          <w:color w:val="000000"/>
          <w:sz w:val="24"/>
          <w:szCs w:val="24"/>
        </w:rPr>
        <w:t xml:space="preserve">, a título de abono salarial a professores e pedagogos; </w:t>
      </w:r>
      <w:r w:rsidRPr="00441A32">
        <w:rPr>
          <w:rFonts w:ascii="Arial Narrow" w:hAnsi="Arial Narrow" w:cs="Arial"/>
          <w:b/>
          <w:color w:val="000000"/>
          <w:sz w:val="24"/>
          <w:szCs w:val="24"/>
        </w:rPr>
        <w:t>10.2.6.</w:t>
      </w:r>
      <w:r w:rsidRPr="00441A32">
        <w:rPr>
          <w:rFonts w:ascii="Arial Narrow" w:hAnsi="Arial Narrow" w:cs="Arial"/>
          <w:color w:val="000000"/>
          <w:sz w:val="24"/>
          <w:szCs w:val="24"/>
        </w:rPr>
        <w:t xml:space="preserve"> Pagamento indevido ao médico Marcelo de </w:t>
      </w:r>
      <w:proofErr w:type="spellStart"/>
      <w:r w:rsidRPr="00441A32">
        <w:rPr>
          <w:rFonts w:ascii="Arial Narrow" w:hAnsi="Arial Narrow" w:cs="Arial"/>
          <w:color w:val="000000"/>
          <w:sz w:val="24"/>
          <w:szCs w:val="24"/>
        </w:rPr>
        <w:t>Ugarte</w:t>
      </w:r>
      <w:proofErr w:type="spellEnd"/>
      <w:r w:rsidRPr="00441A32">
        <w:rPr>
          <w:rFonts w:ascii="Arial Narrow" w:hAnsi="Arial Narrow" w:cs="Arial"/>
          <w:color w:val="000000"/>
          <w:sz w:val="24"/>
          <w:szCs w:val="24"/>
        </w:rPr>
        <w:t xml:space="preserve"> </w:t>
      </w:r>
      <w:proofErr w:type="spellStart"/>
      <w:r w:rsidRPr="00441A32">
        <w:rPr>
          <w:rFonts w:ascii="Arial Narrow" w:hAnsi="Arial Narrow" w:cs="Arial"/>
          <w:color w:val="000000"/>
          <w:sz w:val="24"/>
          <w:szCs w:val="24"/>
        </w:rPr>
        <w:t>Menacho</w:t>
      </w:r>
      <w:proofErr w:type="spellEnd"/>
      <w:r w:rsidRPr="00441A32">
        <w:rPr>
          <w:rFonts w:ascii="Arial Narrow" w:hAnsi="Arial Narrow" w:cs="Arial"/>
          <w:color w:val="000000"/>
          <w:sz w:val="24"/>
          <w:szCs w:val="24"/>
        </w:rPr>
        <w:t xml:space="preserve"> no valor de </w:t>
      </w:r>
      <w:r w:rsidRPr="00441A32">
        <w:rPr>
          <w:rFonts w:ascii="Arial Narrow" w:hAnsi="Arial Narrow" w:cs="Arial"/>
          <w:b/>
          <w:color w:val="000000"/>
          <w:sz w:val="24"/>
          <w:szCs w:val="24"/>
        </w:rPr>
        <w:t>R$ 16.700,00</w:t>
      </w:r>
      <w:r w:rsidRPr="00441A32">
        <w:rPr>
          <w:rFonts w:ascii="Arial Narrow" w:hAnsi="Arial Narrow" w:cs="Arial"/>
          <w:color w:val="000000"/>
          <w:sz w:val="24"/>
          <w:szCs w:val="24"/>
        </w:rPr>
        <w:t xml:space="preserve">. Esses valores devem ser recolhidos na esfera Municipal para o órgão Prefeitura Municipal de Uarini pelas improbidades apontadas. </w:t>
      </w:r>
      <w:r w:rsidRPr="00441A32">
        <w:rPr>
          <w:rFonts w:ascii="Arial Narrow" w:hAnsi="Arial Narrow" w:cs="Arial"/>
          <w:b/>
          <w:color w:val="000000"/>
          <w:sz w:val="24"/>
          <w:szCs w:val="24"/>
        </w:rPr>
        <w:t>10.3. Aplicar Multa</w:t>
      </w:r>
      <w:r w:rsidRPr="00441A32">
        <w:rPr>
          <w:rFonts w:ascii="Arial Narrow" w:hAnsi="Arial Narrow" w:cs="Arial"/>
          <w:color w:val="000000"/>
          <w:sz w:val="24"/>
          <w:szCs w:val="24"/>
        </w:rPr>
        <w:t xml:space="preserve"> ao </w:t>
      </w:r>
      <w:r w:rsidRPr="00441A32">
        <w:rPr>
          <w:rFonts w:ascii="Arial Narrow" w:hAnsi="Arial Narrow" w:cs="Arial"/>
          <w:b/>
          <w:color w:val="000000"/>
          <w:sz w:val="24"/>
          <w:szCs w:val="24"/>
        </w:rPr>
        <w:t>Sr. Carlos Gonçalves de Sousa Neto</w:t>
      </w:r>
      <w:r w:rsidRPr="00441A32">
        <w:rPr>
          <w:rFonts w:ascii="Arial Narrow" w:hAnsi="Arial Narrow" w:cs="Arial"/>
          <w:color w:val="000000"/>
          <w:sz w:val="24"/>
          <w:szCs w:val="24"/>
        </w:rPr>
        <w:t xml:space="preserve"> no valor de </w:t>
      </w:r>
      <w:r w:rsidRPr="00441A32">
        <w:rPr>
          <w:rFonts w:ascii="Arial Narrow" w:hAnsi="Arial Narrow" w:cs="Arial"/>
          <w:b/>
          <w:color w:val="000000"/>
          <w:sz w:val="24"/>
          <w:szCs w:val="24"/>
        </w:rPr>
        <w:t>R$ 117.549,60</w:t>
      </w:r>
      <w:r w:rsidRPr="00441A32">
        <w:rPr>
          <w:rFonts w:ascii="Arial Narrow" w:hAnsi="Arial Narrow" w:cs="Arial"/>
          <w:color w:val="000000"/>
          <w:sz w:val="24"/>
          <w:szCs w:val="24"/>
        </w:rPr>
        <w:t xml:space="preserve"> (cento e dezessete mil, quinhentos e quarenta e nove reais e sessenta centavos) conforme descrição a seguir: </w:t>
      </w:r>
      <w:r w:rsidRPr="00441A32">
        <w:rPr>
          <w:rFonts w:ascii="Arial Narrow" w:hAnsi="Arial Narrow" w:cs="Arial"/>
          <w:b/>
          <w:color w:val="000000"/>
          <w:sz w:val="24"/>
          <w:szCs w:val="24"/>
        </w:rPr>
        <w:t>10.3.1. R$ 3.413,60</w:t>
      </w:r>
      <w:r w:rsidRPr="00441A32">
        <w:rPr>
          <w:rFonts w:ascii="Arial Narrow" w:hAnsi="Arial Narrow" w:cs="Arial"/>
          <w:color w:val="000000"/>
          <w:sz w:val="24"/>
          <w:szCs w:val="24"/>
        </w:rPr>
        <w:t xml:space="preserve"> com fundamento no art. 54, II, “b”, da LO-TCE/AM c/c art. 308, II, “b” do RI-TCE/AM, em razão da sonegação de documentos (publicações de RGF e do RREO) à comissão de inspeção durante inspeção in loco; </w:t>
      </w:r>
      <w:r w:rsidRPr="00441A32">
        <w:rPr>
          <w:rFonts w:ascii="Arial Narrow" w:hAnsi="Arial Narrow" w:cs="Arial"/>
          <w:b/>
          <w:color w:val="000000"/>
          <w:sz w:val="24"/>
          <w:szCs w:val="24"/>
        </w:rPr>
        <w:t xml:space="preserve">10.3.2. </w:t>
      </w:r>
      <w:proofErr w:type="gramStart"/>
      <w:r w:rsidRPr="00441A32">
        <w:rPr>
          <w:rFonts w:ascii="Arial Narrow" w:hAnsi="Arial Narrow" w:cs="Arial"/>
          <w:b/>
          <w:color w:val="000000"/>
          <w:sz w:val="24"/>
          <w:szCs w:val="24"/>
        </w:rPr>
        <w:t>R$ 3.413,60</w:t>
      </w:r>
      <w:r w:rsidRPr="00441A32">
        <w:rPr>
          <w:rFonts w:ascii="Arial Narrow" w:hAnsi="Arial Narrow" w:cs="Arial"/>
          <w:color w:val="000000"/>
          <w:sz w:val="24"/>
          <w:szCs w:val="24"/>
        </w:rPr>
        <w:t>, com fundamento no art. 54, I, “c”, da LO-TCE/AM</w:t>
      </w:r>
      <w:proofErr w:type="gramEnd"/>
      <w:r w:rsidRPr="00441A32">
        <w:rPr>
          <w:rFonts w:ascii="Arial Narrow" w:hAnsi="Arial Narrow" w:cs="Arial"/>
          <w:color w:val="000000"/>
          <w:sz w:val="24"/>
          <w:szCs w:val="24"/>
        </w:rPr>
        <w:t xml:space="preserve"> c/c art. 308, I, “c” do RI-TCE/AM, em razão da remessa intempestiva do Relatório de Gestão Fiscal (dois semestres) ao sistema GEFIS, em descumprimento ao art. 32, II, “h”, da Lei n. 2.423/96; </w:t>
      </w:r>
      <w:r w:rsidRPr="00441A32">
        <w:rPr>
          <w:rFonts w:ascii="Arial Narrow" w:hAnsi="Arial Narrow" w:cs="Arial"/>
          <w:b/>
          <w:color w:val="000000"/>
          <w:sz w:val="24"/>
          <w:szCs w:val="24"/>
        </w:rPr>
        <w:t xml:space="preserve">10.3.3. </w:t>
      </w:r>
      <w:proofErr w:type="gramStart"/>
      <w:r w:rsidRPr="00441A32">
        <w:rPr>
          <w:rFonts w:ascii="Arial Narrow" w:hAnsi="Arial Narrow" w:cs="Arial"/>
          <w:b/>
          <w:color w:val="000000"/>
          <w:sz w:val="24"/>
          <w:szCs w:val="24"/>
        </w:rPr>
        <w:t>R$ 10.240,80</w:t>
      </w:r>
      <w:r w:rsidRPr="00441A32">
        <w:rPr>
          <w:rFonts w:ascii="Arial Narrow" w:hAnsi="Arial Narrow" w:cs="Arial"/>
          <w:color w:val="000000"/>
          <w:sz w:val="24"/>
          <w:szCs w:val="24"/>
        </w:rPr>
        <w:t>, com fundamento no art. 54, I, “b”, da LO-TCE/AM</w:t>
      </w:r>
      <w:proofErr w:type="gramEnd"/>
      <w:r w:rsidRPr="00441A32">
        <w:rPr>
          <w:rFonts w:ascii="Arial Narrow" w:hAnsi="Arial Narrow" w:cs="Arial"/>
          <w:color w:val="000000"/>
          <w:sz w:val="24"/>
          <w:szCs w:val="24"/>
        </w:rPr>
        <w:t xml:space="preserve"> c/c art. 308, I, “b” do RI-TCE/AM, em razão da remessa intempestiva do Relatório Resumido da Execução Orçamentária - RREO inerente aos seis bimestres de 2015 ao sistema GEFIS; </w:t>
      </w:r>
      <w:r w:rsidRPr="00441A32">
        <w:rPr>
          <w:rFonts w:ascii="Arial Narrow" w:hAnsi="Arial Narrow" w:cs="Arial"/>
          <w:b/>
          <w:color w:val="000000"/>
          <w:sz w:val="24"/>
          <w:szCs w:val="24"/>
        </w:rPr>
        <w:t>10.3.4. R$ 20.481,60</w:t>
      </w:r>
      <w:r w:rsidRPr="00441A32">
        <w:rPr>
          <w:rFonts w:ascii="Arial Narrow" w:hAnsi="Arial Narrow" w:cs="Arial"/>
          <w:color w:val="000000"/>
          <w:sz w:val="24"/>
          <w:szCs w:val="24"/>
        </w:rPr>
        <w:t xml:space="preserve">, com fundamento no art. 54, I, “a”, da LO-TCE/AM c/c art. 308, I, “a” do RI-TCE/AM, em razão da remessa intempestiva de dados inerentes a </w:t>
      </w:r>
      <w:proofErr w:type="gramStart"/>
      <w:r w:rsidRPr="00441A32">
        <w:rPr>
          <w:rFonts w:ascii="Arial Narrow" w:hAnsi="Arial Narrow" w:cs="Arial"/>
          <w:color w:val="000000"/>
          <w:sz w:val="24"/>
          <w:szCs w:val="24"/>
        </w:rPr>
        <w:t>todas</w:t>
      </w:r>
      <w:proofErr w:type="gramEnd"/>
      <w:r w:rsidRPr="00441A32">
        <w:rPr>
          <w:rFonts w:ascii="Arial Narrow" w:hAnsi="Arial Narrow" w:cs="Arial"/>
          <w:color w:val="000000"/>
          <w:sz w:val="24"/>
          <w:szCs w:val="24"/>
        </w:rPr>
        <w:t xml:space="preserve"> competências de 2015 ao sistema e-Contas, em descumprimento ao que estabelece a LC n. 06/91 (</w:t>
      </w:r>
      <w:proofErr w:type="spellStart"/>
      <w:r w:rsidRPr="00441A32">
        <w:rPr>
          <w:rFonts w:ascii="Arial Narrow" w:hAnsi="Arial Narrow" w:cs="Arial"/>
          <w:color w:val="000000"/>
          <w:sz w:val="24"/>
          <w:szCs w:val="24"/>
        </w:rPr>
        <w:t>arts</w:t>
      </w:r>
      <w:proofErr w:type="spellEnd"/>
      <w:r w:rsidRPr="00441A32">
        <w:rPr>
          <w:rFonts w:ascii="Arial Narrow" w:hAnsi="Arial Narrow" w:cs="Arial"/>
          <w:color w:val="000000"/>
          <w:sz w:val="24"/>
          <w:szCs w:val="24"/>
        </w:rPr>
        <w:t xml:space="preserve">. 15 e 20); </w:t>
      </w:r>
      <w:r w:rsidRPr="00441A32">
        <w:rPr>
          <w:rFonts w:ascii="Arial Narrow" w:hAnsi="Arial Narrow" w:cs="Arial"/>
          <w:b/>
          <w:color w:val="000000"/>
          <w:sz w:val="24"/>
          <w:szCs w:val="24"/>
        </w:rPr>
        <w:t>10.3.5. R$ 40.000,00</w:t>
      </w:r>
      <w:r w:rsidRPr="00441A32">
        <w:rPr>
          <w:rFonts w:ascii="Arial Narrow" w:hAnsi="Arial Narrow" w:cs="Arial"/>
          <w:color w:val="000000"/>
          <w:sz w:val="24"/>
          <w:szCs w:val="24"/>
        </w:rPr>
        <w:t xml:space="preserve">, com fundamento no art. 54, V, da LO-TCE/AM c/c art. 308, V, do RI-TCE/AM, em razão dos débitos ao erário </w:t>
      </w:r>
      <w:proofErr w:type="gramStart"/>
      <w:r w:rsidRPr="00441A32">
        <w:rPr>
          <w:rFonts w:ascii="Arial Narrow" w:hAnsi="Arial Narrow" w:cs="Arial"/>
          <w:color w:val="000000"/>
          <w:sz w:val="24"/>
          <w:szCs w:val="24"/>
        </w:rPr>
        <w:t>municipal identificados pela CI-DICOP e pela CI-DICAMI</w:t>
      </w:r>
      <w:proofErr w:type="gramEnd"/>
      <w:r w:rsidRPr="00441A32">
        <w:rPr>
          <w:rFonts w:ascii="Arial Narrow" w:hAnsi="Arial Narrow" w:cs="Arial"/>
          <w:color w:val="000000"/>
          <w:sz w:val="24"/>
          <w:szCs w:val="24"/>
        </w:rPr>
        <w:t xml:space="preserve"> e não sanados conforme fundamentação desta Proposta de Voto; </w:t>
      </w:r>
      <w:r w:rsidRPr="00441A32">
        <w:rPr>
          <w:rFonts w:ascii="Arial Narrow" w:hAnsi="Arial Narrow" w:cs="Arial"/>
          <w:b/>
          <w:color w:val="000000"/>
          <w:sz w:val="24"/>
          <w:szCs w:val="24"/>
        </w:rPr>
        <w:t>10.3.6. R$ 40.000,00</w:t>
      </w:r>
      <w:r w:rsidRPr="00441A32">
        <w:rPr>
          <w:rFonts w:ascii="Arial Narrow" w:hAnsi="Arial Narrow" w:cs="Arial"/>
          <w:color w:val="000000"/>
          <w:sz w:val="24"/>
          <w:szCs w:val="24"/>
        </w:rPr>
        <w:t xml:space="preserve">, com fundamento no art. 54, VI, da Lei n. 2.423/96 c/c art. 308, VI, do RI-TCE/AM, em razão das irregularidades identificadas pela CI-DICAMI e pela CI-DICOP e elencadas no item </w:t>
      </w:r>
      <w:proofErr w:type="gramStart"/>
      <w:r w:rsidRPr="00441A32">
        <w:rPr>
          <w:rFonts w:ascii="Arial Narrow" w:hAnsi="Arial Narrow" w:cs="Arial"/>
          <w:color w:val="000000"/>
          <w:sz w:val="24"/>
          <w:szCs w:val="24"/>
        </w:rPr>
        <w:t>2</w:t>
      </w:r>
      <w:proofErr w:type="gramEnd"/>
      <w:r w:rsidRPr="00441A32">
        <w:rPr>
          <w:rFonts w:ascii="Arial Narrow" w:hAnsi="Arial Narrow" w:cs="Arial"/>
          <w:color w:val="000000"/>
          <w:sz w:val="24"/>
          <w:szCs w:val="24"/>
        </w:rPr>
        <w:t xml:space="preserve"> deste dispositivo (exceto as despesas não comprovadas, as intempestividades na remessa de movimentações mensais, bimestrais e semestrais e a sonegação de documentação durante inspeção in loco); As multas deverão ser recolhidas </w:t>
      </w:r>
      <w:r w:rsidRPr="00441A32">
        <w:rPr>
          <w:rFonts w:ascii="Arial Narrow" w:hAnsi="Arial Narrow" w:cs="Arial"/>
          <w:b/>
          <w:color w:val="000000"/>
          <w:sz w:val="24"/>
          <w:szCs w:val="24"/>
        </w:rPr>
        <w:t>no prazo de 30 dias</w:t>
      </w:r>
      <w:r w:rsidRPr="00441A3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color w:val="000000"/>
          <w:sz w:val="24"/>
          <w:szCs w:val="24"/>
        </w:rPr>
        <w:t>10.4. Determinar</w:t>
      </w:r>
      <w:r w:rsidRPr="00441A32">
        <w:rPr>
          <w:rFonts w:ascii="Arial Narrow" w:hAnsi="Arial Narrow" w:cs="Arial"/>
          <w:color w:val="000000"/>
          <w:sz w:val="24"/>
          <w:szCs w:val="24"/>
        </w:rPr>
        <w:t xml:space="preserve"> à atual gestão da Prefeitura Municipal de Uarini que, além de enviar as admissões descritas nos itens 52, 53 e 54 do Relatório Conclusivo n. 70/2017-DICAMI </w:t>
      </w:r>
      <w:r w:rsidRPr="00441A32">
        <w:rPr>
          <w:rFonts w:ascii="Arial Narrow" w:hAnsi="Arial Narrow" w:cs="Arial"/>
          <w:b/>
          <w:color w:val="000000"/>
          <w:sz w:val="24"/>
          <w:szCs w:val="24"/>
        </w:rPr>
        <w:t>no prazo de 60 dias</w:t>
      </w:r>
      <w:r w:rsidRPr="00441A32">
        <w:rPr>
          <w:rFonts w:ascii="Arial Narrow" w:hAnsi="Arial Narrow" w:cs="Arial"/>
          <w:color w:val="000000"/>
          <w:sz w:val="24"/>
          <w:szCs w:val="24"/>
        </w:rPr>
        <w:t xml:space="preserve"> para que sejam apreciadas por uma das Egrégias Câmaras deste TCE/AM, evite a ocorrência das práticas irregulares descritas nos relatórios técnicos apresentados pela CI-DICAMI e pela CI-DICOP, visto que sua injustificada reincidência poderá implicar multas e desaprovação de vindouras prestações de contas bem como; </w:t>
      </w:r>
      <w:r w:rsidRPr="00441A32">
        <w:rPr>
          <w:rFonts w:ascii="Arial Narrow" w:hAnsi="Arial Narrow" w:cs="Arial"/>
          <w:b/>
          <w:color w:val="000000"/>
          <w:sz w:val="24"/>
          <w:szCs w:val="24"/>
        </w:rPr>
        <w:t>10.5. Oficiar</w:t>
      </w:r>
      <w:r w:rsidRPr="00441A32">
        <w:rPr>
          <w:rFonts w:ascii="Arial Narrow" w:hAnsi="Arial Narrow" w:cs="Arial"/>
          <w:color w:val="000000"/>
          <w:sz w:val="24"/>
          <w:szCs w:val="24"/>
        </w:rPr>
        <w:t xml:space="preserve"> a Secretaria da Receita Federal do Brasil acerca da ausência de recolhimento de contribuições patronais e dos servidores abrangidos pelo regime geral de previdência, enviando-lhe cópia do Relatório Conclusivo n. 70/2017-DICAMI, e o douto Ministério Público do Estado do Amazonas, enviando-lhe cópia da prestação de contas do </w:t>
      </w:r>
      <w:r w:rsidRPr="00441A32">
        <w:rPr>
          <w:rFonts w:ascii="Arial Narrow" w:hAnsi="Arial Narrow" w:cs="Arial"/>
          <w:b/>
          <w:color w:val="000000"/>
          <w:sz w:val="24"/>
          <w:szCs w:val="24"/>
        </w:rPr>
        <w:t>Sr. Carlos Gonçalves de Sousa Neto</w:t>
      </w:r>
      <w:r w:rsidRPr="00441A32">
        <w:rPr>
          <w:rFonts w:ascii="Arial Narrow" w:hAnsi="Arial Narrow" w:cs="Arial"/>
          <w:color w:val="000000"/>
          <w:sz w:val="24"/>
          <w:szCs w:val="24"/>
        </w:rPr>
        <w:t xml:space="preserve">, para que possam, se assim julgarem adequado, tomar as medidas cabíveis; </w:t>
      </w:r>
      <w:r w:rsidRPr="00441A32">
        <w:rPr>
          <w:rFonts w:ascii="Arial Narrow" w:hAnsi="Arial Narrow" w:cs="Arial"/>
          <w:b/>
          <w:color w:val="000000"/>
          <w:sz w:val="24"/>
          <w:szCs w:val="24"/>
        </w:rPr>
        <w:t>10.6. Dar ciência</w:t>
      </w:r>
      <w:r w:rsidRPr="00441A32">
        <w:rPr>
          <w:rFonts w:ascii="Arial Narrow" w:hAnsi="Arial Narrow" w:cs="Arial"/>
          <w:color w:val="000000"/>
          <w:sz w:val="24"/>
          <w:szCs w:val="24"/>
        </w:rPr>
        <w:t xml:space="preserve"> do desfecho dos autos ao </w:t>
      </w:r>
      <w:r w:rsidRPr="00441A32">
        <w:rPr>
          <w:rFonts w:ascii="Arial Narrow" w:hAnsi="Arial Narrow" w:cs="Arial"/>
          <w:b/>
          <w:color w:val="000000"/>
          <w:sz w:val="24"/>
          <w:szCs w:val="24"/>
        </w:rPr>
        <w:t>Sr. Carlos Gonçalves de Sousa Neto</w:t>
      </w:r>
      <w:r w:rsidRPr="00441A32">
        <w:rPr>
          <w:rFonts w:ascii="Arial Narrow" w:hAnsi="Arial Narrow" w:cs="Arial"/>
          <w:color w:val="000000"/>
          <w:sz w:val="24"/>
          <w:szCs w:val="24"/>
        </w:rPr>
        <w:t xml:space="preserve">, à atual gestão da Prefeitura Municipal de Uarini e à Câmara Municipal de Uarini, para que tomem as medidas pertinentes a cada um, em especial a Casa Legislativa que deverá proceder, no prazo descrito no art. 127, § 5º, da Constituição Estadual, ao julgamento das Contas do gestor.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lastRenderedPageBreak/>
        <w:t>PROCESSO Nº 11.828/2018</w:t>
      </w:r>
      <w:r w:rsidRPr="00441A32">
        <w:rPr>
          <w:rFonts w:ascii="Arial Narrow" w:hAnsi="Arial Narrow" w:cs="Arial"/>
          <w:color w:val="000000"/>
          <w:sz w:val="24"/>
          <w:szCs w:val="24"/>
        </w:rPr>
        <w:t xml:space="preserve"> - Prestação de Contas Anual da Superintendência Estadual de Navegação, Portos e Hidrovias – SNPH, exercício de 2017, de responsabilidade do Sr. Walfrido de Oliveira Silva Neto, no período de 01.01 a 11.05, Sr. Alonso Oliveira de Souza, no período de </w:t>
      </w:r>
      <w:proofErr w:type="gramStart"/>
      <w:r w:rsidRPr="00441A32">
        <w:rPr>
          <w:rFonts w:ascii="Arial Narrow" w:hAnsi="Arial Narrow" w:cs="Arial"/>
          <w:color w:val="000000"/>
          <w:sz w:val="24"/>
          <w:szCs w:val="24"/>
        </w:rPr>
        <w:t>12.05 a 05.10, e Sr. Francisco Assis</w:t>
      </w:r>
      <w:proofErr w:type="gramEnd"/>
      <w:r w:rsidRPr="00441A32">
        <w:rPr>
          <w:rFonts w:ascii="Arial Narrow" w:hAnsi="Arial Narrow" w:cs="Arial"/>
          <w:color w:val="000000"/>
          <w:sz w:val="24"/>
          <w:szCs w:val="24"/>
        </w:rPr>
        <w:t xml:space="preserve"> dos Santos Soares, no período de 06.10 a 31.12. </w:t>
      </w:r>
      <w:r w:rsidRPr="00441A32">
        <w:rPr>
          <w:rFonts w:ascii="Arial Narrow" w:hAnsi="Arial Narrow" w:cs="Arial"/>
          <w:b/>
          <w:color w:val="000000"/>
          <w:sz w:val="24"/>
          <w:szCs w:val="24"/>
        </w:rPr>
        <w:t xml:space="preserve">Advogado: </w:t>
      </w:r>
      <w:proofErr w:type="spellStart"/>
      <w:r w:rsidRPr="00441A32">
        <w:rPr>
          <w:rFonts w:ascii="Arial Narrow" w:hAnsi="Arial Narrow" w:cs="Arial"/>
          <w:color w:val="000000"/>
          <w:sz w:val="24"/>
          <w:szCs w:val="24"/>
        </w:rPr>
        <w:t>Yngrid</w:t>
      </w:r>
      <w:proofErr w:type="spellEnd"/>
      <w:r w:rsidRPr="00441A32">
        <w:rPr>
          <w:rFonts w:ascii="Arial Narrow" w:hAnsi="Arial Narrow" w:cs="Arial"/>
          <w:color w:val="000000"/>
          <w:sz w:val="24"/>
          <w:szCs w:val="24"/>
        </w:rPr>
        <w:t xml:space="preserve"> </w:t>
      </w:r>
      <w:proofErr w:type="spellStart"/>
      <w:r w:rsidRPr="00441A32">
        <w:rPr>
          <w:rFonts w:ascii="Arial Narrow" w:hAnsi="Arial Narrow" w:cs="Arial"/>
          <w:color w:val="000000"/>
          <w:sz w:val="24"/>
          <w:szCs w:val="24"/>
        </w:rPr>
        <w:t>Ventilari</w:t>
      </w:r>
      <w:proofErr w:type="spellEnd"/>
      <w:r w:rsidRPr="00441A32">
        <w:rPr>
          <w:rFonts w:ascii="Arial Narrow" w:hAnsi="Arial Narrow" w:cs="Arial"/>
          <w:color w:val="000000"/>
          <w:sz w:val="24"/>
          <w:szCs w:val="24"/>
        </w:rPr>
        <w:t xml:space="preserve"> de Figueiredo – OAB/AM 4.658.</w:t>
      </w:r>
      <w:r w:rsidRPr="00441A32">
        <w:rPr>
          <w:rFonts w:ascii="Arial Narrow" w:hAnsi="Arial Narrow" w:cs="Arial"/>
          <w:b/>
          <w:color w:val="000000"/>
          <w:sz w:val="24"/>
          <w:szCs w:val="24"/>
        </w:rPr>
        <w:t xml:space="preserve"> </w:t>
      </w:r>
    </w:p>
    <w:p w:rsidR="00485B13" w:rsidRPr="00441A32" w:rsidRDefault="00832A74" w:rsidP="00441A32">
      <w:pPr>
        <w:spacing w:after="0" w:line="240" w:lineRule="auto"/>
        <w:ind w:left="-284"/>
        <w:jc w:val="both"/>
        <w:rPr>
          <w:rFonts w:ascii="Arial Narrow" w:hAnsi="Arial Narrow" w:cs="Arial"/>
          <w:i/>
          <w:color w:val="000000"/>
          <w:sz w:val="24"/>
          <w:szCs w:val="24"/>
        </w:rPr>
      </w:pPr>
      <w:r w:rsidRPr="00441A32">
        <w:rPr>
          <w:rFonts w:ascii="Arial Narrow" w:hAnsi="Arial Narrow" w:cs="Arial"/>
          <w:b/>
          <w:color w:val="000000"/>
          <w:sz w:val="24"/>
          <w:szCs w:val="24"/>
        </w:rPr>
        <w:t>ACÓRDÃO Nº 455/2020: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pelos arts. 5º, II e 11, inciso III, alínea “a”, item 4, da Resolução n.04/2002-TCE/AM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w:t>
      </w:r>
      <w:r w:rsidRPr="00441A32">
        <w:rPr>
          <w:rFonts w:ascii="Arial Narrow" w:hAnsi="Arial Narrow" w:cs="Arial"/>
          <w:noProof/>
          <w:sz w:val="24"/>
          <w:szCs w:val="24"/>
        </w:rPr>
        <w:t>a proposta de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Auditor-Relator</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i/>
          <w:color w:val="000000"/>
          <w:sz w:val="24"/>
          <w:szCs w:val="24"/>
        </w:rPr>
        <w:t xml:space="preserve"> </w:t>
      </w:r>
      <w:r w:rsidRPr="00441A32">
        <w:rPr>
          <w:rFonts w:ascii="Arial Narrow" w:hAnsi="Arial Narrow" w:cs="Arial"/>
          <w:b/>
          <w:sz w:val="24"/>
          <w:szCs w:val="24"/>
        </w:rPr>
        <w:t>10.1. Julgar irregular</w:t>
      </w:r>
      <w:r w:rsidRPr="00441A32">
        <w:rPr>
          <w:rFonts w:ascii="Arial Narrow" w:hAnsi="Arial Narrow" w:cs="Arial"/>
          <w:sz w:val="24"/>
          <w:szCs w:val="24"/>
        </w:rPr>
        <w:t xml:space="preserve"> com fundamento no art. 188, III, do RI-TCE/AM, as Contas Anuais da Superintendência Estadual de Navegação, Portos e Hidrovias- SNPH, exercício financeiro de 2017, </w:t>
      </w:r>
      <w:proofErr w:type="gramStart"/>
      <w:r w:rsidRPr="00441A32">
        <w:rPr>
          <w:rFonts w:ascii="Arial Narrow" w:hAnsi="Arial Narrow" w:cs="Arial"/>
          <w:sz w:val="24"/>
          <w:szCs w:val="24"/>
        </w:rPr>
        <w:t>sob responsabilidade</w:t>
      </w:r>
      <w:proofErr w:type="gramEnd"/>
      <w:r w:rsidRPr="00441A32">
        <w:rPr>
          <w:rFonts w:ascii="Arial Narrow" w:hAnsi="Arial Narrow" w:cs="Arial"/>
          <w:sz w:val="24"/>
          <w:szCs w:val="24"/>
        </w:rPr>
        <w:t xml:space="preserve"> dos </w:t>
      </w:r>
      <w:r w:rsidRPr="00441A32">
        <w:rPr>
          <w:rFonts w:ascii="Arial Narrow" w:hAnsi="Arial Narrow" w:cs="Arial"/>
          <w:b/>
          <w:sz w:val="24"/>
          <w:szCs w:val="24"/>
        </w:rPr>
        <w:t>Srs. Alonso Oliveira de Souza, Francisco Assis dos Santos e Walfrido de Oliveira Silva Neto; 10.2. Considerar em Alcance</w:t>
      </w:r>
      <w:r w:rsidRPr="00441A32">
        <w:rPr>
          <w:rFonts w:ascii="Arial Narrow" w:hAnsi="Arial Narrow" w:cs="Arial"/>
          <w:sz w:val="24"/>
          <w:szCs w:val="24"/>
        </w:rPr>
        <w:t xml:space="preserve"> com fundamento no art. 304</w:t>
      </w:r>
      <w:proofErr w:type="gramStart"/>
      <w:r w:rsidRPr="00441A32">
        <w:rPr>
          <w:rFonts w:ascii="Arial Narrow" w:hAnsi="Arial Narrow" w:cs="Arial"/>
          <w:sz w:val="24"/>
          <w:szCs w:val="24"/>
        </w:rPr>
        <w:t>, VI</w:t>
      </w:r>
      <w:proofErr w:type="gramEnd"/>
      <w:r w:rsidRPr="00441A32">
        <w:rPr>
          <w:rFonts w:ascii="Arial Narrow" w:hAnsi="Arial Narrow" w:cs="Arial"/>
          <w:sz w:val="24"/>
          <w:szCs w:val="24"/>
        </w:rPr>
        <w:t xml:space="preserve">, da Resolução n. 04/02-TCE/AM, o </w:t>
      </w:r>
      <w:r w:rsidRPr="00441A32">
        <w:rPr>
          <w:rFonts w:ascii="Arial Narrow" w:hAnsi="Arial Narrow" w:cs="Arial"/>
          <w:b/>
          <w:sz w:val="24"/>
          <w:szCs w:val="24"/>
        </w:rPr>
        <w:t>Sr. Alonso Oliveira de Souza</w:t>
      </w:r>
      <w:r w:rsidRPr="00441A32">
        <w:rPr>
          <w:rFonts w:ascii="Arial Narrow" w:hAnsi="Arial Narrow" w:cs="Arial"/>
          <w:sz w:val="24"/>
          <w:szCs w:val="24"/>
        </w:rPr>
        <w:t xml:space="preserve"> no valor de </w:t>
      </w:r>
      <w:r w:rsidRPr="00441A32">
        <w:rPr>
          <w:rFonts w:ascii="Arial Narrow" w:hAnsi="Arial Narrow" w:cs="Arial"/>
          <w:b/>
          <w:sz w:val="24"/>
          <w:szCs w:val="24"/>
        </w:rPr>
        <w:t>R$ 800,54</w:t>
      </w:r>
      <w:r w:rsidRPr="00441A32">
        <w:rPr>
          <w:rFonts w:ascii="Arial Narrow" w:hAnsi="Arial Narrow" w:cs="Arial"/>
          <w:sz w:val="24"/>
          <w:szCs w:val="24"/>
        </w:rPr>
        <w:t xml:space="preserve"> (oitocentos reais e cinquenta e quatro centavos)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Pr="00441A32">
        <w:rPr>
          <w:rFonts w:ascii="Arial Narrow" w:hAnsi="Arial Narrow" w:cs="Arial"/>
          <w:b/>
          <w:sz w:val="24"/>
          <w:szCs w:val="24"/>
        </w:rPr>
        <w:t>10.3. Considerar em Alcance</w:t>
      </w:r>
      <w:r w:rsidRPr="00441A32">
        <w:rPr>
          <w:rFonts w:ascii="Arial Narrow" w:hAnsi="Arial Narrow" w:cs="Arial"/>
          <w:sz w:val="24"/>
          <w:szCs w:val="24"/>
        </w:rPr>
        <w:t xml:space="preserve"> com fundamento no art. 304</w:t>
      </w:r>
      <w:proofErr w:type="gramStart"/>
      <w:r w:rsidRPr="00441A32">
        <w:rPr>
          <w:rFonts w:ascii="Arial Narrow" w:hAnsi="Arial Narrow" w:cs="Arial"/>
          <w:sz w:val="24"/>
          <w:szCs w:val="24"/>
        </w:rPr>
        <w:t>, VI</w:t>
      </w:r>
      <w:proofErr w:type="gramEnd"/>
      <w:r w:rsidRPr="00441A32">
        <w:rPr>
          <w:rFonts w:ascii="Arial Narrow" w:hAnsi="Arial Narrow" w:cs="Arial"/>
          <w:sz w:val="24"/>
          <w:szCs w:val="24"/>
        </w:rPr>
        <w:t xml:space="preserve">, da Resolução n. 04/02-TCE/AM, o </w:t>
      </w:r>
      <w:r w:rsidRPr="00441A32">
        <w:rPr>
          <w:rFonts w:ascii="Arial Narrow" w:hAnsi="Arial Narrow" w:cs="Arial"/>
          <w:b/>
          <w:sz w:val="24"/>
          <w:szCs w:val="24"/>
        </w:rPr>
        <w:t>Sr. Francisco Assis Santos Soares</w:t>
      </w:r>
      <w:r w:rsidRPr="00441A32">
        <w:rPr>
          <w:rFonts w:ascii="Arial Narrow" w:hAnsi="Arial Narrow" w:cs="Arial"/>
          <w:sz w:val="24"/>
          <w:szCs w:val="24"/>
        </w:rPr>
        <w:t xml:space="preserve"> no valor de </w:t>
      </w:r>
      <w:r w:rsidRPr="00441A32">
        <w:rPr>
          <w:rFonts w:ascii="Arial Narrow" w:hAnsi="Arial Narrow" w:cs="Arial"/>
          <w:b/>
          <w:sz w:val="24"/>
          <w:szCs w:val="24"/>
        </w:rPr>
        <w:t>R$ 5.760,97</w:t>
      </w:r>
      <w:r w:rsidRPr="00441A32">
        <w:rPr>
          <w:rFonts w:ascii="Arial Narrow" w:hAnsi="Arial Narrow" w:cs="Arial"/>
          <w:sz w:val="24"/>
          <w:szCs w:val="24"/>
        </w:rPr>
        <w:t xml:space="preserve"> (cinco mil, setecentos e sessenta reais e noventa e sete centavos)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Pr="00441A32">
        <w:rPr>
          <w:rFonts w:ascii="Arial Narrow" w:hAnsi="Arial Narrow" w:cs="Arial"/>
          <w:b/>
          <w:sz w:val="24"/>
          <w:szCs w:val="24"/>
        </w:rPr>
        <w:t>10.4. Considerar em Alcance</w:t>
      </w:r>
      <w:r w:rsidRPr="00441A32">
        <w:rPr>
          <w:rFonts w:ascii="Arial Narrow" w:hAnsi="Arial Narrow" w:cs="Arial"/>
          <w:sz w:val="24"/>
          <w:szCs w:val="24"/>
        </w:rPr>
        <w:t xml:space="preserve"> com fundamento no art. 304, da Resolução n. 04/02-TCE/AM, o </w:t>
      </w:r>
      <w:r w:rsidRPr="00441A32">
        <w:rPr>
          <w:rFonts w:ascii="Arial Narrow" w:hAnsi="Arial Narrow" w:cs="Arial"/>
          <w:b/>
          <w:sz w:val="24"/>
          <w:szCs w:val="24"/>
        </w:rPr>
        <w:t>Sr. Walfrido de Oliveira Silva Neto</w:t>
      </w:r>
      <w:r w:rsidRPr="00441A32">
        <w:rPr>
          <w:rFonts w:ascii="Arial Narrow" w:hAnsi="Arial Narrow" w:cs="Arial"/>
          <w:sz w:val="24"/>
          <w:szCs w:val="24"/>
        </w:rPr>
        <w:t xml:space="preserve"> no valor de </w:t>
      </w:r>
      <w:r w:rsidRPr="00441A32">
        <w:rPr>
          <w:rFonts w:ascii="Arial Narrow" w:hAnsi="Arial Narrow" w:cs="Arial"/>
          <w:b/>
          <w:sz w:val="24"/>
          <w:szCs w:val="24"/>
        </w:rPr>
        <w:t>R$ 18.195,15</w:t>
      </w:r>
      <w:r w:rsidRPr="00441A32">
        <w:rPr>
          <w:rFonts w:ascii="Arial Narrow" w:hAnsi="Arial Narrow" w:cs="Arial"/>
          <w:sz w:val="24"/>
          <w:szCs w:val="24"/>
        </w:rPr>
        <w:t xml:space="preserve"> (dezoito mil, cento e noventa e cinco reais e quinze centavos)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Pr="00441A32">
        <w:rPr>
          <w:rFonts w:ascii="Arial Narrow" w:hAnsi="Arial Narrow" w:cs="Arial"/>
          <w:b/>
          <w:sz w:val="24"/>
          <w:szCs w:val="24"/>
        </w:rPr>
        <w:t>10.5. Aplicar Multa</w:t>
      </w:r>
      <w:r w:rsidRPr="00441A32">
        <w:rPr>
          <w:rFonts w:ascii="Arial Narrow" w:hAnsi="Arial Narrow" w:cs="Arial"/>
          <w:sz w:val="24"/>
          <w:szCs w:val="24"/>
        </w:rPr>
        <w:t xml:space="preserve">, no valor de </w:t>
      </w:r>
      <w:r w:rsidRPr="00441A32">
        <w:rPr>
          <w:rFonts w:ascii="Arial Narrow" w:hAnsi="Arial Narrow" w:cs="Arial"/>
          <w:b/>
          <w:sz w:val="24"/>
          <w:szCs w:val="24"/>
        </w:rPr>
        <w:t>R$ 13.654,39</w:t>
      </w:r>
      <w:r w:rsidRPr="00441A32">
        <w:rPr>
          <w:rFonts w:ascii="Arial Narrow" w:hAnsi="Arial Narrow" w:cs="Arial"/>
          <w:sz w:val="24"/>
          <w:szCs w:val="24"/>
        </w:rPr>
        <w:t xml:space="preserve"> (treze mil, seiscentos e cinquenta e quatro reais e trinta e nove centavos) com fundamento no art. 54, VI, da Lei n. 2.423/96 c/c art. 308, VI, do RI-TCE/AM, ao </w:t>
      </w:r>
      <w:r w:rsidRPr="00441A32">
        <w:rPr>
          <w:rFonts w:ascii="Arial Narrow" w:hAnsi="Arial Narrow" w:cs="Arial"/>
          <w:b/>
          <w:sz w:val="24"/>
          <w:szCs w:val="24"/>
        </w:rPr>
        <w:t>Sr. Alonso Oliveira de Souza</w:t>
      </w:r>
      <w:r w:rsidRPr="00441A32">
        <w:rPr>
          <w:rFonts w:ascii="Arial Narrow" w:hAnsi="Arial Narrow" w:cs="Arial"/>
          <w:sz w:val="24"/>
          <w:szCs w:val="24"/>
        </w:rPr>
        <w:t xml:space="preserve">, pela não apresentação de parecer pelo CEPINF, para aquisição de material de informática como determina o parágrafo único da resolução nº 04/2006 – CEPINF e em razão de débito não tomado pelo órgão no valor de R$ 800,00. A sanção pecuniária deverá ser recolhida no prazo de 30 dias para o Cofre Estadual através de DAR avulso extraído do sítio eletrônico da SEFAZ/AM, sob </w:t>
      </w:r>
      <w:proofErr w:type="gramStart"/>
      <w:r w:rsidRPr="00441A32">
        <w:rPr>
          <w:rFonts w:ascii="Arial Narrow" w:hAnsi="Arial Narrow" w:cs="Arial"/>
          <w:sz w:val="24"/>
          <w:szCs w:val="24"/>
        </w:rPr>
        <w:t>o código 5508 - Multas aplicadas pelo TCE/AM - Fundo de Apoio</w:t>
      </w:r>
      <w:proofErr w:type="gramEnd"/>
      <w:r w:rsidRPr="00441A32">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sz w:val="24"/>
          <w:szCs w:val="24"/>
        </w:rPr>
        <w:t>10.6. Aplicar Multa</w:t>
      </w:r>
      <w:r w:rsidRPr="00441A32">
        <w:rPr>
          <w:rFonts w:ascii="Arial Narrow" w:hAnsi="Arial Narrow" w:cs="Arial"/>
          <w:sz w:val="24"/>
          <w:szCs w:val="24"/>
        </w:rPr>
        <w:t xml:space="preserve"> no valor de </w:t>
      </w:r>
      <w:r w:rsidRPr="00441A32">
        <w:rPr>
          <w:rFonts w:ascii="Arial Narrow" w:hAnsi="Arial Narrow" w:cs="Arial"/>
          <w:b/>
          <w:sz w:val="24"/>
          <w:szCs w:val="24"/>
        </w:rPr>
        <w:t>R$ 13.654,39</w:t>
      </w:r>
      <w:r w:rsidRPr="00441A32">
        <w:rPr>
          <w:rFonts w:ascii="Arial Narrow" w:hAnsi="Arial Narrow" w:cs="Arial"/>
          <w:sz w:val="24"/>
          <w:szCs w:val="24"/>
        </w:rPr>
        <w:t xml:space="preserve"> (treze mil, seiscentos e cinquenta e quatro reais e trinta e nove centavos) com fundamento no art. 54, VI, da Lei n. 2.423/96 c/c art. 308, VI, do RI-TCE/AM, ao </w:t>
      </w:r>
      <w:r w:rsidRPr="00441A32">
        <w:rPr>
          <w:rFonts w:ascii="Arial Narrow" w:hAnsi="Arial Narrow" w:cs="Arial"/>
          <w:b/>
          <w:sz w:val="24"/>
          <w:szCs w:val="24"/>
        </w:rPr>
        <w:t>Sr. Francisco Assis Santos Soares</w:t>
      </w:r>
      <w:r w:rsidRPr="00441A32">
        <w:rPr>
          <w:rFonts w:ascii="Arial Narrow" w:hAnsi="Arial Narrow" w:cs="Arial"/>
          <w:sz w:val="24"/>
          <w:szCs w:val="24"/>
        </w:rPr>
        <w:t xml:space="preserve"> em razão de débito não tomado pelo órgão no valor de R$ 5.760,97, de ausência de comprovações para justificar o resultado registrado no ativo real líquido da entidade e de descumprimento do art. 94 da Lei n. 4.320/64. A sanção pecuniária deverá ser recolhida </w:t>
      </w:r>
      <w:r w:rsidRPr="00441A32">
        <w:rPr>
          <w:rFonts w:ascii="Arial Narrow" w:hAnsi="Arial Narrow" w:cs="Arial"/>
          <w:b/>
          <w:sz w:val="24"/>
          <w:szCs w:val="24"/>
        </w:rPr>
        <w:t>no prazo de 30 dias</w:t>
      </w:r>
      <w:r w:rsidRPr="00441A32">
        <w:rPr>
          <w:rFonts w:ascii="Arial Narrow" w:hAnsi="Arial Narrow" w:cs="Arial"/>
          <w:sz w:val="24"/>
          <w:szCs w:val="24"/>
        </w:rPr>
        <w:t xml:space="preserve"> para o Cofre </w:t>
      </w:r>
      <w:r w:rsidRPr="00441A32">
        <w:rPr>
          <w:rFonts w:ascii="Arial Narrow" w:hAnsi="Arial Narrow" w:cs="Arial"/>
          <w:sz w:val="24"/>
          <w:szCs w:val="24"/>
        </w:rPr>
        <w:lastRenderedPageBreak/>
        <w:t xml:space="preserve">Estadual através de DAR avulso extraído do sítio eletrônico da SEFAZ/AM, sob </w:t>
      </w:r>
      <w:proofErr w:type="gramStart"/>
      <w:r w:rsidRPr="00441A32">
        <w:rPr>
          <w:rFonts w:ascii="Arial Narrow" w:hAnsi="Arial Narrow" w:cs="Arial"/>
          <w:sz w:val="24"/>
          <w:szCs w:val="24"/>
        </w:rPr>
        <w:t>o código 5508 - Multas aplicadas pelo TCE/AM - Fundo de Apoio</w:t>
      </w:r>
      <w:proofErr w:type="gramEnd"/>
      <w:r w:rsidRPr="00441A32">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sz w:val="24"/>
          <w:szCs w:val="24"/>
        </w:rPr>
        <w:t>10.7. Aplicar Multa</w:t>
      </w:r>
      <w:r w:rsidRPr="00441A32">
        <w:rPr>
          <w:rFonts w:ascii="Arial Narrow" w:hAnsi="Arial Narrow" w:cs="Arial"/>
          <w:sz w:val="24"/>
          <w:szCs w:val="24"/>
        </w:rPr>
        <w:t xml:space="preserve">, com fundamento no art. 54, </w:t>
      </w:r>
      <w:proofErr w:type="gramStart"/>
      <w:r w:rsidRPr="00441A32">
        <w:rPr>
          <w:rFonts w:ascii="Arial Narrow" w:hAnsi="Arial Narrow" w:cs="Arial"/>
          <w:sz w:val="24"/>
          <w:szCs w:val="24"/>
        </w:rPr>
        <w:t>VI</w:t>
      </w:r>
      <w:proofErr w:type="gramEnd"/>
      <w:r w:rsidRPr="00441A32">
        <w:rPr>
          <w:rFonts w:ascii="Arial Narrow" w:hAnsi="Arial Narrow" w:cs="Arial"/>
          <w:sz w:val="24"/>
          <w:szCs w:val="24"/>
        </w:rPr>
        <w:t xml:space="preserve">, da Lei n. 2.423/96 c/c art. 308, VI, do RI-TCE/AM, ao </w:t>
      </w:r>
      <w:r w:rsidRPr="00441A32">
        <w:rPr>
          <w:rFonts w:ascii="Arial Narrow" w:hAnsi="Arial Narrow" w:cs="Arial"/>
          <w:b/>
          <w:sz w:val="24"/>
          <w:szCs w:val="24"/>
        </w:rPr>
        <w:t>Sr. Walfrido de Oliveira Silva Neto</w:t>
      </w:r>
      <w:r w:rsidRPr="00441A32">
        <w:rPr>
          <w:rFonts w:ascii="Arial Narrow" w:hAnsi="Arial Narrow" w:cs="Arial"/>
          <w:sz w:val="24"/>
          <w:szCs w:val="24"/>
        </w:rPr>
        <w:t xml:space="preserve">, em virtude de débito não tomado pelo órgão no valor de R$ 18.195,15 e do descumprimento do art. 94 da Lei n. 4.320/64, no valor de R$ 13.654,39 (treze mil, seiscentos e cinquenta e quatro reais e trinta e nove centavos), sanção essa que deverá ser recolhida </w:t>
      </w:r>
      <w:r w:rsidRPr="00441A32">
        <w:rPr>
          <w:rFonts w:ascii="Arial Narrow" w:hAnsi="Arial Narrow" w:cs="Arial"/>
          <w:b/>
          <w:sz w:val="24"/>
          <w:szCs w:val="24"/>
        </w:rPr>
        <w:t>no prazo de 30 dias</w:t>
      </w:r>
      <w:r w:rsidRPr="00441A3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sz w:val="24"/>
          <w:szCs w:val="24"/>
        </w:rPr>
        <w:t>10.8. Determinar</w:t>
      </w:r>
      <w:r w:rsidRPr="00441A32">
        <w:rPr>
          <w:rFonts w:ascii="Arial Narrow" w:hAnsi="Arial Narrow" w:cs="Arial"/>
          <w:sz w:val="24"/>
          <w:szCs w:val="24"/>
        </w:rPr>
        <w:t xml:space="preserve"> à atual gestão da SNPH que evite a ocorrência das falhas observadas pela Comissão de Inspeção; </w:t>
      </w:r>
      <w:r w:rsidRPr="00441A32">
        <w:rPr>
          <w:rFonts w:ascii="Arial Narrow" w:hAnsi="Arial Narrow" w:cs="Arial"/>
          <w:b/>
          <w:sz w:val="24"/>
          <w:szCs w:val="24"/>
        </w:rPr>
        <w:t>10.9. Dar ciência</w:t>
      </w:r>
      <w:r w:rsidRPr="00441A32">
        <w:rPr>
          <w:rFonts w:ascii="Arial Narrow" w:hAnsi="Arial Narrow" w:cs="Arial"/>
          <w:sz w:val="24"/>
          <w:szCs w:val="24"/>
        </w:rPr>
        <w:t xml:space="preserve"> do desfecho atribuído a estes autos aos </w:t>
      </w:r>
      <w:r w:rsidRPr="00441A32">
        <w:rPr>
          <w:rFonts w:ascii="Arial Narrow" w:hAnsi="Arial Narrow" w:cs="Arial"/>
          <w:b/>
          <w:sz w:val="24"/>
          <w:szCs w:val="24"/>
        </w:rPr>
        <w:t>Srs. Alonso Oliveira de Souza, Francisco Assis Santos Soares e Walfrido de Oliveira Silva Neto.</w:t>
      </w:r>
      <w:r w:rsidRPr="00441A32">
        <w:rPr>
          <w:rFonts w:ascii="Arial Narrow" w:hAnsi="Arial Narrow" w:cs="Arial"/>
          <w:i/>
          <w:color w:val="000000"/>
          <w:sz w:val="24"/>
          <w:szCs w:val="24"/>
        </w:rPr>
        <w:t xml:space="preserve">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PROCESSO Nº 10.004/2019</w:t>
      </w:r>
      <w:r w:rsidRPr="00441A32">
        <w:rPr>
          <w:rFonts w:ascii="Arial Narrow" w:hAnsi="Arial Narrow" w:cs="Arial"/>
          <w:color w:val="000000"/>
          <w:sz w:val="24"/>
          <w:szCs w:val="24"/>
        </w:rPr>
        <w:t xml:space="preserve"> – Denúncia formulada contra a empresa </w:t>
      </w:r>
      <w:proofErr w:type="spellStart"/>
      <w:r w:rsidRPr="00441A32">
        <w:rPr>
          <w:rFonts w:ascii="Arial Narrow" w:hAnsi="Arial Narrow" w:cs="Arial"/>
          <w:color w:val="000000"/>
          <w:sz w:val="24"/>
          <w:szCs w:val="24"/>
        </w:rPr>
        <w:t>Kelps</w:t>
      </w:r>
      <w:proofErr w:type="spellEnd"/>
      <w:r w:rsidRPr="00441A32">
        <w:rPr>
          <w:rFonts w:ascii="Arial Narrow" w:hAnsi="Arial Narrow" w:cs="Arial"/>
          <w:color w:val="000000"/>
          <w:sz w:val="24"/>
          <w:szCs w:val="24"/>
        </w:rPr>
        <w:t xml:space="preserve"> Serviços Médicos LTDA., os Srs. </w:t>
      </w:r>
      <w:proofErr w:type="spellStart"/>
      <w:r w:rsidRPr="00441A32">
        <w:rPr>
          <w:rFonts w:ascii="Arial Narrow" w:hAnsi="Arial Narrow" w:cs="Arial"/>
          <w:color w:val="000000"/>
          <w:sz w:val="24"/>
          <w:szCs w:val="24"/>
        </w:rPr>
        <w:t>Sanderson</w:t>
      </w:r>
      <w:proofErr w:type="spellEnd"/>
      <w:r w:rsidRPr="00441A32">
        <w:rPr>
          <w:rFonts w:ascii="Arial Narrow" w:hAnsi="Arial Narrow" w:cs="Arial"/>
          <w:color w:val="000000"/>
          <w:sz w:val="24"/>
          <w:szCs w:val="24"/>
        </w:rPr>
        <w:t xml:space="preserve"> Teixeira de Limas e Willian Anunciação de Azevedo </w:t>
      </w:r>
      <w:proofErr w:type="spellStart"/>
      <w:r w:rsidRPr="00441A32">
        <w:rPr>
          <w:rFonts w:ascii="Arial Narrow" w:hAnsi="Arial Narrow" w:cs="Arial"/>
          <w:color w:val="000000"/>
          <w:sz w:val="24"/>
          <w:szCs w:val="24"/>
        </w:rPr>
        <w:t>Vinhote</w:t>
      </w:r>
      <w:proofErr w:type="spellEnd"/>
      <w:r w:rsidRPr="00441A32">
        <w:rPr>
          <w:rFonts w:ascii="Arial Narrow" w:hAnsi="Arial Narrow" w:cs="Arial"/>
          <w:color w:val="000000"/>
          <w:sz w:val="24"/>
          <w:szCs w:val="24"/>
        </w:rPr>
        <w:t xml:space="preserve">, ambos na qualidade de Diretores da Unidade de Pronto Atendimento de Tabatinga e, ainda, contra a Comissão Geral de Licitação - CGL. </w:t>
      </w: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456/2020: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5º, inciso XII e art. 11, inciso III, alínea “c”, da Resolução n.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a proposta de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w:t>
      </w:r>
      <w:r w:rsidRPr="00441A32">
        <w:rPr>
          <w:rFonts w:ascii="Arial Narrow" w:hAnsi="Arial Narrow" w:cs="Arial"/>
          <w:noProof/>
          <w:sz w:val="24"/>
          <w:szCs w:val="24"/>
        </w:rPr>
        <w:t>Auditor-Relator</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8.1. Conhecer</w:t>
      </w:r>
      <w:r w:rsidRPr="00441A32">
        <w:rPr>
          <w:rFonts w:ascii="Arial Narrow" w:hAnsi="Arial Narrow" w:cs="Arial"/>
          <w:color w:val="000000"/>
          <w:sz w:val="24"/>
          <w:szCs w:val="24"/>
        </w:rPr>
        <w:t xml:space="preserve"> da Denúncia, formulada contra a empresa </w:t>
      </w:r>
      <w:proofErr w:type="spellStart"/>
      <w:r w:rsidRPr="00441A32">
        <w:rPr>
          <w:rFonts w:ascii="Arial Narrow" w:hAnsi="Arial Narrow" w:cs="Arial"/>
          <w:b/>
          <w:color w:val="000000"/>
          <w:sz w:val="24"/>
          <w:szCs w:val="24"/>
        </w:rPr>
        <w:t>Kelps</w:t>
      </w:r>
      <w:proofErr w:type="spellEnd"/>
      <w:r w:rsidRPr="00441A32">
        <w:rPr>
          <w:rFonts w:ascii="Arial Narrow" w:hAnsi="Arial Narrow" w:cs="Arial"/>
          <w:b/>
          <w:color w:val="000000"/>
          <w:sz w:val="24"/>
          <w:szCs w:val="24"/>
        </w:rPr>
        <w:t xml:space="preserve"> Serviços Médicos LTDA</w:t>
      </w:r>
      <w:r w:rsidRPr="00441A32">
        <w:rPr>
          <w:rFonts w:ascii="Arial Narrow" w:hAnsi="Arial Narrow" w:cs="Arial"/>
          <w:color w:val="000000"/>
          <w:sz w:val="24"/>
          <w:szCs w:val="24"/>
        </w:rPr>
        <w:t>.,</w:t>
      </w:r>
      <w:r w:rsidRPr="00441A32">
        <w:rPr>
          <w:rFonts w:ascii="Arial Narrow" w:hAnsi="Arial Narrow" w:cs="Arial"/>
          <w:b/>
          <w:color w:val="000000"/>
          <w:sz w:val="24"/>
          <w:szCs w:val="24"/>
        </w:rPr>
        <w:t xml:space="preserve"> </w:t>
      </w:r>
      <w:r w:rsidRPr="00441A32">
        <w:rPr>
          <w:rFonts w:ascii="Arial Narrow" w:hAnsi="Arial Narrow" w:cs="Arial"/>
          <w:color w:val="000000"/>
          <w:sz w:val="24"/>
          <w:szCs w:val="24"/>
        </w:rPr>
        <w:t>os Srs.</w:t>
      </w:r>
      <w:r w:rsidRPr="00441A32">
        <w:rPr>
          <w:rFonts w:ascii="Arial Narrow" w:hAnsi="Arial Narrow" w:cs="Arial"/>
          <w:b/>
          <w:color w:val="000000"/>
          <w:sz w:val="24"/>
          <w:szCs w:val="24"/>
        </w:rPr>
        <w:t xml:space="preserve"> </w:t>
      </w:r>
      <w:proofErr w:type="spellStart"/>
      <w:r w:rsidRPr="00441A32">
        <w:rPr>
          <w:rFonts w:ascii="Arial Narrow" w:hAnsi="Arial Narrow" w:cs="Arial"/>
          <w:b/>
          <w:color w:val="000000"/>
          <w:sz w:val="24"/>
          <w:szCs w:val="24"/>
        </w:rPr>
        <w:t>Sanderson</w:t>
      </w:r>
      <w:proofErr w:type="spellEnd"/>
      <w:r w:rsidRPr="00441A32">
        <w:rPr>
          <w:rFonts w:ascii="Arial Narrow" w:hAnsi="Arial Narrow" w:cs="Arial"/>
          <w:b/>
          <w:color w:val="000000"/>
          <w:sz w:val="24"/>
          <w:szCs w:val="24"/>
        </w:rPr>
        <w:t xml:space="preserve"> Teixeira de Limas e Willian Anunciação de Azevedo </w:t>
      </w:r>
      <w:proofErr w:type="spellStart"/>
      <w:r w:rsidRPr="00441A32">
        <w:rPr>
          <w:rFonts w:ascii="Arial Narrow" w:hAnsi="Arial Narrow" w:cs="Arial"/>
          <w:b/>
          <w:color w:val="000000"/>
          <w:sz w:val="24"/>
          <w:szCs w:val="24"/>
        </w:rPr>
        <w:t>Vinhote</w:t>
      </w:r>
      <w:proofErr w:type="spellEnd"/>
      <w:r w:rsidRPr="00441A32">
        <w:rPr>
          <w:rFonts w:ascii="Arial Narrow" w:hAnsi="Arial Narrow" w:cs="Arial"/>
          <w:color w:val="000000"/>
          <w:sz w:val="24"/>
          <w:szCs w:val="24"/>
        </w:rPr>
        <w:t xml:space="preserve">, ambos na qualidade de Diretores da Unidade de Pronto Atendimento de Tabatinga e, ainda, contra a </w:t>
      </w:r>
      <w:r w:rsidRPr="00441A32">
        <w:rPr>
          <w:rFonts w:ascii="Arial Narrow" w:hAnsi="Arial Narrow" w:cs="Arial"/>
          <w:b/>
          <w:color w:val="000000"/>
          <w:sz w:val="24"/>
          <w:szCs w:val="24"/>
        </w:rPr>
        <w:t>Comissão Geral de Licitação – CGL; 8.2. Julgar Improcedente</w:t>
      </w:r>
      <w:r w:rsidRPr="00441A32">
        <w:rPr>
          <w:rFonts w:ascii="Arial Narrow" w:hAnsi="Arial Narrow" w:cs="Arial"/>
          <w:color w:val="000000"/>
          <w:sz w:val="24"/>
          <w:szCs w:val="24"/>
        </w:rPr>
        <w:t xml:space="preserve"> a Denúncia em tela, formulada contra a empresa </w:t>
      </w:r>
      <w:proofErr w:type="spellStart"/>
      <w:r w:rsidRPr="00441A32">
        <w:rPr>
          <w:rFonts w:ascii="Arial Narrow" w:hAnsi="Arial Narrow" w:cs="Arial"/>
          <w:b/>
          <w:color w:val="000000"/>
          <w:sz w:val="24"/>
          <w:szCs w:val="24"/>
        </w:rPr>
        <w:t>Kelps</w:t>
      </w:r>
      <w:proofErr w:type="spellEnd"/>
      <w:r w:rsidRPr="00441A32">
        <w:rPr>
          <w:rFonts w:ascii="Arial Narrow" w:hAnsi="Arial Narrow" w:cs="Arial"/>
          <w:b/>
          <w:color w:val="000000"/>
          <w:sz w:val="24"/>
          <w:szCs w:val="24"/>
        </w:rPr>
        <w:t xml:space="preserve"> Serviços Médicos LTDA</w:t>
      </w:r>
      <w:r w:rsidRPr="00441A32">
        <w:rPr>
          <w:rFonts w:ascii="Arial Narrow" w:hAnsi="Arial Narrow" w:cs="Arial"/>
          <w:color w:val="000000"/>
          <w:sz w:val="24"/>
          <w:szCs w:val="24"/>
        </w:rPr>
        <w:t>., os Srs.</w:t>
      </w:r>
      <w:r w:rsidRPr="00441A32">
        <w:rPr>
          <w:rFonts w:ascii="Arial Narrow" w:hAnsi="Arial Narrow" w:cs="Arial"/>
          <w:b/>
          <w:color w:val="000000"/>
          <w:sz w:val="24"/>
          <w:szCs w:val="24"/>
        </w:rPr>
        <w:t xml:space="preserve"> </w:t>
      </w:r>
      <w:proofErr w:type="spellStart"/>
      <w:r w:rsidRPr="00441A32">
        <w:rPr>
          <w:rFonts w:ascii="Arial Narrow" w:hAnsi="Arial Narrow" w:cs="Arial"/>
          <w:b/>
          <w:color w:val="000000"/>
          <w:sz w:val="24"/>
          <w:szCs w:val="24"/>
        </w:rPr>
        <w:t>Sanderson</w:t>
      </w:r>
      <w:proofErr w:type="spellEnd"/>
      <w:r w:rsidRPr="00441A32">
        <w:rPr>
          <w:rFonts w:ascii="Arial Narrow" w:hAnsi="Arial Narrow" w:cs="Arial"/>
          <w:b/>
          <w:color w:val="000000"/>
          <w:sz w:val="24"/>
          <w:szCs w:val="24"/>
        </w:rPr>
        <w:t xml:space="preserve"> Teixeira de Limas e Willian Anunciação de Azevedo </w:t>
      </w:r>
      <w:proofErr w:type="spellStart"/>
      <w:r w:rsidRPr="00441A32">
        <w:rPr>
          <w:rFonts w:ascii="Arial Narrow" w:hAnsi="Arial Narrow" w:cs="Arial"/>
          <w:b/>
          <w:color w:val="000000"/>
          <w:sz w:val="24"/>
          <w:szCs w:val="24"/>
        </w:rPr>
        <w:t>Vinhote</w:t>
      </w:r>
      <w:proofErr w:type="spellEnd"/>
      <w:r w:rsidRPr="00441A32">
        <w:rPr>
          <w:rFonts w:ascii="Arial Narrow" w:hAnsi="Arial Narrow" w:cs="Arial"/>
          <w:color w:val="000000"/>
          <w:sz w:val="24"/>
          <w:szCs w:val="24"/>
        </w:rPr>
        <w:t xml:space="preserve">, ambos na qualidade de Diretores da Unidade de Pronto Atendimento de Tabatinga e, ainda, contra a </w:t>
      </w:r>
      <w:r w:rsidRPr="00441A32">
        <w:rPr>
          <w:rFonts w:ascii="Arial Narrow" w:hAnsi="Arial Narrow" w:cs="Arial"/>
          <w:b/>
          <w:color w:val="000000"/>
          <w:sz w:val="24"/>
          <w:szCs w:val="24"/>
        </w:rPr>
        <w:t>Comissão Geral de Licitação - CGL.</w:t>
      </w:r>
      <w:r w:rsidRPr="00441A32">
        <w:rPr>
          <w:rFonts w:ascii="Arial Narrow" w:hAnsi="Arial Narrow" w:cs="Arial"/>
          <w:color w:val="000000"/>
          <w:sz w:val="24"/>
          <w:szCs w:val="24"/>
        </w:rPr>
        <w:t xml:space="preserve"> </w:t>
      </w:r>
    </w:p>
    <w:p w:rsidR="00485B13" w:rsidRPr="00441A32" w:rsidRDefault="00485B13" w:rsidP="00441A32">
      <w:pPr>
        <w:spacing w:after="0" w:line="240" w:lineRule="auto"/>
        <w:ind w:left="-284"/>
        <w:jc w:val="both"/>
        <w:rPr>
          <w:rFonts w:ascii="Arial Narrow" w:hAnsi="Arial Narrow" w:cs="Arial"/>
          <w:color w:val="000000"/>
          <w:sz w:val="24"/>
          <w:szCs w:val="24"/>
        </w:rPr>
      </w:pPr>
    </w:p>
    <w:p w:rsidR="00485B13" w:rsidRPr="00441A32" w:rsidRDefault="00832A74" w:rsidP="00441A32">
      <w:pPr>
        <w:spacing w:after="0" w:line="240" w:lineRule="auto"/>
        <w:ind w:left="-284"/>
        <w:jc w:val="both"/>
        <w:rPr>
          <w:rFonts w:ascii="Arial Narrow" w:hAnsi="Arial Narrow"/>
          <w:sz w:val="24"/>
          <w:szCs w:val="24"/>
        </w:rPr>
      </w:pPr>
      <w:r w:rsidRPr="00441A32">
        <w:rPr>
          <w:rFonts w:ascii="Arial Narrow" w:hAnsi="Arial Narrow" w:cs="Arial"/>
          <w:b/>
          <w:color w:val="000000"/>
          <w:sz w:val="24"/>
          <w:szCs w:val="24"/>
        </w:rPr>
        <w:t xml:space="preserve">AUDITOR-RELATOR: </w:t>
      </w:r>
      <w:proofErr w:type="gramStart"/>
      <w:r w:rsidRPr="00441A32">
        <w:rPr>
          <w:rFonts w:ascii="Arial Narrow" w:hAnsi="Arial Narrow" w:cs="Arial"/>
          <w:b/>
          <w:color w:val="000000"/>
          <w:sz w:val="24"/>
          <w:szCs w:val="24"/>
        </w:rPr>
        <w:t>ALÍPIO REIS FIRMO</w:t>
      </w:r>
      <w:proofErr w:type="gramEnd"/>
      <w:r w:rsidRPr="00441A32">
        <w:rPr>
          <w:rFonts w:ascii="Arial Narrow" w:hAnsi="Arial Narrow" w:cs="Arial"/>
          <w:b/>
          <w:color w:val="000000"/>
          <w:sz w:val="24"/>
          <w:szCs w:val="24"/>
        </w:rPr>
        <w:t xml:space="preserve"> FILHO.</w:t>
      </w:r>
      <w:r w:rsidRPr="00441A32">
        <w:rPr>
          <w:rFonts w:ascii="Arial Narrow" w:hAnsi="Arial Narrow"/>
          <w:sz w:val="24"/>
          <w:szCs w:val="24"/>
        </w:rPr>
        <w:t xml:space="preserve"> </w:t>
      </w:r>
    </w:p>
    <w:p w:rsidR="00485B13" w:rsidRPr="00441A32" w:rsidRDefault="00485B13" w:rsidP="00441A32">
      <w:pPr>
        <w:spacing w:after="0" w:line="240" w:lineRule="auto"/>
        <w:ind w:left="-284"/>
        <w:jc w:val="both"/>
        <w:rPr>
          <w:rFonts w:ascii="Arial Narrow" w:hAnsi="Arial Narrow"/>
          <w:sz w:val="24"/>
          <w:szCs w:val="24"/>
        </w:rPr>
      </w:pP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PROCESSO Nº 11.594/2018</w:t>
      </w:r>
      <w:r w:rsidRPr="00441A32">
        <w:rPr>
          <w:rFonts w:ascii="Arial Narrow" w:hAnsi="Arial Narrow" w:cs="Arial"/>
          <w:color w:val="000000"/>
          <w:sz w:val="24"/>
          <w:szCs w:val="24"/>
        </w:rPr>
        <w:t xml:space="preserve"> - Prestação de Contas Anual da Fundação Estadual do Índio – FEI, referente ao exercício financeiro de 2017, de responsabilidade do Sr. Raimundo Nonato Ferreira Sobrinho, no período de 01/01 a 04/10/2017, e Sr. Amilton Bezerra Gadelha, no período de 05/10 a 31/12/2017. </w:t>
      </w:r>
    </w:p>
    <w:p w:rsidR="00485B13" w:rsidRPr="00441A32" w:rsidRDefault="00832A74" w:rsidP="00441A32">
      <w:pPr>
        <w:spacing w:after="0" w:line="240" w:lineRule="auto"/>
        <w:ind w:left="-284"/>
        <w:jc w:val="both"/>
        <w:rPr>
          <w:rFonts w:ascii="Arial Narrow" w:hAnsi="Arial Narrow" w:cs="Arial"/>
          <w:i/>
          <w:noProof/>
          <w:sz w:val="24"/>
          <w:szCs w:val="24"/>
        </w:rPr>
      </w:pPr>
      <w:r w:rsidRPr="00441A32">
        <w:rPr>
          <w:rFonts w:ascii="Arial Narrow" w:hAnsi="Arial Narrow" w:cs="Arial"/>
          <w:b/>
          <w:color w:val="000000"/>
          <w:sz w:val="24"/>
          <w:szCs w:val="24"/>
        </w:rPr>
        <w:t>ACÓRDÃO Nº 464/2020: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pelos arts. 5º, II e 11, inciso III, alínea “a”, item 4, da Resolução n.04/2002-TCE/AM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w:t>
      </w:r>
      <w:r w:rsidRPr="00441A32">
        <w:rPr>
          <w:rFonts w:ascii="Arial Narrow" w:hAnsi="Arial Narrow" w:cs="Arial"/>
          <w:b/>
          <w:sz w:val="24"/>
          <w:szCs w:val="24"/>
        </w:rPr>
        <w:t xml:space="preserve"> </w:t>
      </w:r>
      <w:r w:rsidRPr="00441A32">
        <w:rPr>
          <w:rFonts w:ascii="Arial Narrow" w:hAnsi="Arial Narrow" w:cs="Arial"/>
          <w:sz w:val="24"/>
          <w:szCs w:val="24"/>
        </w:rPr>
        <w:t>Alípio Reis Firmo Filho</w:t>
      </w:r>
      <w:r w:rsidRPr="00441A32">
        <w:rPr>
          <w:rFonts w:ascii="Arial Narrow" w:hAnsi="Arial Narrow" w:cs="Arial"/>
          <w:noProof/>
          <w:sz w:val="24"/>
          <w:szCs w:val="24"/>
        </w:rPr>
        <w:t>, que acolheu, em sessão, parte do voto-destaque proferido pelo Conselheiro Érico Xavier Desterro e Silva</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sz w:val="24"/>
          <w:szCs w:val="24"/>
        </w:rPr>
        <w:t>10.1.</w:t>
      </w:r>
      <w:r w:rsidRPr="00441A32">
        <w:rPr>
          <w:rFonts w:ascii="Arial Narrow" w:hAnsi="Arial Narrow" w:cs="Arial"/>
          <w:sz w:val="24"/>
          <w:szCs w:val="24"/>
        </w:rPr>
        <w:t xml:space="preserve"> De acordo com voto-destaque do conselheiro Érico Xavier Desterro e Silva, o qual foi acolhido, em sessão, pelo Relator, </w:t>
      </w:r>
      <w:r w:rsidRPr="00441A32">
        <w:rPr>
          <w:rFonts w:ascii="Arial Narrow" w:hAnsi="Arial Narrow" w:cs="Arial"/>
          <w:b/>
          <w:sz w:val="24"/>
          <w:szCs w:val="24"/>
        </w:rPr>
        <w:t>considerar revel</w:t>
      </w:r>
      <w:r w:rsidRPr="00441A32">
        <w:rPr>
          <w:rFonts w:ascii="Arial Narrow" w:hAnsi="Arial Narrow" w:cs="Arial"/>
          <w:sz w:val="24"/>
          <w:szCs w:val="24"/>
        </w:rPr>
        <w:t xml:space="preserve"> o </w:t>
      </w:r>
      <w:r w:rsidRPr="00441A32">
        <w:rPr>
          <w:rFonts w:ascii="Arial Narrow" w:hAnsi="Arial Narrow" w:cs="Arial"/>
          <w:b/>
          <w:sz w:val="24"/>
          <w:szCs w:val="24"/>
        </w:rPr>
        <w:t>Sr. Raimundo Nonato Ferreira Sobrinho</w:t>
      </w:r>
      <w:r w:rsidRPr="00441A32">
        <w:rPr>
          <w:rFonts w:ascii="Arial Narrow" w:hAnsi="Arial Narrow" w:cs="Arial"/>
          <w:sz w:val="24"/>
          <w:szCs w:val="24"/>
        </w:rPr>
        <w:t xml:space="preserve">, Diretor-Presidente da FEI no período de 01/01/2017 a 04/10/2017, com fulcro no art. 20, §4° da Lei </w:t>
      </w:r>
      <w:r w:rsidRPr="00441A32">
        <w:rPr>
          <w:rFonts w:ascii="Arial Narrow" w:hAnsi="Arial Narrow" w:cs="Arial"/>
          <w:sz w:val="24"/>
          <w:szCs w:val="24"/>
        </w:rPr>
        <w:lastRenderedPageBreak/>
        <w:t xml:space="preserve">2423/1996, pela ausência de apresentação de defesa e/ou documentos; </w:t>
      </w:r>
      <w:r w:rsidRPr="00441A32">
        <w:rPr>
          <w:rFonts w:ascii="Arial Narrow" w:hAnsi="Arial Narrow" w:cs="Arial"/>
          <w:b/>
          <w:sz w:val="24"/>
          <w:szCs w:val="24"/>
        </w:rPr>
        <w:t>10.2.</w:t>
      </w:r>
      <w:r w:rsidRPr="00441A32">
        <w:rPr>
          <w:rFonts w:ascii="Arial Narrow" w:hAnsi="Arial Narrow" w:cs="Arial"/>
          <w:sz w:val="24"/>
          <w:szCs w:val="24"/>
        </w:rPr>
        <w:t xml:space="preserve"> De acordo com voto-destaque do conselheiro Érico Xavier Desterro e Silva, </w:t>
      </w:r>
      <w:r w:rsidRPr="00441A32">
        <w:rPr>
          <w:rFonts w:ascii="Arial Narrow" w:hAnsi="Arial Narrow" w:cs="Arial"/>
          <w:b/>
          <w:sz w:val="24"/>
          <w:szCs w:val="24"/>
        </w:rPr>
        <w:t>aplicar multa</w:t>
      </w:r>
      <w:r w:rsidRPr="00441A32">
        <w:rPr>
          <w:rFonts w:ascii="Arial Narrow" w:hAnsi="Arial Narrow" w:cs="Arial"/>
          <w:sz w:val="24"/>
          <w:szCs w:val="24"/>
        </w:rPr>
        <w:t xml:space="preserve"> ao </w:t>
      </w:r>
      <w:r w:rsidRPr="00441A32">
        <w:rPr>
          <w:rFonts w:ascii="Arial Narrow" w:hAnsi="Arial Narrow" w:cs="Arial"/>
          <w:b/>
          <w:sz w:val="24"/>
          <w:szCs w:val="24"/>
        </w:rPr>
        <w:t>Sr. Raimundo Nonato Ferreira Sobrinho</w:t>
      </w:r>
      <w:r w:rsidRPr="00441A32">
        <w:rPr>
          <w:rFonts w:ascii="Arial Narrow" w:hAnsi="Arial Narrow" w:cs="Arial"/>
          <w:sz w:val="24"/>
          <w:szCs w:val="24"/>
        </w:rPr>
        <w:t xml:space="preserve">, no valor de </w:t>
      </w:r>
      <w:r w:rsidRPr="00441A32">
        <w:rPr>
          <w:rFonts w:ascii="Arial Narrow" w:hAnsi="Arial Narrow" w:cs="Arial"/>
          <w:b/>
          <w:sz w:val="24"/>
          <w:szCs w:val="24"/>
        </w:rPr>
        <w:t>R$13.654,39</w:t>
      </w:r>
      <w:r w:rsidRPr="00441A32">
        <w:rPr>
          <w:rFonts w:ascii="Arial Narrow" w:hAnsi="Arial Narrow" w:cs="Arial"/>
          <w:sz w:val="24"/>
          <w:szCs w:val="24"/>
        </w:rPr>
        <w:t xml:space="preserve"> (treze mil, seiscentos e cinquenta e quatro reais e trinta e nove centavos), em razão de ato praticado com grave infração à norma legal, nos termos do art. 308, VI, da Resolução nº 04/2002-RITCE/AM c/c art. 54, IV, da Lei n.º 2423/96-LOTCE/AM, pelos fatos e fundamentos apresentados no Relatório-Voto quanto à permanência das Impropriedades 09 e 13, que deverá ser recolhida </w:t>
      </w:r>
      <w:r w:rsidRPr="00441A32">
        <w:rPr>
          <w:rFonts w:ascii="Arial Narrow" w:hAnsi="Arial Narrow" w:cs="Arial"/>
          <w:b/>
          <w:sz w:val="24"/>
          <w:szCs w:val="24"/>
        </w:rPr>
        <w:t>no prazo de 30 dias</w:t>
      </w:r>
      <w:r w:rsidRPr="00441A32">
        <w:rPr>
          <w:rFonts w:ascii="Arial Narrow" w:hAnsi="Arial Narrow" w:cs="Arial"/>
          <w:sz w:val="24"/>
          <w:szCs w:val="24"/>
        </w:rPr>
        <w:t xml:space="preserve"> para o Cofre Estadual através de DAR avulso extraído do sítio eletrônico da SEFAZ/AM, sob </w:t>
      </w:r>
      <w:proofErr w:type="gramStart"/>
      <w:r w:rsidRPr="00441A32">
        <w:rPr>
          <w:rFonts w:ascii="Arial Narrow" w:hAnsi="Arial Narrow" w:cs="Arial"/>
          <w:sz w:val="24"/>
          <w:szCs w:val="24"/>
        </w:rPr>
        <w:t>o código 5508 - Multas aplicadas pelo TCE/AM - Fundo de Apoio</w:t>
      </w:r>
      <w:proofErr w:type="gramEnd"/>
      <w:r w:rsidRPr="00441A32">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sz w:val="24"/>
          <w:szCs w:val="24"/>
        </w:rPr>
        <w:t>10.3. Julgar irregular</w:t>
      </w:r>
      <w:r w:rsidRPr="00441A32">
        <w:rPr>
          <w:rFonts w:ascii="Arial Narrow" w:hAnsi="Arial Narrow" w:cs="Arial"/>
          <w:sz w:val="24"/>
          <w:szCs w:val="24"/>
        </w:rPr>
        <w:t xml:space="preserve"> a Prestação de Contas Anual da Fundação Estadual do Índio-FEI, exercício de 2017, de responsabilidade do </w:t>
      </w:r>
      <w:r w:rsidRPr="00441A32">
        <w:rPr>
          <w:rFonts w:ascii="Arial Narrow" w:hAnsi="Arial Narrow" w:cs="Arial"/>
          <w:b/>
          <w:sz w:val="24"/>
          <w:szCs w:val="24"/>
        </w:rPr>
        <w:t>Sr. Raimundo Nonato Ferreira Sobrinho</w:t>
      </w:r>
      <w:r w:rsidRPr="00441A32">
        <w:rPr>
          <w:rFonts w:ascii="Arial Narrow" w:hAnsi="Arial Narrow" w:cs="Arial"/>
          <w:sz w:val="24"/>
          <w:szCs w:val="24"/>
        </w:rPr>
        <w:t xml:space="preserve">, Diretor-Presidente da FEI no período de 01/01/2017 a 04/10/2017, nos termos do art. 22, inciso III, alínea “b”, da Lei nº 2.423/1996-LOTCE/AM, em razão das impropriedades 09 e 13 não sanadas; </w:t>
      </w:r>
      <w:r w:rsidRPr="00441A32">
        <w:rPr>
          <w:rFonts w:ascii="Arial Narrow" w:hAnsi="Arial Narrow" w:cs="Arial"/>
          <w:b/>
          <w:sz w:val="24"/>
          <w:szCs w:val="24"/>
        </w:rPr>
        <w:t>10.4. Julgar regular com ressalvas</w:t>
      </w:r>
      <w:r w:rsidRPr="00441A32">
        <w:rPr>
          <w:rFonts w:ascii="Arial Narrow" w:hAnsi="Arial Narrow" w:cs="Arial"/>
          <w:sz w:val="24"/>
          <w:szCs w:val="24"/>
        </w:rPr>
        <w:t xml:space="preserve"> a Prestação de Contas Anual da Fundação Estadual do Índio-FEI, exercício de 2017, de responsabilidade do </w:t>
      </w:r>
      <w:r w:rsidRPr="00441A32">
        <w:rPr>
          <w:rFonts w:ascii="Arial Narrow" w:hAnsi="Arial Narrow" w:cs="Arial"/>
          <w:b/>
          <w:sz w:val="24"/>
          <w:szCs w:val="24"/>
        </w:rPr>
        <w:t>Sr. Amilton Bezerra Gadelha</w:t>
      </w:r>
      <w:r w:rsidRPr="00441A32">
        <w:rPr>
          <w:rFonts w:ascii="Arial Narrow" w:hAnsi="Arial Narrow" w:cs="Arial"/>
          <w:sz w:val="24"/>
          <w:szCs w:val="24"/>
        </w:rPr>
        <w:t xml:space="preserve">, Diretor-Presidente da FEI no período de 05/10/2017 a 31/12/2017, nos termos do art. 22, inciso II, da Lei nº 2.423/1996-LOTCE/AM; </w:t>
      </w:r>
      <w:r w:rsidRPr="00441A32">
        <w:rPr>
          <w:rFonts w:ascii="Arial Narrow" w:hAnsi="Arial Narrow" w:cs="Arial"/>
          <w:b/>
          <w:sz w:val="24"/>
          <w:szCs w:val="24"/>
        </w:rPr>
        <w:t>10.5. Determinar</w:t>
      </w:r>
      <w:r w:rsidRPr="00441A32">
        <w:rPr>
          <w:rFonts w:ascii="Arial Narrow" w:hAnsi="Arial Narrow" w:cs="Arial"/>
          <w:sz w:val="24"/>
          <w:szCs w:val="24"/>
        </w:rPr>
        <w:t xml:space="preserve"> à </w:t>
      </w:r>
      <w:r w:rsidRPr="00441A32">
        <w:rPr>
          <w:rFonts w:ascii="Arial Narrow" w:hAnsi="Arial Narrow" w:cs="Arial"/>
          <w:b/>
          <w:sz w:val="24"/>
          <w:szCs w:val="24"/>
        </w:rPr>
        <w:t>Fundação Estadual do Índio-FEI</w:t>
      </w:r>
      <w:r w:rsidRPr="00441A32">
        <w:rPr>
          <w:rFonts w:ascii="Arial Narrow" w:hAnsi="Arial Narrow" w:cs="Arial"/>
          <w:sz w:val="24"/>
          <w:szCs w:val="24"/>
        </w:rPr>
        <w:t xml:space="preserve">, nos termos do art. 188, §2º do Regimento Interno/TCEAM: </w:t>
      </w:r>
      <w:r w:rsidRPr="00441A32">
        <w:rPr>
          <w:rFonts w:ascii="Arial Narrow" w:hAnsi="Arial Narrow" w:cs="Arial"/>
          <w:b/>
          <w:sz w:val="24"/>
          <w:szCs w:val="24"/>
        </w:rPr>
        <w:t>10.5.1.</w:t>
      </w:r>
      <w:r w:rsidRPr="00441A32">
        <w:rPr>
          <w:rFonts w:ascii="Arial Narrow" w:hAnsi="Arial Narrow" w:cs="Arial"/>
          <w:sz w:val="24"/>
          <w:szCs w:val="24"/>
        </w:rPr>
        <w:t xml:space="preserve"> Que responda com maior clareza os questionamentos assinalados pela unidade técnica, com fins de imprimir celeridade à análise processual; </w:t>
      </w:r>
      <w:r w:rsidRPr="00441A32">
        <w:rPr>
          <w:rFonts w:ascii="Arial Narrow" w:hAnsi="Arial Narrow" w:cs="Arial"/>
          <w:b/>
          <w:sz w:val="24"/>
          <w:szCs w:val="24"/>
        </w:rPr>
        <w:t>10.5.2.</w:t>
      </w:r>
      <w:r w:rsidRPr="00441A32">
        <w:rPr>
          <w:rFonts w:ascii="Arial Narrow" w:hAnsi="Arial Narrow" w:cs="Arial"/>
          <w:sz w:val="24"/>
          <w:szCs w:val="24"/>
        </w:rPr>
        <w:t xml:space="preserve"> Que mantenha sempre atualizada o inventário de bens móveis e imóveis; </w:t>
      </w:r>
      <w:r w:rsidRPr="00441A32">
        <w:rPr>
          <w:rFonts w:ascii="Arial Narrow" w:hAnsi="Arial Narrow" w:cs="Arial"/>
          <w:b/>
          <w:sz w:val="24"/>
          <w:szCs w:val="24"/>
        </w:rPr>
        <w:t>10.5.3.</w:t>
      </w:r>
      <w:r w:rsidRPr="00441A32">
        <w:rPr>
          <w:rFonts w:ascii="Arial Narrow" w:hAnsi="Arial Narrow" w:cs="Arial"/>
          <w:sz w:val="24"/>
          <w:szCs w:val="24"/>
        </w:rPr>
        <w:t xml:space="preserve"> Que realize planejamento, estudos e levantamentos necessários a requerer, junto ao Poder competente, a realização de concurso público. </w:t>
      </w:r>
      <w:r w:rsidRPr="00441A32">
        <w:rPr>
          <w:rFonts w:ascii="Arial Narrow" w:hAnsi="Arial Narrow" w:cs="Arial"/>
          <w:b/>
          <w:sz w:val="24"/>
          <w:szCs w:val="24"/>
        </w:rPr>
        <w:t>10.6. Notificar</w:t>
      </w:r>
      <w:r w:rsidRPr="00441A32">
        <w:rPr>
          <w:rFonts w:ascii="Arial Narrow" w:hAnsi="Arial Narrow" w:cs="Arial"/>
          <w:sz w:val="24"/>
          <w:szCs w:val="24"/>
        </w:rPr>
        <w:t xml:space="preserve"> os senhores </w:t>
      </w:r>
      <w:r w:rsidRPr="00441A32">
        <w:rPr>
          <w:rFonts w:ascii="Arial Narrow" w:hAnsi="Arial Narrow" w:cs="Arial"/>
          <w:b/>
          <w:sz w:val="24"/>
          <w:szCs w:val="24"/>
        </w:rPr>
        <w:t>Amilton Bezerra Gadelha</w:t>
      </w:r>
      <w:r w:rsidRPr="00441A32">
        <w:rPr>
          <w:rFonts w:ascii="Arial Narrow" w:hAnsi="Arial Narrow" w:cs="Arial"/>
          <w:sz w:val="24"/>
          <w:szCs w:val="24"/>
        </w:rPr>
        <w:t xml:space="preserve"> e </w:t>
      </w:r>
      <w:r w:rsidRPr="00441A32">
        <w:rPr>
          <w:rFonts w:ascii="Arial Narrow" w:hAnsi="Arial Narrow" w:cs="Arial"/>
          <w:b/>
          <w:sz w:val="24"/>
          <w:szCs w:val="24"/>
        </w:rPr>
        <w:t>Raimundo Nonato Ferreira Sobrinho</w:t>
      </w:r>
      <w:r w:rsidRPr="00441A32">
        <w:rPr>
          <w:rFonts w:ascii="Arial Narrow" w:hAnsi="Arial Narrow" w:cs="Arial"/>
          <w:sz w:val="24"/>
          <w:szCs w:val="24"/>
        </w:rPr>
        <w:t xml:space="preserve">, com cópia do Relatório/Voto e Acórdão para que tomem ciência do decisório. </w:t>
      </w:r>
      <w:r w:rsidRPr="00441A32">
        <w:rPr>
          <w:rFonts w:ascii="Arial Narrow" w:hAnsi="Arial Narrow" w:cs="Arial"/>
          <w:i/>
          <w:noProof/>
          <w:sz w:val="24"/>
          <w:szCs w:val="24"/>
        </w:rPr>
        <w:t xml:space="preserve">Vencida parcialmente a proposta de voto do Relator, Auditor Alípio Reis Firmo Filho, que votou pela permanência do valor da multa pela data do fato ocorrido.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14.880/2018 (</w:t>
      </w:r>
      <w:r w:rsidRPr="00441A32">
        <w:rPr>
          <w:rFonts w:ascii="Arial Narrow" w:hAnsi="Arial Narrow" w:cs="Arial"/>
          <w:b/>
          <w:sz w:val="24"/>
          <w:szCs w:val="24"/>
        </w:rPr>
        <w:t xml:space="preserve">Apensos: </w:t>
      </w:r>
      <w:r w:rsidRPr="00441A32">
        <w:rPr>
          <w:rFonts w:ascii="Arial Narrow" w:hAnsi="Arial Narrow" w:cs="Arial"/>
          <w:b/>
          <w:noProof/>
          <w:sz w:val="24"/>
          <w:szCs w:val="24"/>
        </w:rPr>
        <w:t>14.882/2018, 14.881/2018 e 14.883/2018)</w:t>
      </w:r>
      <w:r w:rsidRPr="00441A32">
        <w:rPr>
          <w:rFonts w:ascii="Arial Narrow" w:hAnsi="Arial Narrow" w:cs="Arial"/>
          <w:b/>
          <w:color w:val="000000"/>
          <w:sz w:val="24"/>
          <w:szCs w:val="24"/>
        </w:rPr>
        <w:t xml:space="preserve"> –</w:t>
      </w:r>
      <w:r w:rsidRPr="00441A32">
        <w:rPr>
          <w:rFonts w:ascii="Arial Narrow" w:hAnsi="Arial Narrow" w:cs="Arial"/>
          <w:color w:val="000000"/>
          <w:sz w:val="24"/>
          <w:szCs w:val="24"/>
        </w:rPr>
        <w:t xml:space="preserve"> Embargos de Declaração em Prestação de Contas da 1ª Parcela do Termo de Convênio nº 09/2010, firmado entre a Secretaria de Estado da Saúde - SUSAM e a Prefeitura Municipal de Japurá, de responsabilidade dos Srs. Wilson Duarte Alecrim, Secretário da SUSAM à época, e Raimundo Guedes dos Santos, Prefeito Municipal de Japurá à época. </w:t>
      </w:r>
      <w:r w:rsidRPr="00441A32">
        <w:rPr>
          <w:rFonts w:ascii="Arial Narrow" w:hAnsi="Arial Narrow" w:cs="Arial"/>
          <w:b/>
          <w:sz w:val="24"/>
          <w:szCs w:val="24"/>
        </w:rPr>
        <w:t>Advogado:</w:t>
      </w:r>
      <w:r w:rsidRPr="00441A32">
        <w:rPr>
          <w:rFonts w:ascii="Arial Narrow" w:hAnsi="Arial Narrow" w:cs="Arial"/>
          <w:sz w:val="24"/>
          <w:szCs w:val="24"/>
        </w:rPr>
        <w:t xml:space="preserve"> </w:t>
      </w:r>
      <w:r w:rsidRPr="00441A32">
        <w:rPr>
          <w:rFonts w:ascii="Arial Narrow" w:hAnsi="Arial Narrow" w:cs="Arial"/>
          <w:noProof/>
          <w:sz w:val="24"/>
          <w:szCs w:val="24"/>
        </w:rPr>
        <w:t>Katiuscia Raika da Camara Elias - OAB/AM nº 5225</w:t>
      </w:r>
      <w:r w:rsidRPr="00441A32">
        <w:rPr>
          <w:rFonts w:ascii="Arial Narrow" w:hAnsi="Arial Narrow" w:cs="Arial"/>
          <w:color w:val="000000"/>
          <w:sz w:val="24"/>
          <w:szCs w:val="24"/>
        </w:rPr>
        <w:t>.</w:t>
      </w:r>
      <w:r w:rsidRPr="00441A32">
        <w:rPr>
          <w:rFonts w:ascii="Arial Narrow" w:hAnsi="Arial Narrow" w:cs="Arial"/>
          <w:b/>
          <w:color w:val="000000"/>
          <w:sz w:val="24"/>
          <w:szCs w:val="24"/>
        </w:rPr>
        <w:t xml:space="preserve"> </w:t>
      </w: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457/2020: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art.11, III, alínea “f”, item 1, da Resolução n.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da proposta de voto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Auditor-Relator</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oral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7.1. Não conhecer</w:t>
      </w:r>
      <w:r w:rsidRPr="00441A32">
        <w:rPr>
          <w:rFonts w:ascii="Arial Narrow" w:hAnsi="Arial Narrow" w:cs="Arial"/>
          <w:color w:val="000000"/>
          <w:sz w:val="24"/>
          <w:szCs w:val="24"/>
        </w:rPr>
        <w:t xml:space="preserve"> dos Embargos de Declaração interpostos pelo </w:t>
      </w:r>
      <w:r w:rsidRPr="00441A32">
        <w:rPr>
          <w:rFonts w:ascii="Arial Narrow" w:hAnsi="Arial Narrow" w:cs="Arial"/>
          <w:b/>
          <w:color w:val="000000"/>
          <w:sz w:val="24"/>
          <w:szCs w:val="24"/>
        </w:rPr>
        <w:t>Sr. Wilson Duarte Alecrim</w:t>
      </w:r>
      <w:r w:rsidRPr="00441A32">
        <w:rPr>
          <w:rFonts w:ascii="Arial Narrow" w:hAnsi="Arial Narrow" w:cs="Arial"/>
          <w:color w:val="000000"/>
          <w:sz w:val="24"/>
          <w:szCs w:val="24"/>
        </w:rPr>
        <w:t xml:space="preserve">, em face do Acórdão nº 848/2019-Tribunal Pleno, por não preencher o requisito de admissibilidade de tempestividade, nos termos do art.59, parágrafo único, da Lei n.º 2423/96-LOTCE/AM; </w:t>
      </w:r>
      <w:r w:rsidRPr="00441A32">
        <w:rPr>
          <w:rFonts w:ascii="Arial Narrow" w:hAnsi="Arial Narrow" w:cs="Arial"/>
          <w:b/>
          <w:color w:val="000000"/>
          <w:sz w:val="24"/>
          <w:szCs w:val="24"/>
        </w:rPr>
        <w:t>7.2. Notificar</w:t>
      </w:r>
      <w:r w:rsidRPr="00441A32">
        <w:rPr>
          <w:rFonts w:ascii="Arial Narrow" w:hAnsi="Arial Narrow" w:cs="Arial"/>
          <w:color w:val="000000"/>
          <w:sz w:val="24"/>
          <w:szCs w:val="24"/>
        </w:rPr>
        <w:t xml:space="preserve"> o </w:t>
      </w:r>
      <w:r w:rsidRPr="00441A32">
        <w:rPr>
          <w:rFonts w:ascii="Arial Narrow" w:hAnsi="Arial Narrow" w:cs="Arial"/>
          <w:b/>
          <w:color w:val="000000"/>
          <w:sz w:val="24"/>
          <w:szCs w:val="24"/>
        </w:rPr>
        <w:t>Sr. Wilson Duarte Alecrim</w:t>
      </w:r>
      <w:r w:rsidRPr="00441A32">
        <w:rPr>
          <w:rFonts w:ascii="Arial Narrow" w:hAnsi="Arial Narrow" w:cs="Arial"/>
          <w:color w:val="000000"/>
          <w:sz w:val="24"/>
          <w:szCs w:val="24"/>
        </w:rPr>
        <w:t xml:space="preserve"> e sua patrona, com cópia do Relatório/Voto e Acórdão para que tome ciência do decisório; </w:t>
      </w:r>
      <w:r w:rsidRPr="00441A32">
        <w:rPr>
          <w:rFonts w:ascii="Arial Narrow" w:hAnsi="Arial Narrow" w:cs="Arial"/>
          <w:b/>
          <w:color w:val="000000"/>
          <w:sz w:val="24"/>
          <w:szCs w:val="24"/>
        </w:rPr>
        <w:t>7.3.</w:t>
      </w:r>
      <w:r w:rsidRPr="00441A32">
        <w:rPr>
          <w:rFonts w:ascii="Arial Narrow" w:hAnsi="Arial Narrow" w:cs="Arial"/>
          <w:color w:val="000000"/>
          <w:sz w:val="24"/>
          <w:szCs w:val="24"/>
        </w:rPr>
        <w:t xml:space="preserve"> Após as formalidades cabíveis, que seja </w:t>
      </w:r>
      <w:r w:rsidRPr="00441A32">
        <w:rPr>
          <w:rFonts w:ascii="Arial Narrow" w:hAnsi="Arial Narrow" w:cs="Arial"/>
          <w:b/>
          <w:color w:val="000000"/>
          <w:sz w:val="24"/>
          <w:szCs w:val="24"/>
        </w:rPr>
        <w:t>retomar</w:t>
      </w:r>
      <w:r w:rsidRPr="00441A32">
        <w:rPr>
          <w:rFonts w:ascii="Arial Narrow" w:hAnsi="Arial Narrow" w:cs="Arial"/>
          <w:color w:val="000000"/>
          <w:sz w:val="24"/>
          <w:szCs w:val="24"/>
        </w:rPr>
        <w:t xml:space="preserve"> a execução do julgado no processo originário.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14.881/2018</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w:t>
      </w:r>
      <w:r w:rsidRPr="00441A32">
        <w:rPr>
          <w:rFonts w:ascii="Arial Narrow" w:hAnsi="Arial Narrow" w:cs="Arial"/>
          <w:b/>
          <w:sz w:val="24"/>
          <w:szCs w:val="24"/>
        </w:rPr>
        <w:t xml:space="preserve">Apensos: </w:t>
      </w:r>
      <w:r w:rsidRPr="00441A32">
        <w:rPr>
          <w:rFonts w:ascii="Arial Narrow" w:hAnsi="Arial Narrow" w:cs="Arial"/>
          <w:b/>
          <w:noProof/>
          <w:sz w:val="24"/>
          <w:szCs w:val="24"/>
        </w:rPr>
        <w:t>14.880/2018, 14.882/2018 e 14.883/2018) –</w:t>
      </w:r>
      <w:r w:rsidRPr="00441A32">
        <w:rPr>
          <w:rFonts w:ascii="Arial Narrow" w:hAnsi="Arial Narrow" w:cs="Arial"/>
          <w:color w:val="000000"/>
          <w:sz w:val="24"/>
          <w:szCs w:val="24"/>
        </w:rPr>
        <w:t xml:space="preserve"> Embargos de Declaração em Prestação de Contas da 2ª Parcela do Termo de Convênio nº 09/2010, firmado entre a Secretaria de Estado da Saúde - SUSAM e a Prefeitura Municipal de Japurá, de responsabilidade dos Srs. Wilson Duarte Alecrim, Secretário da SUSAM à época, e Raimundo Guedes dos Santos, Prefeito Municipal de Japurá à época. </w:t>
      </w:r>
      <w:r w:rsidRPr="00441A32">
        <w:rPr>
          <w:rFonts w:ascii="Arial Narrow" w:hAnsi="Arial Narrow" w:cs="Arial"/>
          <w:b/>
          <w:sz w:val="24"/>
          <w:szCs w:val="24"/>
        </w:rPr>
        <w:t>Advogado:</w:t>
      </w:r>
      <w:r w:rsidRPr="00441A32">
        <w:rPr>
          <w:rFonts w:ascii="Arial Narrow" w:hAnsi="Arial Narrow" w:cs="Arial"/>
          <w:sz w:val="24"/>
          <w:szCs w:val="24"/>
        </w:rPr>
        <w:t xml:space="preserve"> </w:t>
      </w:r>
      <w:r w:rsidRPr="00441A32">
        <w:rPr>
          <w:rFonts w:ascii="Arial Narrow" w:hAnsi="Arial Narrow" w:cs="Arial"/>
          <w:noProof/>
          <w:sz w:val="24"/>
          <w:szCs w:val="24"/>
        </w:rPr>
        <w:t>Katiuscia Raika da Camara Elias - OAB/AM nº 5225</w:t>
      </w:r>
      <w:r w:rsidRPr="00441A32">
        <w:rPr>
          <w:rFonts w:ascii="Arial Narrow" w:hAnsi="Arial Narrow" w:cs="Arial"/>
          <w:color w:val="000000"/>
          <w:sz w:val="24"/>
          <w:szCs w:val="24"/>
        </w:rPr>
        <w:t>.</w:t>
      </w:r>
      <w:r w:rsidRPr="00441A32">
        <w:rPr>
          <w:rFonts w:ascii="Arial Narrow" w:hAnsi="Arial Narrow" w:cs="Arial"/>
          <w:b/>
          <w:color w:val="000000"/>
          <w:sz w:val="24"/>
          <w:szCs w:val="24"/>
        </w:rPr>
        <w:t xml:space="preserve"> </w:t>
      </w: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lastRenderedPageBreak/>
        <w:t>ACÓRDÃO Nº 458/2020: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art.11, III, alínea “f”, item 1, da Resolução n.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da proposta de voto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Auditor-Relator</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oral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sz w:val="24"/>
          <w:szCs w:val="24"/>
        </w:rPr>
        <w:t>7.1. Não conhecer</w:t>
      </w:r>
      <w:r w:rsidRPr="00441A32">
        <w:rPr>
          <w:rFonts w:ascii="Arial Narrow" w:hAnsi="Arial Narrow" w:cs="Arial"/>
          <w:sz w:val="24"/>
          <w:szCs w:val="24"/>
        </w:rPr>
        <w:t xml:space="preserve"> dos Embargos de Declaração interpostos pelo </w:t>
      </w:r>
      <w:r w:rsidRPr="00441A32">
        <w:rPr>
          <w:rFonts w:ascii="Arial Narrow" w:hAnsi="Arial Narrow" w:cs="Arial"/>
          <w:b/>
          <w:sz w:val="24"/>
          <w:szCs w:val="24"/>
        </w:rPr>
        <w:t>Sr. Wilson Duarte Alecrim</w:t>
      </w:r>
      <w:r w:rsidRPr="00441A32">
        <w:rPr>
          <w:rFonts w:ascii="Arial Narrow" w:hAnsi="Arial Narrow" w:cs="Arial"/>
          <w:sz w:val="24"/>
          <w:szCs w:val="24"/>
        </w:rPr>
        <w:t>, em face do Acórdão nº 856/2019-Tribunal Pleno, por não preencher o requisito de admissibilidade de tempestividade, nos termos do art. 59, parágrafo único, da Lei n.º 2423/96-LOTCE/AM;</w:t>
      </w:r>
      <w:r w:rsidRPr="00441A32">
        <w:rPr>
          <w:rFonts w:ascii="Arial Narrow" w:hAnsi="Arial Narrow" w:cs="Arial"/>
          <w:color w:val="000000"/>
          <w:sz w:val="24"/>
          <w:szCs w:val="24"/>
        </w:rPr>
        <w:t xml:space="preserve"> </w:t>
      </w:r>
      <w:r w:rsidRPr="00441A32">
        <w:rPr>
          <w:rFonts w:ascii="Arial Narrow" w:hAnsi="Arial Narrow" w:cs="Arial"/>
          <w:b/>
          <w:sz w:val="24"/>
          <w:szCs w:val="24"/>
        </w:rPr>
        <w:t>7.2. Notificar</w:t>
      </w:r>
      <w:r w:rsidRPr="00441A32">
        <w:rPr>
          <w:rFonts w:ascii="Arial Narrow" w:hAnsi="Arial Narrow" w:cs="Arial"/>
          <w:sz w:val="24"/>
          <w:szCs w:val="24"/>
        </w:rPr>
        <w:t xml:space="preserve"> o </w:t>
      </w:r>
      <w:r w:rsidRPr="00441A32">
        <w:rPr>
          <w:rFonts w:ascii="Arial Narrow" w:hAnsi="Arial Narrow" w:cs="Arial"/>
          <w:b/>
          <w:sz w:val="24"/>
          <w:szCs w:val="24"/>
        </w:rPr>
        <w:t>Sr. Wilson Duarte Alecrim</w:t>
      </w:r>
      <w:r w:rsidRPr="00441A32">
        <w:rPr>
          <w:rFonts w:ascii="Arial Narrow" w:hAnsi="Arial Narrow" w:cs="Arial"/>
          <w:sz w:val="24"/>
          <w:szCs w:val="24"/>
        </w:rPr>
        <w:t xml:space="preserve"> e sua patrona, com cópia do Relatório/Voto e Acórdão para que tome ciência do decisório;</w:t>
      </w:r>
      <w:r w:rsidRPr="00441A32">
        <w:rPr>
          <w:rFonts w:ascii="Arial Narrow" w:hAnsi="Arial Narrow" w:cs="Arial"/>
          <w:color w:val="000000"/>
          <w:sz w:val="24"/>
          <w:szCs w:val="24"/>
        </w:rPr>
        <w:t xml:space="preserve"> </w:t>
      </w:r>
      <w:r w:rsidRPr="00441A32">
        <w:rPr>
          <w:rFonts w:ascii="Arial Narrow" w:hAnsi="Arial Narrow" w:cs="Arial"/>
          <w:b/>
          <w:sz w:val="24"/>
          <w:szCs w:val="24"/>
        </w:rPr>
        <w:t>7.3.</w:t>
      </w:r>
      <w:r w:rsidRPr="00441A32">
        <w:rPr>
          <w:rFonts w:ascii="Arial Narrow" w:hAnsi="Arial Narrow" w:cs="Arial"/>
          <w:sz w:val="24"/>
          <w:szCs w:val="24"/>
        </w:rPr>
        <w:t xml:space="preserve"> Após as formalidades cabíveis, que seja </w:t>
      </w:r>
      <w:r w:rsidRPr="00441A32">
        <w:rPr>
          <w:rFonts w:ascii="Arial Narrow" w:hAnsi="Arial Narrow" w:cs="Arial"/>
          <w:b/>
          <w:sz w:val="24"/>
          <w:szCs w:val="24"/>
        </w:rPr>
        <w:t>retomar</w:t>
      </w:r>
      <w:r w:rsidRPr="00441A32">
        <w:rPr>
          <w:rFonts w:ascii="Arial Narrow" w:hAnsi="Arial Narrow" w:cs="Arial"/>
          <w:sz w:val="24"/>
          <w:szCs w:val="24"/>
        </w:rPr>
        <w:t xml:space="preserve"> a execução do julgado no processo originário.</w:t>
      </w:r>
      <w:r w:rsidRPr="00441A32">
        <w:rPr>
          <w:rFonts w:ascii="Arial Narrow" w:hAnsi="Arial Narrow" w:cs="Arial"/>
          <w:color w:val="000000"/>
          <w:sz w:val="24"/>
          <w:szCs w:val="24"/>
        </w:rPr>
        <w:t xml:space="preserve">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PROCESSO Nº 14.882/2018 (</w:t>
      </w:r>
      <w:r w:rsidRPr="00441A32">
        <w:rPr>
          <w:rFonts w:ascii="Arial Narrow" w:hAnsi="Arial Narrow" w:cs="Arial"/>
          <w:b/>
          <w:sz w:val="24"/>
          <w:szCs w:val="24"/>
        </w:rPr>
        <w:t xml:space="preserve">Apensos: </w:t>
      </w:r>
      <w:r w:rsidRPr="00441A32">
        <w:rPr>
          <w:rFonts w:ascii="Arial Narrow" w:hAnsi="Arial Narrow" w:cs="Arial"/>
          <w:b/>
          <w:noProof/>
          <w:sz w:val="24"/>
          <w:szCs w:val="24"/>
        </w:rPr>
        <w:t>14.880/2018, 14.881/2018 e 14.883/2018)</w:t>
      </w:r>
      <w:r w:rsidRPr="00441A32">
        <w:rPr>
          <w:rFonts w:ascii="Arial Narrow" w:hAnsi="Arial Narrow" w:cs="Arial"/>
          <w:b/>
          <w:color w:val="000000"/>
          <w:sz w:val="24"/>
          <w:szCs w:val="24"/>
        </w:rPr>
        <w:t xml:space="preserve"> –</w:t>
      </w:r>
      <w:r w:rsidRPr="00441A32">
        <w:rPr>
          <w:rFonts w:ascii="Arial Narrow" w:hAnsi="Arial Narrow" w:cs="Arial"/>
          <w:color w:val="000000"/>
          <w:sz w:val="24"/>
          <w:szCs w:val="24"/>
        </w:rPr>
        <w:t xml:space="preserve"> Embargos de Declaração em Prestação de Contas da 3ª Parcela do Termo de Convênio nº 09/2010, firmado entre a Secretaria de Estado da Saúde – SUSAM e a Prefeitura Municipal de Japurá, de responsabilidade dos Srs. Agnaldo Gomes da Costa, Secretário da SUSAM à época, e Raimundo Guedes dos Santos, Prefeito Municipal de Japurá à época. </w:t>
      </w:r>
      <w:r w:rsidRPr="00441A32">
        <w:rPr>
          <w:rFonts w:ascii="Arial Narrow" w:hAnsi="Arial Narrow" w:cs="Arial"/>
          <w:b/>
          <w:color w:val="000000"/>
          <w:sz w:val="24"/>
          <w:szCs w:val="24"/>
        </w:rPr>
        <w:t>Advogado:</w:t>
      </w:r>
      <w:r w:rsidRPr="00441A32">
        <w:rPr>
          <w:rFonts w:ascii="Arial Narrow" w:hAnsi="Arial Narrow" w:cs="Arial"/>
          <w:color w:val="000000"/>
          <w:sz w:val="24"/>
          <w:szCs w:val="24"/>
        </w:rPr>
        <w:t xml:space="preserve"> Katiuscia </w:t>
      </w:r>
      <w:proofErr w:type="spellStart"/>
      <w:r w:rsidRPr="00441A32">
        <w:rPr>
          <w:rFonts w:ascii="Arial Narrow" w:hAnsi="Arial Narrow" w:cs="Arial"/>
          <w:color w:val="000000"/>
          <w:sz w:val="24"/>
          <w:szCs w:val="24"/>
        </w:rPr>
        <w:t>Raika</w:t>
      </w:r>
      <w:proofErr w:type="spellEnd"/>
      <w:r w:rsidRPr="00441A32">
        <w:rPr>
          <w:rFonts w:ascii="Arial Narrow" w:hAnsi="Arial Narrow" w:cs="Arial"/>
          <w:color w:val="000000"/>
          <w:sz w:val="24"/>
          <w:szCs w:val="24"/>
        </w:rPr>
        <w:t xml:space="preserve"> da Câmara Elias - OAB/AM nº 5225. </w:t>
      </w: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459/2020: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art.11, III, alínea “f”, item 1, da Resolução n.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da proposta de voto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Auditor-Relator</w:t>
      </w:r>
      <w:r w:rsidRPr="00441A32">
        <w:rPr>
          <w:rFonts w:ascii="Arial Narrow" w:hAnsi="Arial Narrow" w:cs="Arial"/>
          <w:b/>
          <w:noProof/>
          <w:sz w:val="24"/>
          <w:szCs w:val="24"/>
        </w:rPr>
        <w:t>, em consonância</w:t>
      </w:r>
      <w:r w:rsidRPr="00441A32">
        <w:rPr>
          <w:rFonts w:ascii="Arial Narrow" w:hAnsi="Arial Narrow" w:cs="Arial"/>
          <w:noProof/>
          <w:sz w:val="24"/>
          <w:szCs w:val="24"/>
        </w:rPr>
        <w:t xml:space="preserve"> com pronunciamento oral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sz w:val="24"/>
          <w:szCs w:val="24"/>
        </w:rPr>
        <w:t>7.1. Não conhecer</w:t>
      </w:r>
      <w:r w:rsidRPr="00441A32">
        <w:rPr>
          <w:rFonts w:ascii="Arial Narrow" w:hAnsi="Arial Narrow" w:cs="Arial"/>
          <w:sz w:val="24"/>
          <w:szCs w:val="24"/>
        </w:rPr>
        <w:t xml:space="preserve"> dos Embargos de Declaração interpostos pelo </w:t>
      </w:r>
      <w:r w:rsidRPr="00441A32">
        <w:rPr>
          <w:rFonts w:ascii="Arial Narrow" w:hAnsi="Arial Narrow" w:cs="Arial"/>
          <w:b/>
          <w:sz w:val="24"/>
          <w:szCs w:val="24"/>
        </w:rPr>
        <w:t>Sr. Wilson Duarte Alecrim</w:t>
      </w:r>
      <w:r w:rsidRPr="00441A32">
        <w:rPr>
          <w:rFonts w:ascii="Arial Narrow" w:hAnsi="Arial Narrow" w:cs="Arial"/>
          <w:sz w:val="24"/>
          <w:szCs w:val="24"/>
        </w:rPr>
        <w:t xml:space="preserve"> em face do Acórdão nº 857/2019-Tribunal Pleno, por não preencher o requisito de admissibilidade de tempestividade, nos termos do art. 59, parágrafo único, da Lei n.º 2423/96-LOTCE/AM; </w:t>
      </w:r>
      <w:r w:rsidRPr="00441A32">
        <w:rPr>
          <w:rFonts w:ascii="Arial Narrow" w:hAnsi="Arial Narrow" w:cs="Arial"/>
          <w:b/>
          <w:sz w:val="24"/>
          <w:szCs w:val="24"/>
        </w:rPr>
        <w:t>7.2. Notificar</w:t>
      </w:r>
      <w:r w:rsidRPr="00441A32">
        <w:rPr>
          <w:rFonts w:ascii="Arial Narrow" w:hAnsi="Arial Narrow" w:cs="Arial"/>
          <w:sz w:val="24"/>
          <w:szCs w:val="24"/>
        </w:rPr>
        <w:t xml:space="preserve"> o </w:t>
      </w:r>
      <w:r w:rsidRPr="00441A32">
        <w:rPr>
          <w:rFonts w:ascii="Arial Narrow" w:hAnsi="Arial Narrow" w:cs="Arial"/>
          <w:b/>
          <w:sz w:val="24"/>
          <w:szCs w:val="24"/>
        </w:rPr>
        <w:t>Sr. Wilson Duarte Alecrim</w:t>
      </w:r>
      <w:r w:rsidRPr="00441A32">
        <w:rPr>
          <w:rFonts w:ascii="Arial Narrow" w:hAnsi="Arial Narrow" w:cs="Arial"/>
          <w:sz w:val="24"/>
          <w:szCs w:val="24"/>
        </w:rPr>
        <w:t xml:space="preserve"> e sua patrona, com cópia do Relatório/Voto e Acórdão para que tome ciência do decisório; </w:t>
      </w:r>
      <w:r w:rsidRPr="00441A32">
        <w:rPr>
          <w:rFonts w:ascii="Arial Narrow" w:hAnsi="Arial Narrow" w:cs="Arial"/>
          <w:b/>
          <w:sz w:val="24"/>
          <w:szCs w:val="24"/>
        </w:rPr>
        <w:t>7.3.</w:t>
      </w:r>
      <w:r w:rsidRPr="00441A32">
        <w:rPr>
          <w:rFonts w:ascii="Arial Narrow" w:hAnsi="Arial Narrow" w:cs="Arial"/>
          <w:sz w:val="24"/>
          <w:szCs w:val="24"/>
        </w:rPr>
        <w:t xml:space="preserve"> Após as formalidades cabíveis, que seja </w:t>
      </w:r>
      <w:r w:rsidRPr="00441A32">
        <w:rPr>
          <w:rFonts w:ascii="Arial Narrow" w:hAnsi="Arial Narrow" w:cs="Arial"/>
          <w:b/>
          <w:sz w:val="24"/>
          <w:szCs w:val="24"/>
        </w:rPr>
        <w:t>retomada</w:t>
      </w:r>
      <w:r w:rsidRPr="00441A32">
        <w:rPr>
          <w:rFonts w:ascii="Arial Narrow" w:hAnsi="Arial Narrow" w:cs="Arial"/>
          <w:sz w:val="24"/>
          <w:szCs w:val="24"/>
        </w:rPr>
        <w:t xml:space="preserve"> a execução do julgado no processo originário.</w:t>
      </w:r>
      <w:r w:rsidRPr="00441A32">
        <w:rPr>
          <w:rFonts w:ascii="Arial Narrow" w:hAnsi="Arial Narrow" w:cs="Arial"/>
          <w:color w:val="000000"/>
          <w:sz w:val="24"/>
          <w:szCs w:val="24"/>
        </w:rPr>
        <w:t xml:space="preserve">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10.742/2019</w:t>
      </w:r>
      <w:r w:rsidRPr="00441A32">
        <w:rPr>
          <w:rFonts w:ascii="Arial Narrow" w:hAnsi="Arial Narrow" w:cs="Arial"/>
          <w:color w:val="000000"/>
          <w:sz w:val="24"/>
          <w:szCs w:val="24"/>
        </w:rPr>
        <w:t xml:space="preserve"> – Representação interposta pela Secretaria Geral de Controle Externo – SECEX/TCE/AM, em face do Sr. José </w:t>
      </w:r>
      <w:proofErr w:type="spellStart"/>
      <w:r w:rsidRPr="00441A32">
        <w:rPr>
          <w:rFonts w:ascii="Arial Narrow" w:hAnsi="Arial Narrow" w:cs="Arial"/>
          <w:color w:val="000000"/>
          <w:sz w:val="24"/>
          <w:szCs w:val="24"/>
        </w:rPr>
        <w:t>Claudenor</w:t>
      </w:r>
      <w:proofErr w:type="spellEnd"/>
      <w:r w:rsidRPr="00441A32">
        <w:rPr>
          <w:rFonts w:ascii="Arial Narrow" w:hAnsi="Arial Narrow" w:cs="Arial"/>
          <w:color w:val="000000"/>
          <w:sz w:val="24"/>
          <w:szCs w:val="24"/>
        </w:rPr>
        <w:t xml:space="preserve"> de Castro Pontes, Prefeito Municipal de Urucurituba, a fim de verificar possível burla à Portaria MF n° 548/2010. </w:t>
      </w:r>
      <w:r w:rsidRPr="00441A32">
        <w:rPr>
          <w:rFonts w:ascii="Arial Narrow" w:hAnsi="Arial Narrow" w:cs="Arial"/>
          <w:b/>
          <w:color w:val="000000"/>
          <w:sz w:val="24"/>
          <w:szCs w:val="24"/>
        </w:rPr>
        <w:t xml:space="preserve">Advogado: </w:t>
      </w:r>
      <w:r w:rsidRPr="00441A32">
        <w:rPr>
          <w:rFonts w:ascii="Arial Narrow" w:hAnsi="Arial Narrow" w:cs="Arial"/>
          <w:color w:val="000000"/>
          <w:sz w:val="24"/>
          <w:szCs w:val="24"/>
        </w:rPr>
        <w:t>Juarez Frazão Rodrigues Junior - OAB/AM 5851.</w:t>
      </w:r>
      <w:r w:rsidRPr="00441A32">
        <w:rPr>
          <w:rFonts w:ascii="Arial Narrow" w:hAnsi="Arial Narrow" w:cs="Arial"/>
          <w:b/>
          <w:color w:val="000000"/>
          <w:sz w:val="24"/>
          <w:szCs w:val="24"/>
        </w:rPr>
        <w:t xml:space="preserve"> </w:t>
      </w:r>
    </w:p>
    <w:p w:rsidR="00485B13" w:rsidRPr="00441A32" w:rsidRDefault="00832A74" w:rsidP="00441A32">
      <w:pPr>
        <w:spacing w:after="0" w:line="240" w:lineRule="auto"/>
        <w:ind w:left="-284"/>
        <w:jc w:val="both"/>
        <w:rPr>
          <w:rFonts w:ascii="Arial Narrow" w:hAnsi="Arial Narrow" w:cs="Arial"/>
          <w:i/>
          <w:noProof/>
          <w:sz w:val="24"/>
          <w:szCs w:val="24"/>
        </w:rPr>
      </w:pPr>
      <w:r w:rsidRPr="00441A32">
        <w:rPr>
          <w:rFonts w:ascii="Arial Narrow" w:hAnsi="Arial Narrow" w:cs="Arial"/>
          <w:b/>
          <w:color w:val="000000"/>
          <w:sz w:val="24"/>
          <w:szCs w:val="24"/>
        </w:rPr>
        <w:t>ACÓRDÃO Nº 465/2020: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IV, alínea “i”,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Conselheiro </w:t>
      </w:r>
      <w:r w:rsidRPr="00441A32">
        <w:rPr>
          <w:rFonts w:ascii="Arial Narrow" w:hAnsi="Arial Narrow" w:cs="Arial"/>
          <w:noProof/>
          <w:sz w:val="24"/>
          <w:szCs w:val="24"/>
        </w:rPr>
        <w:t>Érico Xavier Desterro e Silva</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color w:val="000000"/>
          <w:sz w:val="24"/>
          <w:szCs w:val="24"/>
        </w:rPr>
        <w:t xml:space="preserve"> </w:t>
      </w:r>
      <w:r w:rsidRPr="00441A32">
        <w:rPr>
          <w:rFonts w:ascii="Arial Narrow" w:hAnsi="Arial Narrow" w:cs="Arial"/>
          <w:b/>
          <w:color w:val="000000"/>
          <w:sz w:val="24"/>
          <w:szCs w:val="24"/>
        </w:rPr>
        <w:t>8.1. Julgar Improcedente</w:t>
      </w:r>
      <w:r w:rsidRPr="00441A32">
        <w:rPr>
          <w:rFonts w:ascii="Arial Narrow" w:hAnsi="Arial Narrow" w:cs="Arial"/>
          <w:color w:val="000000"/>
          <w:sz w:val="24"/>
          <w:szCs w:val="24"/>
        </w:rPr>
        <w:t xml:space="preserve"> a Representação </w:t>
      </w:r>
      <w:proofErr w:type="gramStart"/>
      <w:r w:rsidRPr="00441A32">
        <w:rPr>
          <w:rFonts w:ascii="Arial Narrow" w:hAnsi="Arial Narrow" w:cs="Arial"/>
          <w:color w:val="000000"/>
          <w:sz w:val="24"/>
          <w:szCs w:val="24"/>
        </w:rPr>
        <w:t>do Secretaria</w:t>
      </w:r>
      <w:proofErr w:type="gramEnd"/>
      <w:r w:rsidRPr="00441A32">
        <w:rPr>
          <w:rFonts w:ascii="Arial Narrow" w:hAnsi="Arial Narrow" w:cs="Arial"/>
          <w:color w:val="000000"/>
          <w:sz w:val="24"/>
          <w:szCs w:val="24"/>
        </w:rPr>
        <w:t xml:space="preserve"> Geral de Controle Externo – SECEX/TCE/AM, em face do </w:t>
      </w:r>
      <w:r w:rsidRPr="00441A32">
        <w:rPr>
          <w:rFonts w:ascii="Arial Narrow" w:hAnsi="Arial Narrow" w:cs="Arial"/>
          <w:b/>
          <w:color w:val="000000"/>
          <w:sz w:val="24"/>
          <w:szCs w:val="24"/>
        </w:rPr>
        <w:t xml:space="preserve">Sr. José </w:t>
      </w:r>
      <w:proofErr w:type="spellStart"/>
      <w:r w:rsidRPr="00441A32">
        <w:rPr>
          <w:rFonts w:ascii="Arial Narrow" w:hAnsi="Arial Narrow" w:cs="Arial"/>
          <w:b/>
          <w:color w:val="000000"/>
          <w:sz w:val="24"/>
          <w:szCs w:val="24"/>
        </w:rPr>
        <w:t>Claudenor</w:t>
      </w:r>
      <w:proofErr w:type="spellEnd"/>
      <w:r w:rsidRPr="00441A32">
        <w:rPr>
          <w:rFonts w:ascii="Arial Narrow" w:hAnsi="Arial Narrow" w:cs="Arial"/>
          <w:b/>
          <w:color w:val="000000"/>
          <w:sz w:val="24"/>
          <w:szCs w:val="24"/>
        </w:rPr>
        <w:t xml:space="preserve"> de Castro Pontes</w:t>
      </w:r>
      <w:r w:rsidRPr="00441A32">
        <w:rPr>
          <w:rFonts w:ascii="Arial Narrow" w:hAnsi="Arial Narrow" w:cs="Arial"/>
          <w:color w:val="000000"/>
          <w:sz w:val="24"/>
          <w:szCs w:val="24"/>
        </w:rPr>
        <w:t xml:space="preserve">, Prefeito Municipal de Urucurituba; </w:t>
      </w:r>
      <w:r w:rsidRPr="00441A32">
        <w:rPr>
          <w:rFonts w:ascii="Arial Narrow" w:hAnsi="Arial Narrow" w:cs="Arial"/>
          <w:b/>
          <w:color w:val="000000"/>
          <w:sz w:val="24"/>
          <w:szCs w:val="24"/>
        </w:rPr>
        <w:t>8.2. Determinar</w:t>
      </w:r>
      <w:r w:rsidRPr="00441A32">
        <w:rPr>
          <w:rFonts w:ascii="Arial Narrow" w:hAnsi="Arial Narrow" w:cs="Arial"/>
          <w:color w:val="000000"/>
          <w:sz w:val="24"/>
          <w:szCs w:val="24"/>
        </w:rPr>
        <w:t xml:space="preserve"> o arquivamento dos autos. </w:t>
      </w:r>
      <w:r w:rsidRPr="00441A32">
        <w:rPr>
          <w:rFonts w:ascii="Arial Narrow" w:hAnsi="Arial Narrow" w:cs="Arial"/>
          <w:i/>
          <w:noProof/>
          <w:sz w:val="24"/>
          <w:szCs w:val="24"/>
        </w:rPr>
        <w:t xml:space="preserve">Vencida a proposta de voto do Relator que votou pela  procedência da representação, porém,  retirando, em sessão, as multas aplicadas.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PROCESSO Nº 10.743/2019</w:t>
      </w:r>
      <w:r w:rsidRPr="00441A32">
        <w:rPr>
          <w:rFonts w:ascii="Arial Narrow" w:hAnsi="Arial Narrow" w:cs="Arial"/>
          <w:color w:val="000000"/>
          <w:sz w:val="24"/>
          <w:szCs w:val="24"/>
        </w:rPr>
        <w:t xml:space="preserve"> - Representação interposta pela Secretaria Geral de Controle Externo – SECEX/TCE/AM em face do Sr. Manuel Sebastião Pimentel de Medeiros, Prefeito Municipal de Manicoré, a fim de verificar possível burla à Portaria MF n° 548/2010.</w:t>
      </w:r>
      <w:r w:rsidRPr="00441A32">
        <w:rPr>
          <w:rFonts w:ascii="Arial Narrow" w:hAnsi="Arial Narrow" w:cs="Arial"/>
          <w:b/>
          <w:color w:val="000000"/>
          <w:sz w:val="24"/>
          <w:szCs w:val="24"/>
        </w:rPr>
        <w:t xml:space="preserve"> Advogado: </w:t>
      </w:r>
      <w:r w:rsidRPr="00441A32">
        <w:rPr>
          <w:rFonts w:ascii="Arial Narrow" w:hAnsi="Arial Narrow" w:cs="Arial"/>
          <w:color w:val="000000"/>
          <w:sz w:val="24"/>
          <w:szCs w:val="24"/>
        </w:rPr>
        <w:t>Juarez Frazão Rodrigues Junior - OAB/AM 5851.</w:t>
      </w:r>
      <w:r w:rsidRPr="00441A32">
        <w:rPr>
          <w:rFonts w:ascii="Arial Narrow" w:hAnsi="Arial Narrow" w:cs="Arial"/>
          <w:b/>
          <w:color w:val="000000"/>
          <w:sz w:val="24"/>
          <w:szCs w:val="24"/>
        </w:rPr>
        <w:t xml:space="preserve"> </w:t>
      </w:r>
    </w:p>
    <w:p w:rsidR="00485B13" w:rsidRPr="00441A32" w:rsidRDefault="00832A74" w:rsidP="00441A32">
      <w:pPr>
        <w:spacing w:after="0" w:line="240" w:lineRule="auto"/>
        <w:ind w:left="-284"/>
        <w:jc w:val="both"/>
        <w:rPr>
          <w:rFonts w:ascii="Arial Narrow" w:hAnsi="Arial Narrow" w:cs="Arial"/>
          <w:color w:val="000000"/>
          <w:sz w:val="24"/>
          <w:szCs w:val="24"/>
        </w:rPr>
      </w:pPr>
      <w:r w:rsidRPr="00441A32">
        <w:rPr>
          <w:rFonts w:ascii="Arial Narrow" w:hAnsi="Arial Narrow" w:cs="Arial"/>
          <w:b/>
          <w:color w:val="000000"/>
          <w:sz w:val="24"/>
          <w:szCs w:val="24"/>
        </w:rPr>
        <w:t>ACÓRDÃO Nº 466/2020: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 art. 11, inciso IV, alínea “i”, da Resolução nº 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b/>
          <w:sz w:val="24"/>
          <w:szCs w:val="24"/>
        </w:rPr>
        <w:t xml:space="preserve"> </w:t>
      </w:r>
      <w:r w:rsidRPr="00441A32">
        <w:rPr>
          <w:rFonts w:ascii="Arial Narrow" w:hAnsi="Arial Narrow" w:cs="Arial"/>
          <w:sz w:val="24"/>
          <w:szCs w:val="24"/>
        </w:rPr>
        <w:t>nos termos d</w:t>
      </w:r>
      <w:r w:rsidRPr="00441A32">
        <w:rPr>
          <w:rFonts w:ascii="Arial Narrow" w:hAnsi="Arial Narrow" w:cs="Arial"/>
          <w:noProof/>
          <w:sz w:val="24"/>
          <w:szCs w:val="24"/>
        </w:rPr>
        <w:t>o voto-destaque</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Conselheiro </w:t>
      </w:r>
      <w:r w:rsidRPr="00441A32">
        <w:rPr>
          <w:rFonts w:ascii="Arial Narrow" w:hAnsi="Arial Narrow" w:cs="Arial"/>
          <w:noProof/>
          <w:sz w:val="24"/>
          <w:szCs w:val="24"/>
        </w:rPr>
        <w:t>Érico Xavier Desterro e Silva</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w:t>
      </w:r>
      <w:r w:rsidRPr="00441A32">
        <w:rPr>
          <w:rFonts w:ascii="Arial Narrow" w:hAnsi="Arial Narrow" w:cs="Arial"/>
          <w:noProof/>
          <w:sz w:val="24"/>
          <w:szCs w:val="24"/>
        </w:rPr>
        <w:lastRenderedPageBreak/>
        <w:t>Tribunal</w:t>
      </w:r>
      <w:r w:rsidRPr="00441A32">
        <w:rPr>
          <w:rFonts w:ascii="Arial Narrow" w:hAnsi="Arial Narrow" w:cs="Arial"/>
          <w:sz w:val="24"/>
          <w:szCs w:val="24"/>
        </w:rPr>
        <w:t xml:space="preserve">, no sentido de: </w:t>
      </w:r>
      <w:r w:rsidRPr="00441A32">
        <w:rPr>
          <w:rFonts w:ascii="Arial Narrow" w:hAnsi="Arial Narrow" w:cs="Arial"/>
          <w:b/>
          <w:color w:val="000000"/>
          <w:sz w:val="24"/>
          <w:szCs w:val="24"/>
        </w:rPr>
        <w:t>9.1. Julgar Improcedente</w:t>
      </w:r>
      <w:r w:rsidRPr="00441A32">
        <w:rPr>
          <w:rFonts w:ascii="Arial Narrow" w:hAnsi="Arial Narrow" w:cs="Arial"/>
          <w:color w:val="000000"/>
          <w:sz w:val="24"/>
          <w:szCs w:val="24"/>
        </w:rPr>
        <w:t xml:space="preserve"> a Representação da Secretaria Geral de Controle Externo - SECEX/TCE/AM em face do </w:t>
      </w:r>
      <w:r w:rsidRPr="00441A32">
        <w:rPr>
          <w:rFonts w:ascii="Arial Narrow" w:hAnsi="Arial Narrow" w:cs="Arial"/>
          <w:b/>
          <w:color w:val="000000"/>
          <w:sz w:val="24"/>
          <w:szCs w:val="24"/>
        </w:rPr>
        <w:t>Sr. Manuel Sebastião Pimentel Medeiros</w:t>
      </w:r>
      <w:r w:rsidRPr="00441A32">
        <w:rPr>
          <w:rFonts w:ascii="Arial Narrow" w:hAnsi="Arial Narrow" w:cs="Arial"/>
          <w:color w:val="000000"/>
          <w:sz w:val="24"/>
          <w:szCs w:val="24"/>
        </w:rPr>
        <w:t xml:space="preserve">, Prefeito Municipal de Manicoré; </w:t>
      </w:r>
      <w:r w:rsidRPr="00441A32">
        <w:rPr>
          <w:rFonts w:ascii="Arial Narrow" w:hAnsi="Arial Narrow" w:cs="Arial"/>
          <w:b/>
          <w:color w:val="000000"/>
          <w:sz w:val="24"/>
          <w:szCs w:val="24"/>
        </w:rPr>
        <w:t>9.2. Determinar</w:t>
      </w:r>
      <w:r w:rsidRPr="00441A32">
        <w:rPr>
          <w:rFonts w:ascii="Arial Narrow" w:hAnsi="Arial Narrow" w:cs="Arial"/>
          <w:color w:val="000000"/>
          <w:sz w:val="24"/>
          <w:szCs w:val="24"/>
        </w:rPr>
        <w:t xml:space="preserve"> o arquivamento dos autos. </w:t>
      </w:r>
      <w:r w:rsidRPr="00441A32">
        <w:rPr>
          <w:rFonts w:ascii="Arial Narrow" w:hAnsi="Arial Narrow" w:cs="Arial"/>
          <w:i/>
          <w:noProof/>
          <w:sz w:val="24"/>
          <w:szCs w:val="24"/>
        </w:rPr>
        <w:t>Vencida a proposta de voto do Relator que votou pela  procedência da representação, porém,  retirando, em sessão, as multas aplicadas.</w:t>
      </w:r>
      <w:r w:rsidRPr="00441A32">
        <w:rPr>
          <w:rFonts w:ascii="Arial Narrow" w:hAnsi="Arial Narrow" w:cs="Arial"/>
          <w:color w:val="000000"/>
          <w:sz w:val="24"/>
          <w:szCs w:val="24"/>
        </w:rPr>
        <w:t xml:space="preserve">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AUDITOR-RELATOR: LUIZ HENRIQUE PEREIRA MENDES. PROCESSO Nº 11.691/2019</w:t>
      </w:r>
      <w:r w:rsidRPr="00441A32">
        <w:rPr>
          <w:rFonts w:ascii="Arial Narrow" w:hAnsi="Arial Narrow" w:cs="Arial"/>
          <w:color w:val="000000"/>
          <w:sz w:val="24"/>
          <w:szCs w:val="24"/>
        </w:rPr>
        <w:t xml:space="preserve"> - </w:t>
      </w:r>
      <w:r w:rsidRPr="00441A32">
        <w:rPr>
          <w:rFonts w:ascii="Arial Narrow" w:hAnsi="Arial Narrow" w:cs="Arial"/>
          <w:sz w:val="24"/>
          <w:szCs w:val="24"/>
        </w:rPr>
        <w:t>Prestação de Contas d</w:t>
      </w:r>
      <w:r w:rsidRPr="00441A32">
        <w:rPr>
          <w:rFonts w:ascii="Arial Narrow" w:hAnsi="Arial Narrow" w:cs="Arial"/>
          <w:color w:val="000000"/>
          <w:sz w:val="24"/>
          <w:szCs w:val="24"/>
        </w:rPr>
        <w:t>a Fundação de Vigilância em Saúde do Estado do Amazonas – FVS/AM, exercício 2018, sob a responsabilidade do Sr. Bernardino Cláudio de Albuquerque.</w:t>
      </w:r>
      <w:r w:rsidRPr="00441A32">
        <w:rPr>
          <w:rFonts w:ascii="Arial Narrow" w:hAnsi="Arial Narrow" w:cs="Arial"/>
          <w:b/>
          <w:color w:val="000000"/>
          <w:sz w:val="24"/>
          <w:szCs w:val="24"/>
        </w:rPr>
        <w:t xml:space="preserve"> </w:t>
      </w:r>
    </w:p>
    <w:p w:rsidR="00485B13" w:rsidRPr="00441A32" w:rsidRDefault="00832A74" w:rsidP="00441A32">
      <w:pPr>
        <w:spacing w:after="0" w:line="240" w:lineRule="auto"/>
        <w:ind w:left="-284"/>
        <w:jc w:val="both"/>
        <w:rPr>
          <w:rFonts w:ascii="Arial Narrow" w:hAnsi="Arial Narrow" w:cs="Arial"/>
          <w:b/>
          <w:color w:val="000000"/>
          <w:sz w:val="24"/>
          <w:szCs w:val="24"/>
        </w:rPr>
      </w:pPr>
      <w:r w:rsidRPr="00441A32">
        <w:rPr>
          <w:rFonts w:ascii="Arial Narrow" w:hAnsi="Arial Narrow" w:cs="Arial"/>
          <w:b/>
          <w:color w:val="000000"/>
          <w:sz w:val="24"/>
          <w:szCs w:val="24"/>
        </w:rPr>
        <w:t>ACÓRDÃO Nº 460/2020:</w:t>
      </w:r>
      <w:r w:rsidRPr="00441A32">
        <w:rPr>
          <w:rFonts w:ascii="Arial Narrow" w:hAnsi="Arial Narrow" w:cs="Arial"/>
          <w:color w:val="000000"/>
          <w:sz w:val="24"/>
          <w:szCs w:val="24"/>
        </w:rPr>
        <w:t xml:space="preserve"> </w:t>
      </w:r>
      <w:r w:rsidRPr="00441A32">
        <w:rPr>
          <w:rFonts w:ascii="Arial Narrow" w:hAnsi="Arial Narrow" w:cs="Arial"/>
          <w:sz w:val="24"/>
          <w:szCs w:val="24"/>
        </w:rPr>
        <w:t xml:space="preserve">Vistos, relatados e discutidos estes autos acima identificados, </w:t>
      </w:r>
      <w:r w:rsidRPr="00441A32">
        <w:rPr>
          <w:rFonts w:ascii="Arial Narrow" w:hAnsi="Arial Narrow" w:cs="Arial"/>
          <w:b/>
          <w:sz w:val="24"/>
          <w:szCs w:val="24"/>
        </w:rPr>
        <w:t xml:space="preserve">ACORDAM </w:t>
      </w:r>
      <w:proofErr w:type="gramStart"/>
      <w:r w:rsidRPr="00441A32">
        <w:rPr>
          <w:rFonts w:ascii="Arial Narrow" w:hAnsi="Arial Narrow" w:cs="Arial"/>
          <w:sz w:val="24"/>
          <w:szCs w:val="24"/>
        </w:rPr>
        <w:t>os Excelentíssimos</w:t>
      </w:r>
      <w:proofErr w:type="gramEnd"/>
      <w:r w:rsidRPr="00441A32">
        <w:rPr>
          <w:rFonts w:ascii="Arial Narrow" w:hAnsi="Arial Narrow" w:cs="Arial"/>
          <w:sz w:val="24"/>
          <w:szCs w:val="24"/>
        </w:rPr>
        <w:t xml:space="preserve"> Senhores Conselheiros do Tribunal de Contas do Estado do Amazonas, reunidos em Sessão </w:t>
      </w:r>
      <w:r w:rsidRPr="00441A32">
        <w:rPr>
          <w:rFonts w:ascii="Arial Narrow" w:hAnsi="Arial Narrow" w:cs="Arial"/>
          <w:noProof/>
          <w:sz w:val="24"/>
          <w:szCs w:val="24"/>
        </w:rPr>
        <w:t>do</w:t>
      </w:r>
      <w:r w:rsidRPr="00441A32">
        <w:rPr>
          <w:rFonts w:ascii="Arial Narrow" w:hAnsi="Arial Narrow" w:cs="Arial"/>
          <w:sz w:val="24"/>
          <w:szCs w:val="24"/>
        </w:rPr>
        <w:t xml:space="preserve"> </w:t>
      </w:r>
      <w:r w:rsidRPr="00441A32">
        <w:rPr>
          <w:rFonts w:ascii="Arial Narrow" w:hAnsi="Arial Narrow" w:cs="Arial"/>
          <w:b/>
          <w:noProof/>
          <w:sz w:val="24"/>
          <w:szCs w:val="24"/>
        </w:rPr>
        <w:t>Tribunal Pleno</w:t>
      </w:r>
      <w:r w:rsidRPr="00441A32">
        <w:rPr>
          <w:rFonts w:ascii="Arial Narrow" w:hAnsi="Arial Narrow" w:cs="Arial"/>
          <w:sz w:val="24"/>
          <w:szCs w:val="24"/>
        </w:rPr>
        <w:t>, no exercício da competência atribuída</w:t>
      </w:r>
      <w:r w:rsidRPr="00441A32">
        <w:rPr>
          <w:rFonts w:ascii="Arial Narrow" w:hAnsi="Arial Narrow" w:cs="Arial"/>
          <w:noProof/>
          <w:sz w:val="24"/>
          <w:szCs w:val="24"/>
        </w:rPr>
        <w:t xml:space="preserve"> pelos arts. 5º, II e 11, inciso III, alínea “a”, item 4, da Resolução n.04/2002-TCE/AM</w:t>
      </w:r>
      <w:r w:rsidRPr="00441A32">
        <w:rPr>
          <w:rFonts w:ascii="Arial Narrow" w:hAnsi="Arial Narrow" w:cs="Arial"/>
          <w:sz w:val="24"/>
          <w:szCs w:val="24"/>
        </w:rPr>
        <w:t>,</w:t>
      </w:r>
      <w:r w:rsidRPr="00441A32">
        <w:rPr>
          <w:rFonts w:ascii="Arial Narrow" w:hAnsi="Arial Narrow" w:cs="Arial"/>
          <w:b/>
          <w:noProof/>
          <w:sz w:val="24"/>
          <w:szCs w:val="24"/>
        </w:rPr>
        <w:t xml:space="preserve"> à unanimidade,</w:t>
      </w:r>
      <w:r w:rsidRPr="00441A32">
        <w:rPr>
          <w:rFonts w:ascii="Arial Narrow" w:hAnsi="Arial Narrow" w:cs="Arial"/>
          <w:sz w:val="24"/>
          <w:szCs w:val="24"/>
        </w:rPr>
        <w:t xml:space="preserve"> nos termos d</w:t>
      </w:r>
      <w:r w:rsidRPr="00441A32">
        <w:rPr>
          <w:rFonts w:ascii="Arial Narrow" w:hAnsi="Arial Narrow" w:cs="Arial"/>
          <w:noProof/>
          <w:sz w:val="24"/>
          <w:szCs w:val="24"/>
        </w:rPr>
        <w:t>a proposta de voto</w:t>
      </w:r>
      <w:r w:rsidRPr="00441A32">
        <w:rPr>
          <w:rFonts w:ascii="Arial Narrow" w:hAnsi="Arial Narrow" w:cs="Arial"/>
          <w:sz w:val="24"/>
          <w:szCs w:val="24"/>
        </w:rPr>
        <w:t xml:space="preserve"> </w:t>
      </w:r>
      <w:r w:rsidRPr="00441A32">
        <w:rPr>
          <w:rFonts w:ascii="Arial Narrow" w:hAnsi="Arial Narrow" w:cs="Arial"/>
          <w:noProof/>
          <w:sz w:val="24"/>
          <w:szCs w:val="24"/>
        </w:rPr>
        <w:t>do</w:t>
      </w:r>
      <w:r w:rsidRPr="00441A32">
        <w:rPr>
          <w:rFonts w:ascii="Arial Narrow" w:hAnsi="Arial Narrow" w:cs="Arial"/>
          <w:sz w:val="24"/>
          <w:szCs w:val="24"/>
        </w:rPr>
        <w:t xml:space="preserve"> Excelentíssimo Senhor Auditor-Relator</w:t>
      </w:r>
      <w:r w:rsidRPr="00441A32">
        <w:rPr>
          <w:rFonts w:ascii="Arial Narrow" w:hAnsi="Arial Narrow" w:cs="Arial"/>
          <w:b/>
          <w:noProof/>
          <w:sz w:val="24"/>
          <w:szCs w:val="24"/>
        </w:rPr>
        <w:t>, em parcial consonância</w:t>
      </w:r>
      <w:r w:rsidRPr="00441A32">
        <w:rPr>
          <w:rFonts w:ascii="Arial Narrow" w:hAnsi="Arial Narrow" w:cs="Arial"/>
          <w:noProof/>
          <w:sz w:val="24"/>
          <w:szCs w:val="24"/>
        </w:rPr>
        <w:t xml:space="preserve"> com pronunciamento do Ministério Público junto a este Tribunal</w:t>
      </w:r>
      <w:r w:rsidRPr="00441A32">
        <w:rPr>
          <w:rFonts w:ascii="Arial Narrow" w:hAnsi="Arial Narrow" w:cs="Arial"/>
          <w:sz w:val="24"/>
          <w:szCs w:val="24"/>
        </w:rPr>
        <w:t>, no sentido de:</w:t>
      </w:r>
      <w:r w:rsidRPr="00441A32">
        <w:rPr>
          <w:rFonts w:ascii="Arial Narrow" w:hAnsi="Arial Narrow" w:cs="Arial"/>
          <w:b/>
          <w:color w:val="000000"/>
          <w:sz w:val="24"/>
          <w:szCs w:val="24"/>
        </w:rPr>
        <w:t xml:space="preserve"> </w:t>
      </w:r>
      <w:r w:rsidRPr="00441A32">
        <w:rPr>
          <w:rFonts w:ascii="Arial Narrow" w:hAnsi="Arial Narrow" w:cs="Arial"/>
          <w:b/>
          <w:sz w:val="24"/>
          <w:szCs w:val="24"/>
        </w:rPr>
        <w:t>10.1. Julgar regular com ressalvas</w:t>
      </w:r>
      <w:r w:rsidRPr="00441A32">
        <w:rPr>
          <w:rFonts w:ascii="Arial Narrow" w:hAnsi="Arial Narrow" w:cs="Arial"/>
          <w:sz w:val="24"/>
          <w:szCs w:val="24"/>
        </w:rPr>
        <w:t xml:space="preserve"> a Prestação de Contas do </w:t>
      </w:r>
      <w:r w:rsidRPr="00441A32">
        <w:rPr>
          <w:rFonts w:ascii="Arial Narrow" w:hAnsi="Arial Narrow" w:cs="Arial"/>
          <w:b/>
          <w:sz w:val="24"/>
          <w:szCs w:val="24"/>
        </w:rPr>
        <w:t>Sr. Bernardino Cláudio de Albuquerque</w:t>
      </w:r>
      <w:r w:rsidRPr="00441A32">
        <w:rPr>
          <w:rFonts w:ascii="Arial Narrow" w:hAnsi="Arial Narrow" w:cs="Arial"/>
          <w:sz w:val="24"/>
          <w:szCs w:val="24"/>
        </w:rPr>
        <w:t xml:space="preserve">, ordenador de despesas da Fundação de Vigilância em Saúde do Estado do Amazonas – FVS/AM, exercício 2018, nos termos do art. 22, inciso II, da Lei nº 2.423/96 c/c art. 188, § 1º, inciso II, em razão da ausência das Declarações de bens atualizadas dos servidores que exercem Cargos Comissionados e Diretores da Entidade (Resolução n.º 02/90-TCE) nas respectivas pastas funcionais; </w:t>
      </w:r>
      <w:r w:rsidRPr="00441A32">
        <w:rPr>
          <w:rFonts w:ascii="Arial Narrow" w:hAnsi="Arial Narrow" w:cs="Arial"/>
          <w:b/>
          <w:sz w:val="24"/>
          <w:szCs w:val="24"/>
        </w:rPr>
        <w:t>10.2. Aplicar Multa</w:t>
      </w:r>
      <w:r w:rsidRPr="00441A32">
        <w:rPr>
          <w:rFonts w:ascii="Arial Narrow" w:hAnsi="Arial Narrow" w:cs="Arial"/>
          <w:sz w:val="24"/>
          <w:szCs w:val="24"/>
        </w:rPr>
        <w:t xml:space="preserve"> ao </w:t>
      </w:r>
      <w:r w:rsidRPr="00441A32">
        <w:rPr>
          <w:rFonts w:ascii="Arial Narrow" w:hAnsi="Arial Narrow" w:cs="Arial"/>
          <w:b/>
          <w:sz w:val="24"/>
          <w:szCs w:val="24"/>
        </w:rPr>
        <w:t>Sr. Bernardino Cláudio de Albuquerque</w:t>
      </w:r>
      <w:r w:rsidRPr="00441A32">
        <w:rPr>
          <w:rFonts w:ascii="Arial Narrow" w:hAnsi="Arial Narrow" w:cs="Arial"/>
          <w:sz w:val="24"/>
          <w:szCs w:val="24"/>
        </w:rPr>
        <w:t xml:space="preserve"> no valor de </w:t>
      </w:r>
      <w:proofErr w:type="gramStart"/>
      <w:r w:rsidRPr="00441A32">
        <w:rPr>
          <w:rFonts w:ascii="Arial Narrow" w:hAnsi="Arial Narrow" w:cs="Arial"/>
          <w:b/>
          <w:sz w:val="24"/>
          <w:szCs w:val="24"/>
        </w:rPr>
        <w:t>R$2.000,00</w:t>
      </w:r>
      <w:r w:rsidRPr="00441A32">
        <w:rPr>
          <w:rFonts w:ascii="Arial Narrow" w:hAnsi="Arial Narrow" w:cs="Arial"/>
          <w:sz w:val="24"/>
          <w:szCs w:val="24"/>
        </w:rPr>
        <w:t xml:space="preserve"> (dois mil reais), nos termos do art. 53, parágrafo</w:t>
      </w:r>
      <w:proofErr w:type="gramEnd"/>
      <w:r w:rsidRPr="00441A32">
        <w:rPr>
          <w:rFonts w:ascii="Arial Narrow" w:hAnsi="Arial Narrow" w:cs="Arial"/>
          <w:sz w:val="24"/>
          <w:szCs w:val="24"/>
        </w:rPr>
        <w:t xml:space="preserve"> único, da LO-TCE/AM, em razão da ausência, nas pastas funcionais, das Declarações de Bens atualizadas dos servidores que exercem Cargos Comissionados e Diretores da Entidade (Resolução n.º 02/90-TCE), que deverá ser recolhida </w:t>
      </w:r>
      <w:r w:rsidRPr="00441A32">
        <w:rPr>
          <w:rFonts w:ascii="Arial Narrow" w:hAnsi="Arial Narrow" w:cs="Arial"/>
          <w:b/>
          <w:sz w:val="24"/>
          <w:szCs w:val="24"/>
        </w:rPr>
        <w:t>no prazo de 30 dias</w:t>
      </w:r>
      <w:r w:rsidRPr="00441A3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441A32">
        <w:rPr>
          <w:rFonts w:ascii="Arial Narrow" w:hAnsi="Arial Narrow" w:cs="Arial"/>
          <w:b/>
          <w:sz w:val="24"/>
          <w:szCs w:val="24"/>
        </w:rPr>
        <w:t>10.3. Dar ciência</w:t>
      </w:r>
      <w:r w:rsidRPr="00441A32">
        <w:rPr>
          <w:rFonts w:ascii="Arial Narrow" w:hAnsi="Arial Narrow" w:cs="Arial"/>
          <w:sz w:val="24"/>
          <w:szCs w:val="24"/>
        </w:rPr>
        <w:t xml:space="preserve"> do </w:t>
      </w:r>
      <w:r w:rsidRPr="00441A32">
        <w:rPr>
          <w:rFonts w:ascii="Arial Narrow" w:hAnsi="Arial Narrow" w:cs="Arial"/>
          <w:i/>
          <w:sz w:val="24"/>
          <w:szCs w:val="24"/>
        </w:rPr>
        <w:t>Decisum</w:t>
      </w:r>
      <w:r w:rsidRPr="00441A32">
        <w:rPr>
          <w:rFonts w:ascii="Arial Narrow" w:hAnsi="Arial Narrow" w:cs="Arial"/>
          <w:sz w:val="24"/>
          <w:szCs w:val="24"/>
        </w:rPr>
        <w:t xml:space="preserve"> ao </w:t>
      </w:r>
      <w:r w:rsidRPr="00441A32">
        <w:rPr>
          <w:rFonts w:ascii="Arial Narrow" w:hAnsi="Arial Narrow" w:cs="Arial"/>
          <w:b/>
          <w:sz w:val="24"/>
          <w:szCs w:val="24"/>
        </w:rPr>
        <w:t xml:space="preserve">Sr. </w:t>
      </w:r>
      <w:bookmarkStart w:id="0" w:name="_GoBack"/>
      <w:bookmarkEnd w:id="0"/>
      <w:r w:rsidRPr="00441A32">
        <w:rPr>
          <w:rFonts w:ascii="Arial Narrow" w:hAnsi="Arial Narrow" w:cs="Arial"/>
          <w:b/>
          <w:sz w:val="24"/>
          <w:szCs w:val="24"/>
        </w:rPr>
        <w:t>Bernardino Cláudio de Albuquerque</w:t>
      </w:r>
      <w:r w:rsidRPr="00441A32">
        <w:rPr>
          <w:rFonts w:ascii="Arial Narrow" w:hAnsi="Arial Narrow" w:cs="Arial"/>
          <w:sz w:val="24"/>
          <w:szCs w:val="24"/>
        </w:rPr>
        <w:t>.</w:t>
      </w:r>
      <w:r w:rsidRPr="00441A32">
        <w:rPr>
          <w:rFonts w:ascii="Arial Narrow" w:hAnsi="Arial Narrow" w:cs="Arial"/>
          <w:b/>
          <w:color w:val="000000"/>
          <w:sz w:val="24"/>
          <w:szCs w:val="24"/>
        </w:rPr>
        <w:t xml:space="preserve"> </w:t>
      </w:r>
    </w:p>
    <w:p w:rsidR="00485B13" w:rsidRPr="00441A32" w:rsidRDefault="00485B13" w:rsidP="00441A32">
      <w:pPr>
        <w:spacing w:after="0" w:line="240" w:lineRule="auto"/>
        <w:ind w:left="-284"/>
        <w:jc w:val="both"/>
        <w:rPr>
          <w:rFonts w:ascii="Arial Narrow" w:hAnsi="Arial Narrow" w:cs="Arial"/>
          <w:b/>
          <w:color w:val="000000"/>
          <w:sz w:val="24"/>
          <w:szCs w:val="24"/>
        </w:rPr>
      </w:pPr>
    </w:p>
    <w:p w:rsidR="008478F2" w:rsidRPr="00441A32" w:rsidRDefault="008478F2" w:rsidP="00441A32">
      <w:pPr>
        <w:pStyle w:val="Normal2"/>
        <w:spacing w:after="0" w:line="240" w:lineRule="auto"/>
        <w:ind w:left="-284"/>
        <w:jc w:val="both"/>
        <w:rPr>
          <w:rFonts w:ascii="Arial Narrow" w:hAnsi="Arial Narrow"/>
          <w:b/>
          <w:sz w:val="24"/>
          <w:szCs w:val="24"/>
        </w:rPr>
      </w:pPr>
    </w:p>
    <w:p w:rsidR="00441A32" w:rsidRPr="00441A32" w:rsidRDefault="00441A32" w:rsidP="00441A32">
      <w:pPr>
        <w:pStyle w:val="Normal2"/>
        <w:spacing w:after="0" w:line="240" w:lineRule="auto"/>
        <w:ind w:left="-284"/>
        <w:jc w:val="both"/>
        <w:rPr>
          <w:rFonts w:ascii="Arial Narrow" w:hAnsi="Arial Narrow"/>
          <w:sz w:val="24"/>
          <w:szCs w:val="24"/>
        </w:rPr>
      </w:pPr>
      <w:r w:rsidRPr="00441A32">
        <w:rPr>
          <w:rFonts w:ascii="Arial Narrow" w:hAnsi="Arial Narrow" w:cs="Arial"/>
          <w:b/>
          <w:noProof/>
          <w:color w:val="000000"/>
          <w:sz w:val="24"/>
          <w:szCs w:val="24"/>
        </w:rPr>
        <w:drawing>
          <wp:anchor distT="0" distB="0" distL="114300" distR="114300" simplePos="0" relativeHeight="251659264" behindDoc="1" locked="0" layoutInCell="1" allowOverlap="1" wp14:anchorId="6789AA7B" wp14:editId="275E22BA">
            <wp:simplePos x="0" y="0"/>
            <wp:positionH relativeFrom="column">
              <wp:posOffset>1574165</wp:posOffset>
            </wp:positionH>
            <wp:positionV relativeFrom="paragraph">
              <wp:posOffset>705485</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r w:rsidR="008478F2" w:rsidRPr="00441A32">
        <w:rPr>
          <w:rFonts w:ascii="Arial Narrow" w:hAnsi="Arial Narrow"/>
          <w:b/>
          <w:sz w:val="24"/>
          <w:szCs w:val="24"/>
        </w:rPr>
        <w:t>SECRETARIA DO TRIBUNAL PLENO DO TRIBUNAL DE CONTAS DO ESTADO DO AMAZONAS</w:t>
      </w:r>
      <w:r w:rsidR="008478F2" w:rsidRPr="00441A32">
        <w:rPr>
          <w:rFonts w:ascii="Arial Narrow" w:hAnsi="Arial Narrow"/>
          <w:sz w:val="24"/>
          <w:szCs w:val="24"/>
        </w:rPr>
        <w:t>, em Manaus, 03 de Julho 2020.</w:t>
      </w:r>
    </w:p>
    <w:sectPr w:rsidR="00441A32" w:rsidRPr="00441A32" w:rsidSect="00441A32">
      <w:headerReference w:type="default" r:id="rId11"/>
      <w:pgSz w:w="11906" w:h="16838"/>
      <w:pgMar w:top="1417" w:right="849" w:bottom="567" w:left="1701" w:header="142"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E8" w:rsidRDefault="001059E8" w:rsidP="00320EE1">
      <w:pPr>
        <w:spacing w:after="0" w:line="240" w:lineRule="auto"/>
      </w:pPr>
      <w:r>
        <w:separator/>
      </w:r>
    </w:p>
  </w:endnote>
  <w:endnote w:type="continuationSeparator" w:id="0">
    <w:p w:rsidR="001059E8" w:rsidRDefault="001059E8"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E8" w:rsidRDefault="001059E8" w:rsidP="00320EE1">
      <w:pPr>
        <w:spacing w:after="0" w:line="240" w:lineRule="auto"/>
      </w:pPr>
      <w:r>
        <w:separator/>
      </w:r>
    </w:p>
  </w:footnote>
  <w:footnote w:type="continuationSeparator" w:id="0">
    <w:p w:rsidR="001059E8" w:rsidRDefault="001059E8"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0" w:rsidRDefault="00593460" w:rsidP="00DA7B60">
    <w:pPr>
      <w:pStyle w:val="Cabealho"/>
      <w:jc w:val="center"/>
    </w:pPr>
    <w:r w:rsidRPr="00320EE1">
      <w:rPr>
        <w:noProof/>
      </w:rPr>
      <w:drawing>
        <wp:inline distT="0" distB="0" distL="0" distR="0" wp14:anchorId="22B3A2D5" wp14:editId="607A7CC0">
          <wp:extent cx="5187462" cy="942343"/>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593460" w:rsidRPr="009F18BF" w:rsidRDefault="00593460" w:rsidP="00DA7B60">
    <w:pPr>
      <w:pStyle w:val="Cabealho"/>
      <w:tabs>
        <w:tab w:val="left" w:pos="310"/>
        <w:tab w:val="center" w:pos="4394"/>
      </w:tabs>
      <w:jc w:val="center"/>
      <w:rPr>
        <w:rFonts w:ascii="Arial Narrow" w:hAnsi="Arial Narrow" w:cs="Arial"/>
        <w:b/>
        <w:caps/>
        <w:sz w:val="16"/>
        <w:szCs w:val="16"/>
      </w:rPr>
    </w:pPr>
    <w:r w:rsidRPr="009F18BF">
      <w:rPr>
        <w:rFonts w:ascii="Arial Narrow" w:hAnsi="Arial Narrow" w:cs="Arial"/>
        <w:b/>
        <w:caps/>
        <w:sz w:val="16"/>
        <w:szCs w:val="16"/>
      </w:rPr>
      <w:t>Estado do Amazonas</w:t>
    </w:r>
  </w:p>
  <w:p w:rsidR="00593460" w:rsidRPr="009F18BF" w:rsidRDefault="00593460" w:rsidP="00320EE1">
    <w:pPr>
      <w:pStyle w:val="Cabealho"/>
      <w:jc w:val="center"/>
      <w:rPr>
        <w:rFonts w:ascii="Arial Narrow" w:hAnsi="Arial Narrow" w:cs="Arial"/>
        <w:b/>
        <w:caps/>
        <w:sz w:val="16"/>
        <w:szCs w:val="16"/>
      </w:rPr>
    </w:pPr>
    <w:r w:rsidRPr="009F18BF">
      <w:rPr>
        <w:rFonts w:ascii="Arial Narrow" w:hAnsi="Arial Narrow" w:cs="Arial"/>
        <w:b/>
        <w:caps/>
        <w:sz w:val="16"/>
        <w:szCs w:val="16"/>
      </w:rPr>
      <w:t>TRIBUNAL DE CONTAS</w:t>
    </w:r>
  </w:p>
  <w:p w:rsidR="00593460" w:rsidRPr="009F18BF" w:rsidRDefault="00593460">
    <w:pPr>
      <w:pStyle w:val="Cabealho"/>
      <w:jc w:val="center"/>
      <w:rPr>
        <w:rFonts w:ascii="Arial Narrow" w:hAnsi="Arial Narrow" w:cs="Arial"/>
        <w:b/>
        <w:caps/>
        <w:sz w:val="16"/>
        <w:szCs w:val="16"/>
      </w:rPr>
    </w:pPr>
    <w:r w:rsidRPr="009F18BF">
      <w:rPr>
        <w:rFonts w:ascii="Arial Narrow" w:hAnsi="Arial Narrow" w:cs="Arial"/>
        <w:b/>
        <w:caps/>
        <w:noProof/>
        <w:sz w:val="16"/>
        <w:szCs w:val="16"/>
      </w:rPr>
      <w:t>Tribunal Pleno</w:t>
    </w:r>
  </w:p>
  <w:p w:rsidR="00593460" w:rsidRPr="009F18BF" w:rsidRDefault="00593460" w:rsidP="00320EE1">
    <w:pPr>
      <w:pStyle w:val="Cabealho"/>
      <w:jc w:val="center"/>
      <w:rPr>
        <w:rFonts w:ascii="Arial Narrow" w:hAnsi="Arial Narrow"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5565"/>
    <w:rsid w:val="000057B4"/>
    <w:rsid w:val="00007A0E"/>
    <w:rsid w:val="000109DF"/>
    <w:rsid w:val="00010DCB"/>
    <w:rsid w:val="0001189A"/>
    <w:rsid w:val="00012051"/>
    <w:rsid w:val="0001495E"/>
    <w:rsid w:val="00016583"/>
    <w:rsid w:val="00017F2D"/>
    <w:rsid w:val="00021551"/>
    <w:rsid w:val="0002406A"/>
    <w:rsid w:val="000244F6"/>
    <w:rsid w:val="00030024"/>
    <w:rsid w:val="00032AAD"/>
    <w:rsid w:val="0003364F"/>
    <w:rsid w:val="00033D7F"/>
    <w:rsid w:val="00034899"/>
    <w:rsid w:val="00041357"/>
    <w:rsid w:val="0004695E"/>
    <w:rsid w:val="00046DCB"/>
    <w:rsid w:val="00047BCE"/>
    <w:rsid w:val="000506C1"/>
    <w:rsid w:val="00050A37"/>
    <w:rsid w:val="0005147B"/>
    <w:rsid w:val="00054EDE"/>
    <w:rsid w:val="00060A7B"/>
    <w:rsid w:val="0006719F"/>
    <w:rsid w:val="00067254"/>
    <w:rsid w:val="0007266C"/>
    <w:rsid w:val="000735EB"/>
    <w:rsid w:val="0007515E"/>
    <w:rsid w:val="00076C23"/>
    <w:rsid w:val="00077FE1"/>
    <w:rsid w:val="00080B72"/>
    <w:rsid w:val="00082657"/>
    <w:rsid w:val="0008338A"/>
    <w:rsid w:val="00083E5B"/>
    <w:rsid w:val="000874D4"/>
    <w:rsid w:val="0008798E"/>
    <w:rsid w:val="00090387"/>
    <w:rsid w:val="000944B2"/>
    <w:rsid w:val="000951AD"/>
    <w:rsid w:val="0009575B"/>
    <w:rsid w:val="00095C8D"/>
    <w:rsid w:val="00095F75"/>
    <w:rsid w:val="000961EA"/>
    <w:rsid w:val="000A1EFD"/>
    <w:rsid w:val="000A298F"/>
    <w:rsid w:val="000A3B71"/>
    <w:rsid w:val="000A7340"/>
    <w:rsid w:val="000B2742"/>
    <w:rsid w:val="000B4BCA"/>
    <w:rsid w:val="000C0AF5"/>
    <w:rsid w:val="000C0C83"/>
    <w:rsid w:val="000C0EEF"/>
    <w:rsid w:val="000C3920"/>
    <w:rsid w:val="000C4EF3"/>
    <w:rsid w:val="000D217D"/>
    <w:rsid w:val="000D259E"/>
    <w:rsid w:val="000D4054"/>
    <w:rsid w:val="000D7DEE"/>
    <w:rsid w:val="000E04AD"/>
    <w:rsid w:val="000E4F6F"/>
    <w:rsid w:val="000E5F8C"/>
    <w:rsid w:val="000E6432"/>
    <w:rsid w:val="000F0B85"/>
    <w:rsid w:val="000F296A"/>
    <w:rsid w:val="000F5F93"/>
    <w:rsid w:val="000F7516"/>
    <w:rsid w:val="001027F7"/>
    <w:rsid w:val="00102F1F"/>
    <w:rsid w:val="0010355C"/>
    <w:rsid w:val="001059E8"/>
    <w:rsid w:val="00106587"/>
    <w:rsid w:val="00106722"/>
    <w:rsid w:val="00110348"/>
    <w:rsid w:val="00111480"/>
    <w:rsid w:val="00113B92"/>
    <w:rsid w:val="00113FD2"/>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2F4"/>
    <w:rsid w:val="00147CEF"/>
    <w:rsid w:val="001503C0"/>
    <w:rsid w:val="001516A8"/>
    <w:rsid w:val="00152102"/>
    <w:rsid w:val="0015505B"/>
    <w:rsid w:val="00160563"/>
    <w:rsid w:val="00162088"/>
    <w:rsid w:val="00164993"/>
    <w:rsid w:val="00165A23"/>
    <w:rsid w:val="001744A9"/>
    <w:rsid w:val="001818E9"/>
    <w:rsid w:val="001836AA"/>
    <w:rsid w:val="001856C2"/>
    <w:rsid w:val="00185D42"/>
    <w:rsid w:val="00193238"/>
    <w:rsid w:val="00195C1C"/>
    <w:rsid w:val="0019636A"/>
    <w:rsid w:val="00196B6C"/>
    <w:rsid w:val="00196FB0"/>
    <w:rsid w:val="001A23BE"/>
    <w:rsid w:val="001A30B7"/>
    <w:rsid w:val="001A5B30"/>
    <w:rsid w:val="001A6A44"/>
    <w:rsid w:val="001A6BA5"/>
    <w:rsid w:val="001B5434"/>
    <w:rsid w:val="001B56C8"/>
    <w:rsid w:val="001B698A"/>
    <w:rsid w:val="001B69D3"/>
    <w:rsid w:val="001B7365"/>
    <w:rsid w:val="001C00DC"/>
    <w:rsid w:val="001C662F"/>
    <w:rsid w:val="001C6CCE"/>
    <w:rsid w:val="001D34EC"/>
    <w:rsid w:val="001D47A1"/>
    <w:rsid w:val="001E3603"/>
    <w:rsid w:val="001E5E80"/>
    <w:rsid w:val="001E6BE8"/>
    <w:rsid w:val="001F0AAF"/>
    <w:rsid w:val="001F0D80"/>
    <w:rsid w:val="001F1D68"/>
    <w:rsid w:val="001F7A78"/>
    <w:rsid w:val="00200E65"/>
    <w:rsid w:val="0020206D"/>
    <w:rsid w:val="00202C53"/>
    <w:rsid w:val="002030CE"/>
    <w:rsid w:val="0020692D"/>
    <w:rsid w:val="00206C22"/>
    <w:rsid w:val="00210625"/>
    <w:rsid w:val="00210A46"/>
    <w:rsid w:val="00213D0D"/>
    <w:rsid w:val="00216DCC"/>
    <w:rsid w:val="0022253D"/>
    <w:rsid w:val="00225D8E"/>
    <w:rsid w:val="00231C89"/>
    <w:rsid w:val="002326BD"/>
    <w:rsid w:val="00234B60"/>
    <w:rsid w:val="00236D0E"/>
    <w:rsid w:val="00245ECB"/>
    <w:rsid w:val="00247AB1"/>
    <w:rsid w:val="002530C9"/>
    <w:rsid w:val="002555D5"/>
    <w:rsid w:val="00255EB6"/>
    <w:rsid w:val="00257EAD"/>
    <w:rsid w:val="002610B2"/>
    <w:rsid w:val="00262E3C"/>
    <w:rsid w:val="00263052"/>
    <w:rsid w:val="00263F71"/>
    <w:rsid w:val="0026417D"/>
    <w:rsid w:val="00264204"/>
    <w:rsid w:val="002712A1"/>
    <w:rsid w:val="00271D09"/>
    <w:rsid w:val="0027482F"/>
    <w:rsid w:val="00277113"/>
    <w:rsid w:val="0028186B"/>
    <w:rsid w:val="002818B0"/>
    <w:rsid w:val="002829C8"/>
    <w:rsid w:val="0028339B"/>
    <w:rsid w:val="002837A2"/>
    <w:rsid w:val="00283C4C"/>
    <w:rsid w:val="0028413D"/>
    <w:rsid w:val="002878E1"/>
    <w:rsid w:val="0029350F"/>
    <w:rsid w:val="00294194"/>
    <w:rsid w:val="00294307"/>
    <w:rsid w:val="0029646E"/>
    <w:rsid w:val="00296472"/>
    <w:rsid w:val="002A02B9"/>
    <w:rsid w:val="002B301B"/>
    <w:rsid w:val="002B5DB8"/>
    <w:rsid w:val="002B776B"/>
    <w:rsid w:val="002C4174"/>
    <w:rsid w:val="002C4460"/>
    <w:rsid w:val="002C57AC"/>
    <w:rsid w:val="002C64AD"/>
    <w:rsid w:val="002C7BA0"/>
    <w:rsid w:val="002D0E57"/>
    <w:rsid w:val="002D26C3"/>
    <w:rsid w:val="002D307A"/>
    <w:rsid w:val="002D33DC"/>
    <w:rsid w:val="002D43F8"/>
    <w:rsid w:val="002D744F"/>
    <w:rsid w:val="002D7479"/>
    <w:rsid w:val="002E4343"/>
    <w:rsid w:val="002E44E0"/>
    <w:rsid w:val="002E5B2A"/>
    <w:rsid w:val="002F10BF"/>
    <w:rsid w:val="002F1433"/>
    <w:rsid w:val="002F3515"/>
    <w:rsid w:val="002F3F23"/>
    <w:rsid w:val="002F421F"/>
    <w:rsid w:val="002F5873"/>
    <w:rsid w:val="002F679D"/>
    <w:rsid w:val="002F7EB2"/>
    <w:rsid w:val="00301630"/>
    <w:rsid w:val="00301AEF"/>
    <w:rsid w:val="00303265"/>
    <w:rsid w:val="003033D9"/>
    <w:rsid w:val="003043FF"/>
    <w:rsid w:val="003115DC"/>
    <w:rsid w:val="00313888"/>
    <w:rsid w:val="003152EC"/>
    <w:rsid w:val="00315E0E"/>
    <w:rsid w:val="00320EE1"/>
    <w:rsid w:val="00322E3C"/>
    <w:rsid w:val="0033104B"/>
    <w:rsid w:val="0033234D"/>
    <w:rsid w:val="00333325"/>
    <w:rsid w:val="00335344"/>
    <w:rsid w:val="00335AF8"/>
    <w:rsid w:val="00335D3F"/>
    <w:rsid w:val="00337622"/>
    <w:rsid w:val="00337D4C"/>
    <w:rsid w:val="00344B6D"/>
    <w:rsid w:val="00345A9D"/>
    <w:rsid w:val="003466FE"/>
    <w:rsid w:val="00350C0C"/>
    <w:rsid w:val="00351658"/>
    <w:rsid w:val="003520EF"/>
    <w:rsid w:val="003529D7"/>
    <w:rsid w:val="00355862"/>
    <w:rsid w:val="00355BA6"/>
    <w:rsid w:val="00356597"/>
    <w:rsid w:val="0036307C"/>
    <w:rsid w:val="0036439E"/>
    <w:rsid w:val="00366D37"/>
    <w:rsid w:val="00367C96"/>
    <w:rsid w:val="00370981"/>
    <w:rsid w:val="00371100"/>
    <w:rsid w:val="0037164A"/>
    <w:rsid w:val="00374FC6"/>
    <w:rsid w:val="00376752"/>
    <w:rsid w:val="00376CC9"/>
    <w:rsid w:val="00376E8A"/>
    <w:rsid w:val="003814A1"/>
    <w:rsid w:val="00381D68"/>
    <w:rsid w:val="003827CD"/>
    <w:rsid w:val="0038416E"/>
    <w:rsid w:val="00384A94"/>
    <w:rsid w:val="00386D89"/>
    <w:rsid w:val="003900F2"/>
    <w:rsid w:val="00390F33"/>
    <w:rsid w:val="003916C7"/>
    <w:rsid w:val="003955EB"/>
    <w:rsid w:val="00396895"/>
    <w:rsid w:val="00397E87"/>
    <w:rsid w:val="003A0DD2"/>
    <w:rsid w:val="003A1296"/>
    <w:rsid w:val="003A1451"/>
    <w:rsid w:val="003A17F4"/>
    <w:rsid w:val="003A2650"/>
    <w:rsid w:val="003A5A4C"/>
    <w:rsid w:val="003B1A94"/>
    <w:rsid w:val="003B4E60"/>
    <w:rsid w:val="003B6883"/>
    <w:rsid w:val="003C00CA"/>
    <w:rsid w:val="003C078B"/>
    <w:rsid w:val="003C0A59"/>
    <w:rsid w:val="003D5FA6"/>
    <w:rsid w:val="003D754F"/>
    <w:rsid w:val="003D7CB0"/>
    <w:rsid w:val="003E4F2C"/>
    <w:rsid w:val="003E5FAB"/>
    <w:rsid w:val="003E6EE0"/>
    <w:rsid w:val="003E7BE1"/>
    <w:rsid w:val="003F097F"/>
    <w:rsid w:val="003F0C7D"/>
    <w:rsid w:val="003F24A4"/>
    <w:rsid w:val="003F58C7"/>
    <w:rsid w:val="003F6CE8"/>
    <w:rsid w:val="00400393"/>
    <w:rsid w:val="00403556"/>
    <w:rsid w:val="00412A65"/>
    <w:rsid w:val="00413D26"/>
    <w:rsid w:val="0041606D"/>
    <w:rsid w:val="00416F55"/>
    <w:rsid w:val="00422C82"/>
    <w:rsid w:val="00423555"/>
    <w:rsid w:val="00427644"/>
    <w:rsid w:val="00430780"/>
    <w:rsid w:val="004332BB"/>
    <w:rsid w:val="00434158"/>
    <w:rsid w:val="0043461E"/>
    <w:rsid w:val="00434A53"/>
    <w:rsid w:val="00434FA3"/>
    <w:rsid w:val="00435840"/>
    <w:rsid w:val="00436955"/>
    <w:rsid w:val="00436C6B"/>
    <w:rsid w:val="00441A32"/>
    <w:rsid w:val="00442986"/>
    <w:rsid w:val="00443A99"/>
    <w:rsid w:val="00445986"/>
    <w:rsid w:val="00447FF1"/>
    <w:rsid w:val="0045047D"/>
    <w:rsid w:val="00451065"/>
    <w:rsid w:val="0045221D"/>
    <w:rsid w:val="00454C3E"/>
    <w:rsid w:val="00457109"/>
    <w:rsid w:val="004600A1"/>
    <w:rsid w:val="0046433C"/>
    <w:rsid w:val="00464A5F"/>
    <w:rsid w:val="0046703B"/>
    <w:rsid w:val="0047245F"/>
    <w:rsid w:val="00475F3A"/>
    <w:rsid w:val="0048150B"/>
    <w:rsid w:val="0048250E"/>
    <w:rsid w:val="00482669"/>
    <w:rsid w:val="00485B13"/>
    <w:rsid w:val="00485C1B"/>
    <w:rsid w:val="004869FE"/>
    <w:rsid w:val="004910F1"/>
    <w:rsid w:val="00492174"/>
    <w:rsid w:val="00493802"/>
    <w:rsid w:val="004968E6"/>
    <w:rsid w:val="0049739E"/>
    <w:rsid w:val="004A3C7C"/>
    <w:rsid w:val="004A51A4"/>
    <w:rsid w:val="004A537B"/>
    <w:rsid w:val="004A6FB3"/>
    <w:rsid w:val="004B0880"/>
    <w:rsid w:val="004B3960"/>
    <w:rsid w:val="004B5501"/>
    <w:rsid w:val="004C147A"/>
    <w:rsid w:val="004C1E10"/>
    <w:rsid w:val="004C4F86"/>
    <w:rsid w:val="004C55B2"/>
    <w:rsid w:val="004C5B65"/>
    <w:rsid w:val="004D0DEA"/>
    <w:rsid w:val="004D19A5"/>
    <w:rsid w:val="004D6385"/>
    <w:rsid w:val="004D6744"/>
    <w:rsid w:val="004E0308"/>
    <w:rsid w:val="004E1BA9"/>
    <w:rsid w:val="004E3317"/>
    <w:rsid w:val="004E6AEF"/>
    <w:rsid w:val="004F041D"/>
    <w:rsid w:val="004F04A1"/>
    <w:rsid w:val="004F1457"/>
    <w:rsid w:val="004F1634"/>
    <w:rsid w:val="004F2123"/>
    <w:rsid w:val="004F2F39"/>
    <w:rsid w:val="004F567E"/>
    <w:rsid w:val="004F5E40"/>
    <w:rsid w:val="00501E68"/>
    <w:rsid w:val="00504537"/>
    <w:rsid w:val="00510437"/>
    <w:rsid w:val="005112CC"/>
    <w:rsid w:val="005115EF"/>
    <w:rsid w:val="00511CA7"/>
    <w:rsid w:val="005137C3"/>
    <w:rsid w:val="00514330"/>
    <w:rsid w:val="00514DF8"/>
    <w:rsid w:val="0051604F"/>
    <w:rsid w:val="00520A8E"/>
    <w:rsid w:val="00527A77"/>
    <w:rsid w:val="0053224F"/>
    <w:rsid w:val="00533278"/>
    <w:rsid w:val="005348CD"/>
    <w:rsid w:val="005351B3"/>
    <w:rsid w:val="00535AC5"/>
    <w:rsid w:val="005366E9"/>
    <w:rsid w:val="00547398"/>
    <w:rsid w:val="00552F58"/>
    <w:rsid w:val="005546DF"/>
    <w:rsid w:val="00554CDB"/>
    <w:rsid w:val="0056163F"/>
    <w:rsid w:val="00563E1A"/>
    <w:rsid w:val="005642AF"/>
    <w:rsid w:val="0056454A"/>
    <w:rsid w:val="00564585"/>
    <w:rsid w:val="00564B30"/>
    <w:rsid w:val="00570C7B"/>
    <w:rsid w:val="005713DB"/>
    <w:rsid w:val="0057284D"/>
    <w:rsid w:val="00574FAA"/>
    <w:rsid w:val="0057673E"/>
    <w:rsid w:val="00577E3C"/>
    <w:rsid w:val="00580085"/>
    <w:rsid w:val="005826EB"/>
    <w:rsid w:val="0058364F"/>
    <w:rsid w:val="00583D33"/>
    <w:rsid w:val="005851E9"/>
    <w:rsid w:val="005865F2"/>
    <w:rsid w:val="005879D1"/>
    <w:rsid w:val="005905CC"/>
    <w:rsid w:val="00591FC3"/>
    <w:rsid w:val="00593460"/>
    <w:rsid w:val="00594847"/>
    <w:rsid w:val="00595142"/>
    <w:rsid w:val="005959AF"/>
    <w:rsid w:val="00596FA9"/>
    <w:rsid w:val="00597600"/>
    <w:rsid w:val="005A04AD"/>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600F82"/>
    <w:rsid w:val="00602884"/>
    <w:rsid w:val="00603653"/>
    <w:rsid w:val="00603FEB"/>
    <w:rsid w:val="006064C6"/>
    <w:rsid w:val="00610285"/>
    <w:rsid w:val="00616ED5"/>
    <w:rsid w:val="00620EC5"/>
    <w:rsid w:val="00621CFC"/>
    <w:rsid w:val="00624DFA"/>
    <w:rsid w:val="006306E8"/>
    <w:rsid w:val="0063164F"/>
    <w:rsid w:val="00632647"/>
    <w:rsid w:val="00643798"/>
    <w:rsid w:val="00644963"/>
    <w:rsid w:val="006456B3"/>
    <w:rsid w:val="006476AB"/>
    <w:rsid w:val="0065060D"/>
    <w:rsid w:val="00651410"/>
    <w:rsid w:val="0065155F"/>
    <w:rsid w:val="0065389F"/>
    <w:rsid w:val="00653BB1"/>
    <w:rsid w:val="00655816"/>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B1"/>
    <w:rsid w:val="00685F94"/>
    <w:rsid w:val="0069078A"/>
    <w:rsid w:val="00691C0B"/>
    <w:rsid w:val="00691ED9"/>
    <w:rsid w:val="006935ED"/>
    <w:rsid w:val="00695491"/>
    <w:rsid w:val="006954D6"/>
    <w:rsid w:val="006A04DB"/>
    <w:rsid w:val="006A19B0"/>
    <w:rsid w:val="006A3DC3"/>
    <w:rsid w:val="006A50F1"/>
    <w:rsid w:val="006B3BCA"/>
    <w:rsid w:val="006B3C42"/>
    <w:rsid w:val="006B449E"/>
    <w:rsid w:val="006B4707"/>
    <w:rsid w:val="006B7BFD"/>
    <w:rsid w:val="006B7DBA"/>
    <w:rsid w:val="006C0B6D"/>
    <w:rsid w:val="006C2A73"/>
    <w:rsid w:val="006C484C"/>
    <w:rsid w:val="006C4D4B"/>
    <w:rsid w:val="006C54E8"/>
    <w:rsid w:val="006C7725"/>
    <w:rsid w:val="006D0378"/>
    <w:rsid w:val="006D0BB3"/>
    <w:rsid w:val="006D132A"/>
    <w:rsid w:val="006D297C"/>
    <w:rsid w:val="006D2AF6"/>
    <w:rsid w:val="006D4965"/>
    <w:rsid w:val="006D5695"/>
    <w:rsid w:val="006D5753"/>
    <w:rsid w:val="006D6478"/>
    <w:rsid w:val="006D69C4"/>
    <w:rsid w:val="006D6B7A"/>
    <w:rsid w:val="006E2D09"/>
    <w:rsid w:val="006E54DB"/>
    <w:rsid w:val="006E6719"/>
    <w:rsid w:val="006E74BD"/>
    <w:rsid w:val="006E7BC4"/>
    <w:rsid w:val="006F1A64"/>
    <w:rsid w:val="006F40C2"/>
    <w:rsid w:val="006F44E1"/>
    <w:rsid w:val="006F4A58"/>
    <w:rsid w:val="006F6B20"/>
    <w:rsid w:val="006F7871"/>
    <w:rsid w:val="006F7B4E"/>
    <w:rsid w:val="0070172C"/>
    <w:rsid w:val="0070203F"/>
    <w:rsid w:val="00704B7D"/>
    <w:rsid w:val="0070525E"/>
    <w:rsid w:val="0070761D"/>
    <w:rsid w:val="00712138"/>
    <w:rsid w:val="00717D9C"/>
    <w:rsid w:val="00720284"/>
    <w:rsid w:val="0072273E"/>
    <w:rsid w:val="00727A2B"/>
    <w:rsid w:val="007331D0"/>
    <w:rsid w:val="007352F4"/>
    <w:rsid w:val="00735737"/>
    <w:rsid w:val="0073586F"/>
    <w:rsid w:val="00737543"/>
    <w:rsid w:val="00737EF9"/>
    <w:rsid w:val="0074332E"/>
    <w:rsid w:val="007438F6"/>
    <w:rsid w:val="00744878"/>
    <w:rsid w:val="00746393"/>
    <w:rsid w:val="007472BF"/>
    <w:rsid w:val="00755504"/>
    <w:rsid w:val="00757735"/>
    <w:rsid w:val="00760DBF"/>
    <w:rsid w:val="007628AC"/>
    <w:rsid w:val="00764C91"/>
    <w:rsid w:val="00764CF7"/>
    <w:rsid w:val="00765641"/>
    <w:rsid w:val="00772C0B"/>
    <w:rsid w:val="007735D3"/>
    <w:rsid w:val="00773A17"/>
    <w:rsid w:val="00782FED"/>
    <w:rsid w:val="00783EF0"/>
    <w:rsid w:val="00785048"/>
    <w:rsid w:val="00785E16"/>
    <w:rsid w:val="00791E68"/>
    <w:rsid w:val="00792A42"/>
    <w:rsid w:val="007930AB"/>
    <w:rsid w:val="0079388E"/>
    <w:rsid w:val="00793919"/>
    <w:rsid w:val="00793D28"/>
    <w:rsid w:val="007A372F"/>
    <w:rsid w:val="007A653E"/>
    <w:rsid w:val="007B0133"/>
    <w:rsid w:val="007B0AF1"/>
    <w:rsid w:val="007B105B"/>
    <w:rsid w:val="007B20AA"/>
    <w:rsid w:val="007B3DFA"/>
    <w:rsid w:val="007B4AAA"/>
    <w:rsid w:val="007B4EAE"/>
    <w:rsid w:val="007B5510"/>
    <w:rsid w:val="007C2766"/>
    <w:rsid w:val="007C2C0C"/>
    <w:rsid w:val="007C2EDA"/>
    <w:rsid w:val="007C3B77"/>
    <w:rsid w:val="007D1D64"/>
    <w:rsid w:val="007D3D1A"/>
    <w:rsid w:val="007D6BDB"/>
    <w:rsid w:val="007D794C"/>
    <w:rsid w:val="007E5ABB"/>
    <w:rsid w:val="007E5EC6"/>
    <w:rsid w:val="007E5F31"/>
    <w:rsid w:val="007E7350"/>
    <w:rsid w:val="007F0ABF"/>
    <w:rsid w:val="007F2F24"/>
    <w:rsid w:val="007F4FFE"/>
    <w:rsid w:val="007F65EC"/>
    <w:rsid w:val="007F7C52"/>
    <w:rsid w:val="008039ED"/>
    <w:rsid w:val="00812719"/>
    <w:rsid w:val="00812A44"/>
    <w:rsid w:val="0081587B"/>
    <w:rsid w:val="00820C86"/>
    <w:rsid w:val="008212AB"/>
    <w:rsid w:val="00821AED"/>
    <w:rsid w:val="00823AD3"/>
    <w:rsid w:val="00823DE2"/>
    <w:rsid w:val="00826CE7"/>
    <w:rsid w:val="00830BD7"/>
    <w:rsid w:val="00832A74"/>
    <w:rsid w:val="008409AD"/>
    <w:rsid w:val="0084276F"/>
    <w:rsid w:val="00843AB3"/>
    <w:rsid w:val="008478F2"/>
    <w:rsid w:val="00852C8F"/>
    <w:rsid w:val="00855D2A"/>
    <w:rsid w:val="00862476"/>
    <w:rsid w:val="00862AFE"/>
    <w:rsid w:val="00863424"/>
    <w:rsid w:val="00864A60"/>
    <w:rsid w:val="00864D46"/>
    <w:rsid w:val="00871F9C"/>
    <w:rsid w:val="008740FD"/>
    <w:rsid w:val="00877418"/>
    <w:rsid w:val="00882D46"/>
    <w:rsid w:val="00882F6A"/>
    <w:rsid w:val="00886300"/>
    <w:rsid w:val="00891661"/>
    <w:rsid w:val="008924D0"/>
    <w:rsid w:val="008944A1"/>
    <w:rsid w:val="008966C1"/>
    <w:rsid w:val="008A1FE2"/>
    <w:rsid w:val="008A22C4"/>
    <w:rsid w:val="008A4FF5"/>
    <w:rsid w:val="008A5C09"/>
    <w:rsid w:val="008A60AE"/>
    <w:rsid w:val="008A7722"/>
    <w:rsid w:val="008A7D3F"/>
    <w:rsid w:val="008B05D8"/>
    <w:rsid w:val="008B1E85"/>
    <w:rsid w:val="008B3317"/>
    <w:rsid w:val="008B469E"/>
    <w:rsid w:val="008B510E"/>
    <w:rsid w:val="008B7CE3"/>
    <w:rsid w:val="008C0FC6"/>
    <w:rsid w:val="008C3C8D"/>
    <w:rsid w:val="008C4062"/>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7AB1"/>
    <w:rsid w:val="008F1560"/>
    <w:rsid w:val="008F1887"/>
    <w:rsid w:val="008F2DAD"/>
    <w:rsid w:val="008F31C3"/>
    <w:rsid w:val="00901EBF"/>
    <w:rsid w:val="00902627"/>
    <w:rsid w:val="00904EE0"/>
    <w:rsid w:val="00906B5F"/>
    <w:rsid w:val="00907E39"/>
    <w:rsid w:val="00911E7F"/>
    <w:rsid w:val="00913BC7"/>
    <w:rsid w:val="0091540F"/>
    <w:rsid w:val="00916954"/>
    <w:rsid w:val="00916CE1"/>
    <w:rsid w:val="00917798"/>
    <w:rsid w:val="00921B1D"/>
    <w:rsid w:val="009223D6"/>
    <w:rsid w:val="0093067E"/>
    <w:rsid w:val="00931042"/>
    <w:rsid w:val="0093283D"/>
    <w:rsid w:val="009343A4"/>
    <w:rsid w:val="0093520A"/>
    <w:rsid w:val="009416C3"/>
    <w:rsid w:val="00941C59"/>
    <w:rsid w:val="0094401E"/>
    <w:rsid w:val="0094506B"/>
    <w:rsid w:val="00946430"/>
    <w:rsid w:val="00950C5D"/>
    <w:rsid w:val="009517BB"/>
    <w:rsid w:val="00951909"/>
    <w:rsid w:val="00956E8B"/>
    <w:rsid w:val="00961A75"/>
    <w:rsid w:val="0096396A"/>
    <w:rsid w:val="009649B4"/>
    <w:rsid w:val="00965007"/>
    <w:rsid w:val="0096502E"/>
    <w:rsid w:val="00965F51"/>
    <w:rsid w:val="00967682"/>
    <w:rsid w:val="009707BE"/>
    <w:rsid w:val="00972443"/>
    <w:rsid w:val="00972998"/>
    <w:rsid w:val="00974DC8"/>
    <w:rsid w:val="00975E18"/>
    <w:rsid w:val="00986C70"/>
    <w:rsid w:val="0099077A"/>
    <w:rsid w:val="00993A87"/>
    <w:rsid w:val="0099470F"/>
    <w:rsid w:val="00994C70"/>
    <w:rsid w:val="00996E63"/>
    <w:rsid w:val="00997BE7"/>
    <w:rsid w:val="009A24F9"/>
    <w:rsid w:val="009A27D1"/>
    <w:rsid w:val="009A2E53"/>
    <w:rsid w:val="009A3874"/>
    <w:rsid w:val="009A38CF"/>
    <w:rsid w:val="009A4842"/>
    <w:rsid w:val="009A5DFC"/>
    <w:rsid w:val="009A5F65"/>
    <w:rsid w:val="009A6716"/>
    <w:rsid w:val="009A6C1A"/>
    <w:rsid w:val="009A7DE9"/>
    <w:rsid w:val="009B0909"/>
    <w:rsid w:val="009B4E3A"/>
    <w:rsid w:val="009B5E4D"/>
    <w:rsid w:val="009C07FD"/>
    <w:rsid w:val="009C0B76"/>
    <w:rsid w:val="009C2786"/>
    <w:rsid w:val="009C2959"/>
    <w:rsid w:val="009C36F0"/>
    <w:rsid w:val="009C5B66"/>
    <w:rsid w:val="009C6CAC"/>
    <w:rsid w:val="009D135C"/>
    <w:rsid w:val="009D145C"/>
    <w:rsid w:val="009D4A61"/>
    <w:rsid w:val="009D56C5"/>
    <w:rsid w:val="009D5BDC"/>
    <w:rsid w:val="009E10F9"/>
    <w:rsid w:val="009E2147"/>
    <w:rsid w:val="009E217E"/>
    <w:rsid w:val="009F0E11"/>
    <w:rsid w:val="009F18BF"/>
    <w:rsid w:val="009F3CE5"/>
    <w:rsid w:val="00A01F30"/>
    <w:rsid w:val="00A06460"/>
    <w:rsid w:val="00A07FB7"/>
    <w:rsid w:val="00A10DF0"/>
    <w:rsid w:val="00A14694"/>
    <w:rsid w:val="00A17A89"/>
    <w:rsid w:val="00A23BD8"/>
    <w:rsid w:val="00A25100"/>
    <w:rsid w:val="00A25152"/>
    <w:rsid w:val="00A357FB"/>
    <w:rsid w:val="00A37DA2"/>
    <w:rsid w:val="00A4188E"/>
    <w:rsid w:val="00A41DFF"/>
    <w:rsid w:val="00A43F96"/>
    <w:rsid w:val="00A44A52"/>
    <w:rsid w:val="00A45425"/>
    <w:rsid w:val="00A5381E"/>
    <w:rsid w:val="00A53FA3"/>
    <w:rsid w:val="00A60D09"/>
    <w:rsid w:val="00A61965"/>
    <w:rsid w:val="00A629AB"/>
    <w:rsid w:val="00A62B94"/>
    <w:rsid w:val="00A6415A"/>
    <w:rsid w:val="00A74086"/>
    <w:rsid w:val="00A83B93"/>
    <w:rsid w:val="00A83CA7"/>
    <w:rsid w:val="00A83EF9"/>
    <w:rsid w:val="00A876C4"/>
    <w:rsid w:val="00A96CD1"/>
    <w:rsid w:val="00A97730"/>
    <w:rsid w:val="00AA178F"/>
    <w:rsid w:val="00AA229F"/>
    <w:rsid w:val="00AA300D"/>
    <w:rsid w:val="00AA580E"/>
    <w:rsid w:val="00AA65B9"/>
    <w:rsid w:val="00AA7630"/>
    <w:rsid w:val="00AB651C"/>
    <w:rsid w:val="00AD0DB6"/>
    <w:rsid w:val="00AD151C"/>
    <w:rsid w:val="00AD1E1E"/>
    <w:rsid w:val="00AD22E7"/>
    <w:rsid w:val="00AD3640"/>
    <w:rsid w:val="00AD490C"/>
    <w:rsid w:val="00AE0776"/>
    <w:rsid w:val="00AE0AA5"/>
    <w:rsid w:val="00AE250A"/>
    <w:rsid w:val="00AE2D39"/>
    <w:rsid w:val="00AE2F30"/>
    <w:rsid w:val="00AE5E90"/>
    <w:rsid w:val="00AE60D6"/>
    <w:rsid w:val="00AF23DB"/>
    <w:rsid w:val="00AF2641"/>
    <w:rsid w:val="00AF43E4"/>
    <w:rsid w:val="00AF45D7"/>
    <w:rsid w:val="00AF59CC"/>
    <w:rsid w:val="00AF5E79"/>
    <w:rsid w:val="00AF6C6E"/>
    <w:rsid w:val="00B0078B"/>
    <w:rsid w:val="00B03E3D"/>
    <w:rsid w:val="00B0542D"/>
    <w:rsid w:val="00B11858"/>
    <w:rsid w:val="00B200E4"/>
    <w:rsid w:val="00B20C8C"/>
    <w:rsid w:val="00B2113A"/>
    <w:rsid w:val="00B2194E"/>
    <w:rsid w:val="00B222E1"/>
    <w:rsid w:val="00B23552"/>
    <w:rsid w:val="00B245F7"/>
    <w:rsid w:val="00B275C9"/>
    <w:rsid w:val="00B27663"/>
    <w:rsid w:val="00B27D07"/>
    <w:rsid w:val="00B331B9"/>
    <w:rsid w:val="00B3520F"/>
    <w:rsid w:val="00B372E2"/>
    <w:rsid w:val="00B40CC9"/>
    <w:rsid w:val="00B437BC"/>
    <w:rsid w:val="00B43A0E"/>
    <w:rsid w:val="00B46CC7"/>
    <w:rsid w:val="00B47BFA"/>
    <w:rsid w:val="00B52160"/>
    <w:rsid w:val="00B54CC6"/>
    <w:rsid w:val="00B57361"/>
    <w:rsid w:val="00B579E8"/>
    <w:rsid w:val="00B62297"/>
    <w:rsid w:val="00B63F1F"/>
    <w:rsid w:val="00B66B6E"/>
    <w:rsid w:val="00B67D0C"/>
    <w:rsid w:val="00B74525"/>
    <w:rsid w:val="00B808B4"/>
    <w:rsid w:val="00B82BF0"/>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D6735"/>
    <w:rsid w:val="00BE2419"/>
    <w:rsid w:val="00BE2F25"/>
    <w:rsid w:val="00BE33F1"/>
    <w:rsid w:val="00BE5CA2"/>
    <w:rsid w:val="00BE7480"/>
    <w:rsid w:val="00BF1386"/>
    <w:rsid w:val="00BF26F3"/>
    <w:rsid w:val="00C0441B"/>
    <w:rsid w:val="00C045DF"/>
    <w:rsid w:val="00C054F9"/>
    <w:rsid w:val="00C07198"/>
    <w:rsid w:val="00C0758A"/>
    <w:rsid w:val="00C10132"/>
    <w:rsid w:val="00C13343"/>
    <w:rsid w:val="00C14520"/>
    <w:rsid w:val="00C232C4"/>
    <w:rsid w:val="00C250FB"/>
    <w:rsid w:val="00C261F6"/>
    <w:rsid w:val="00C30365"/>
    <w:rsid w:val="00C31FC1"/>
    <w:rsid w:val="00C33B19"/>
    <w:rsid w:val="00C34287"/>
    <w:rsid w:val="00C3488B"/>
    <w:rsid w:val="00C34CB6"/>
    <w:rsid w:val="00C360E7"/>
    <w:rsid w:val="00C36A4E"/>
    <w:rsid w:val="00C371CA"/>
    <w:rsid w:val="00C4101F"/>
    <w:rsid w:val="00C41A62"/>
    <w:rsid w:val="00C424F9"/>
    <w:rsid w:val="00C4461E"/>
    <w:rsid w:val="00C46680"/>
    <w:rsid w:val="00C47993"/>
    <w:rsid w:val="00C51138"/>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2A41"/>
    <w:rsid w:val="00CA3857"/>
    <w:rsid w:val="00CA4AEF"/>
    <w:rsid w:val="00CA5E3A"/>
    <w:rsid w:val="00CA7732"/>
    <w:rsid w:val="00CB784B"/>
    <w:rsid w:val="00CC261B"/>
    <w:rsid w:val="00CC4521"/>
    <w:rsid w:val="00CC644A"/>
    <w:rsid w:val="00CC67C5"/>
    <w:rsid w:val="00CD0114"/>
    <w:rsid w:val="00CD392E"/>
    <w:rsid w:val="00CD4566"/>
    <w:rsid w:val="00CD6AAF"/>
    <w:rsid w:val="00CD6AD3"/>
    <w:rsid w:val="00CE0CD4"/>
    <w:rsid w:val="00CE7639"/>
    <w:rsid w:val="00CF2D10"/>
    <w:rsid w:val="00CF62DA"/>
    <w:rsid w:val="00D0296D"/>
    <w:rsid w:val="00D0470C"/>
    <w:rsid w:val="00D04761"/>
    <w:rsid w:val="00D10D5B"/>
    <w:rsid w:val="00D11234"/>
    <w:rsid w:val="00D1277E"/>
    <w:rsid w:val="00D17653"/>
    <w:rsid w:val="00D17E9F"/>
    <w:rsid w:val="00D20155"/>
    <w:rsid w:val="00D204BC"/>
    <w:rsid w:val="00D21158"/>
    <w:rsid w:val="00D21ADE"/>
    <w:rsid w:val="00D221F7"/>
    <w:rsid w:val="00D233B0"/>
    <w:rsid w:val="00D250A7"/>
    <w:rsid w:val="00D26A0B"/>
    <w:rsid w:val="00D313AE"/>
    <w:rsid w:val="00D317B5"/>
    <w:rsid w:val="00D35FD3"/>
    <w:rsid w:val="00D36E7D"/>
    <w:rsid w:val="00D40F45"/>
    <w:rsid w:val="00D43027"/>
    <w:rsid w:val="00D475F4"/>
    <w:rsid w:val="00D47D1A"/>
    <w:rsid w:val="00D53361"/>
    <w:rsid w:val="00D55D3B"/>
    <w:rsid w:val="00D561EA"/>
    <w:rsid w:val="00D60933"/>
    <w:rsid w:val="00D62BB0"/>
    <w:rsid w:val="00D63DD2"/>
    <w:rsid w:val="00D6777C"/>
    <w:rsid w:val="00D7294F"/>
    <w:rsid w:val="00D73080"/>
    <w:rsid w:val="00D732B9"/>
    <w:rsid w:val="00D734E3"/>
    <w:rsid w:val="00D7449C"/>
    <w:rsid w:val="00D752CF"/>
    <w:rsid w:val="00D75F03"/>
    <w:rsid w:val="00D760D6"/>
    <w:rsid w:val="00D81CA3"/>
    <w:rsid w:val="00D86EC5"/>
    <w:rsid w:val="00D9224C"/>
    <w:rsid w:val="00D94739"/>
    <w:rsid w:val="00D96BE2"/>
    <w:rsid w:val="00DA0373"/>
    <w:rsid w:val="00DA1913"/>
    <w:rsid w:val="00DA287B"/>
    <w:rsid w:val="00DA3F1E"/>
    <w:rsid w:val="00DA4A89"/>
    <w:rsid w:val="00DA7B60"/>
    <w:rsid w:val="00DA7EE2"/>
    <w:rsid w:val="00DB38A0"/>
    <w:rsid w:val="00DB3FAD"/>
    <w:rsid w:val="00DB4656"/>
    <w:rsid w:val="00DB5C3A"/>
    <w:rsid w:val="00DC0A03"/>
    <w:rsid w:val="00DC148E"/>
    <w:rsid w:val="00DC2336"/>
    <w:rsid w:val="00DC4C21"/>
    <w:rsid w:val="00DC6659"/>
    <w:rsid w:val="00DC77CF"/>
    <w:rsid w:val="00DD1129"/>
    <w:rsid w:val="00DD1731"/>
    <w:rsid w:val="00DD351C"/>
    <w:rsid w:val="00DD4C03"/>
    <w:rsid w:val="00DE0E2D"/>
    <w:rsid w:val="00DE3F04"/>
    <w:rsid w:val="00DE4023"/>
    <w:rsid w:val="00DE4AAE"/>
    <w:rsid w:val="00DE5560"/>
    <w:rsid w:val="00DE5898"/>
    <w:rsid w:val="00DE648C"/>
    <w:rsid w:val="00DE706F"/>
    <w:rsid w:val="00DF066B"/>
    <w:rsid w:val="00DF0897"/>
    <w:rsid w:val="00DF0D64"/>
    <w:rsid w:val="00DF1693"/>
    <w:rsid w:val="00DF4BF7"/>
    <w:rsid w:val="00DF4D55"/>
    <w:rsid w:val="00DF525B"/>
    <w:rsid w:val="00DF53D0"/>
    <w:rsid w:val="00DF78D6"/>
    <w:rsid w:val="00E022FD"/>
    <w:rsid w:val="00E02D50"/>
    <w:rsid w:val="00E039B1"/>
    <w:rsid w:val="00E1546F"/>
    <w:rsid w:val="00E20BA5"/>
    <w:rsid w:val="00E23284"/>
    <w:rsid w:val="00E233DE"/>
    <w:rsid w:val="00E23723"/>
    <w:rsid w:val="00E23C37"/>
    <w:rsid w:val="00E25509"/>
    <w:rsid w:val="00E26537"/>
    <w:rsid w:val="00E26FB1"/>
    <w:rsid w:val="00E306D6"/>
    <w:rsid w:val="00E325B5"/>
    <w:rsid w:val="00E34A03"/>
    <w:rsid w:val="00E35850"/>
    <w:rsid w:val="00E35D5C"/>
    <w:rsid w:val="00E369C7"/>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42AD"/>
    <w:rsid w:val="00E75566"/>
    <w:rsid w:val="00E81FFB"/>
    <w:rsid w:val="00E83327"/>
    <w:rsid w:val="00E843F8"/>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AFC"/>
    <w:rsid w:val="00ED205B"/>
    <w:rsid w:val="00ED20F0"/>
    <w:rsid w:val="00ED2579"/>
    <w:rsid w:val="00ED295B"/>
    <w:rsid w:val="00ED4091"/>
    <w:rsid w:val="00ED4842"/>
    <w:rsid w:val="00EE1BA8"/>
    <w:rsid w:val="00EE4DE2"/>
    <w:rsid w:val="00EE5A9E"/>
    <w:rsid w:val="00EF163D"/>
    <w:rsid w:val="00EF2A51"/>
    <w:rsid w:val="00EF2BF3"/>
    <w:rsid w:val="00EF5751"/>
    <w:rsid w:val="00EF58C2"/>
    <w:rsid w:val="00EF6580"/>
    <w:rsid w:val="00F042B6"/>
    <w:rsid w:val="00F04E59"/>
    <w:rsid w:val="00F063E3"/>
    <w:rsid w:val="00F07A4C"/>
    <w:rsid w:val="00F118FE"/>
    <w:rsid w:val="00F124B5"/>
    <w:rsid w:val="00F13D86"/>
    <w:rsid w:val="00F178B2"/>
    <w:rsid w:val="00F209A4"/>
    <w:rsid w:val="00F20C3E"/>
    <w:rsid w:val="00F2687B"/>
    <w:rsid w:val="00F26E2C"/>
    <w:rsid w:val="00F3050F"/>
    <w:rsid w:val="00F30B06"/>
    <w:rsid w:val="00F312B9"/>
    <w:rsid w:val="00F32AF7"/>
    <w:rsid w:val="00F34ED1"/>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5A5"/>
    <w:rsid w:val="00F9192E"/>
    <w:rsid w:val="00F91CCF"/>
    <w:rsid w:val="00F91D09"/>
    <w:rsid w:val="00F94E71"/>
    <w:rsid w:val="00F95881"/>
    <w:rsid w:val="00F96105"/>
    <w:rsid w:val="00F97E15"/>
    <w:rsid w:val="00FA1A67"/>
    <w:rsid w:val="00FA3333"/>
    <w:rsid w:val="00FA3829"/>
    <w:rsid w:val="00FB007D"/>
    <w:rsid w:val="00FB0E97"/>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3383"/>
    <w:rsid w:val="00FD448E"/>
    <w:rsid w:val="00FD71DB"/>
    <w:rsid w:val="00FD7255"/>
    <w:rsid w:val="00FE3AF6"/>
    <w:rsid w:val="00FE3B2B"/>
    <w:rsid w:val="00FE6CFD"/>
    <w:rsid w:val="00FF021E"/>
    <w:rsid w:val="00FF2975"/>
    <w:rsid w:val="00FF3562"/>
    <w:rsid w:val="00FF4F14"/>
    <w:rsid w:val="00FF6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39125692">
      <w:bodyDiv w:val="1"/>
      <w:marLeft w:val="0"/>
      <w:marRight w:val="0"/>
      <w:marTop w:val="0"/>
      <w:marBottom w:val="0"/>
      <w:divBdr>
        <w:top w:val="none" w:sz="0" w:space="0" w:color="auto"/>
        <w:left w:val="none" w:sz="0" w:space="0" w:color="auto"/>
        <w:bottom w:val="none" w:sz="0" w:space="0" w:color="auto"/>
        <w:right w:val="none" w:sz="0" w:space="0" w:color="auto"/>
      </w:divBdr>
    </w:div>
    <w:div w:id="550532648">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49347067">
      <w:bodyDiv w:val="1"/>
      <w:marLeft w:val="0"/>
      <w:marRight w:val="0"/>
      <w:marTop w:val="0"/>
      <w:marBottom w:val="0"/>
      <w:divBdr>
        <w:top w:val="none" w:sz="0" w:space="0" w:color="auto"/>
        <w:left w:val="none" w:sz="0" w:space="0" w:color="auto"/>
        <w:bottom w:val="none" w:sz="0" w:space="0" w:color="auto"/>
        <w:right w:val="none" w:sz="0" w:space="0" w:color="auto"/>
      </w:divBdr>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77816578">
      <w:bodyDiv w:val="1"/>
      <w:marLeft w:val="0"/>
      <w:marRight w:val="0"/>
      <w:marTop w:val="0"/>
      <w:marBottom w:val="0"/>
      <w:divBdr>
        <w:top w:val="none" w:sz="0" w:space="0" w:color="auto"/>
        <w:left w:val="none" w:sz="0" w:space="0" w:color="auto"/>
        <w:bottom w:val="none" w:sz="0" w:space="0" w:color="auto"/>
        <w:right w:val="none" w:sz="0" w:space="0" w:color="auto"/>
      </w:divBdr>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58223185">
      <w:bodyDiv w:val="1"/>
      <w:marLeft w:val="0"/>
      <w:marRight w:val="0"/>
      <w:marTop w:val="0"/>
      <w:marBottom w:val="0"/>
      <w:divBdr>
        <w:top w:val="none" w:sz="0" w:space="0" w:color="auto"/>
        <w:left w:val="none" w:sz="0" w:space="0" w:color="auto"/>
        <w:bottom w:val="none" w:sz="0" w:space="0" w:color="auto"/>
        <w:right w:val="none" w:sz="0" w:space="0" w:color="auto"/>
      </w:divBdr>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091269959">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65224538">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65626999">
      <w:bodyDiv w:val="1"/>
      <w:marLeft w:val="0"/>
      <w:marRight w:val="0"/>
      <w:marTop w:val="0"/>
      <w:marBottom w:val="0"/>
      <w:divBdr>
        <w:top w:val="none" w:sz="0" w:space="0" w:color="auto"/>
        <w:left w:val="none" w:sz="0" w:space="0" w:color="auto"/>
        <w:bottom w:val="none" w:sz="0" w:space="0" w:color="auto"/>
        <w:right w:val="none" w:sz="0" w:space="0" w:color="auto"/>
      </w:divBdr>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2553985">
      <w:bodyDiv w:val="1"/>
      <w:marLeft w:val="0"/>
      <w:marRight w:val="0"/>
      <w:marTop w:val="0"/>
      <w:marBottom w:val="0"/>
      <w:divBdr>
        <w:top w:val="none" w:sz="0" w:space="0" w:color="auto"/>
        <w:left w:val="none" w:sz="0" w:space="0" w:color="auto"/>
        <w:bottom w:val="none" w:sz="0" w:space="0" w:color="auto"/>
        <w:right w:val="none" w:sz="0" w:space="0" w:color="auto"/>
      </w:divBdr>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32148947">
      <w:bodyDiv w:val="1"/>
      <w:marLeft w:val="0"/>
      <w:marRight w:val="0"/>
      <w:marTop w:val="0"/>
      <w:marBottom w:val="0"/>
      <w:divBdr>
        <w:top w:val="none" w:sz="0" w:space="0" w:color="auto"/>
        <w:left w:val="none" w:sz="0" w:space="0" w:color="auto"/>
        <w:bottom w:val="none" w:sz="0" w:space="0" w:color="auto"/>
        <w:right w:val="none" w:sz="0" w:space="0" w:color="auto"/>
      </w:divBdr>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295C-1C83-4CBF-9764-CD43C318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16194</Words>
  <Characters>87452</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11ª ATAORD. DE 06.05.2020</dc:creator>
  <cp:lastModifiedBy>USER</cp:lastModifiedBy>
  <cp:revision>2</cp:revision>
  <dcterms:created xsi:type="dcterms:W3CDTF">2023-07-24T22:43:00Z</dcterms:created>
  <dcterms:modified xsi:type="dcterms:W3CDTF">2023-07-24T22:43:00Z</dcterms:modified>
</cp:coreProperties>
</file>